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C3D5" w14:textId="7CD5D731" w:rsidR="00D5492B" w:rsidRPr="00C02EA9" w:rsidRDefault="001B494F" w:rsidP="00E927AF">
      <w:pPr>
        <w:jc w:val="center"/>
        <w:rPr>
          <w:sz w:val="22"/>
          <w:szCs w:val="22"/>
        </w:rPr>
      </w:pPr>
      <w:r w:rsidRPr="00C02EA9">
        <w:rPr>
          <w:b/>
          <w:sz w:val="22"/>
          <w:szCs w:val="22"/>
        </w:rPr>
        <w:t>PŘÍBALOVÁ INFORMACE</w:t>
      </w:r>
    </w:p>
    <w:p w14:paraId="1F75F4B5" w14:textId="77777777" w:rsidR="001B494F" w:rsidRPr="00C02EA9" w:rsidRDefault="001B494F" w:rsidP="001B494F">
      <w:pPr>
        <w:rPr>
          <w:sz w:val="22"/>
          <w:szCs w:val="22"/>
        </w:rPr>
      </w:pPr>
    </w:p>
    <w:p w14:paraId="4AC36F2C" w14:textId="77777777" w:rsidR="001B494F" w:rsidRPr="00C02EA9" w:rsidRDefault="001B494F" w:rsidP="001B494F">
      <w:pPr>
        <w:rPr>
          <w:sz w:val="22"/>
          <w:szCs w:val="22"/>
        </w:rPr>
      </w:pPr>
    </w:p>
    <w:p w14:paraId="468CCB6B" w14:textId="58C552C4" w:rsidR="001B494F" w:rsidRPr="00C02EA9" w:rsidRDefault="008B748F" w:rsidP="001B494F">
      <w:pPr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1</w:t>
      </w:r>
      <w:r w:rsidR="001B494F" w:rsidRPr="00C02EA9">
        <w:rPr>
          <w:b/>
          <w:sz w:val="22"/>
          <w:szCs w:val="22"/>
          <w:highlight w:val="lightGray"/>
        </w:rPr>
        <w:t>.</w:t>
      </w:r>
      <w:r w:rsidR="001B494F" w:rsidRPr="00C02EA9">
        <w:rPr>
          <w:b/>
          <w:sz w:val="22"/>
          <w:szCs w:val="22"/>
        </w:rPr>
        <w:tab/>
      </w:r>
      <w:r w:rsidRPr="00C02EA9">
        <w:rPr>
          <w:b/>
          <w:sz w:val="22"/>
          <w:szCs w:val="22"/>
        </w:rPr>
        <w:t>Název veterinárního léčivého přípravku</w:t>
      </w:r>
    </w:p>
    <w:p w14:paraId="226498F2" w14:textId="77777777" w:rsidR="00A5759A" w:rsidRPr="00C02EA9" w:rsidRDefault="00A5759A" w:rsidP="001B494F">
      <w:pPr>
        <w:rPr>
          <w:b/>
          <w:sz w:val="22"/>
          <w:szCs w:val="22"/>
        </w:rPr>
      </w:pPr>
    </w:p>
    <w:p w14:paraId="084C43ED" w14:textId="610FC575" w:rsidR="001B494F" w:rsidRDefault="001B494F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 xml:space="preserve">DIFTOSEC CT </w:t>
      </w:r>
      <w:r w:rsidR="00D5492B" w:rsidRPr="00C02EA9">
        <w:rPr>
          <w:sz w:val="22"/>
          <w:szCs w:val="22"/>
        </w:rPr>
        <w:t>l</w:t>
      </w:r>
      <w:r w:rsidR="00B97129" w:rsidRPr="00C02EA9">
        <w:rPr>
          <w:sz w:val="22"/>
          <w:szCs w:val="22"/>
        </w:rPr>
        <w:t xml:space="preserve">yofilizát </w:t>
      </w:r>
      <w:r w:rsidR="00456228" w:rsidRPr="00C02EA9">
        <w:rPr>
          <w:sz w:val="22"/>
          <w:szCs w:val="22"/>
        </w:rPr>
        <w:t xml:space="preserve">a rozpouštědlo </w:t>
      </w:r>
      <w:r w:rsidR="00B97129" w:rsidRPr="00C02EA9">
        <w:rPr>
          <w:sz w:val="22"/>
          <w:szCs w:val="22"/>
        </w:rPr>
        <w:t>pro injekční suspenz</w:t>
      </w:r>
      <w:r w:rsidR="00456228" w:rsidRPr="00C02EA9">
        <w:rPr>
          <w:sz w:val="22"/>
          <w:szCs w:val="22"/>
        </w:rPr>
        <w:t>i</w:t>
      </w:r>
    </w:p>
    <w:p w14:paraId="075E679F" w14:textId="77777777" w:rsidR="00243188" w:rsidRPr="00C02EA9" w:rsidRDefault="00243188" w:rsidP="005F0FE8">
      <w:pPr>
        <w:widowControl/>
        <w:rPr>
          <w:sz w:val="22"/>
          <w:szCs w:val="22"/>
        </w:rPr>
      </w:pPr>
    </w:p>
    <w:p w14:paraId="70D67D90" w14:textId="77777777" w:rsidR="001B494F" w:rsidRPr="00C02EA9" w:rsidRDefault="001B494F" w:rsidP="001B494F">
      <w:pPr>
        <w:rPr>
          <w:b/>
          <w:sz w:val="22"/>
          <w:szCs w:val="22"/>
        </w:rPr>
      </w:pPr>
    </w:p>
    <w:p w14:paraId="6F9BEC6E" w14:textId="71BB316E" w:rsidR="001B494F" w:rsidRPr="00C02EA9" w:rsidRDefault="008B748F" w:rsidP="001B494F">
      <w:pPr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2</w:t>
      </w:r>
      <w:r w:rsidR="001B494F" w:rsidRPr="00C02EA9">
        <w:rPr>
          <w:b/>
          <w:sz w:val="22"/>
          <w:szCs w:val="22"/>
          <w:highlight w:val="lightGray"/>
        </w:rPr>
        <w:t>.</w:t>
      </w:r>
      <w:r w:rsidR="001B494F" w:rsidRPr="00C02EA9">
        <w:rPr>
          <w:b/>
          <w:sz w:val="22"/>
          <w:szCs w:val="22"/>
        </w:rPr>
        <w:tab/>
      </w:r>
      <w:r>
        <w:rPr>
          <w:b/>
          <w:sz w:val="22"/>
          <w:szCs w:val="22"/>
        </w:rPr>
        <w:t>Složení</w:t>
      </w:r>
    </w:p>
    <w:p w14:paraId="4BCA2030" w14:textId="77777777" w:rsidR="00A5759A" w:rsidRPr="00C02EA9" w:rsidRDefault="00A5759A" w:rsidP="001B494F">
      <w:pPr>
        <w:rPr>
          <w:b/>
          <w:sz w:val="22"/>
          <w:szCs w:val="22"/>
        </w:rPr>
      </w:pPr>
    </w:p>
    <w:p w14:paraId="24419E64" w14:textId="77777777" w:rsidR="000E4AF4" w:rsidRPr="00C02EA9" w:rsidRDefault="00456228" w:rsidP="000E4AF4">
      <w:pPr>
        <w:pStyle w:val="Seznam2"/>
        <w:tabs>
          <w:tab w:val="left" w:pos="567"/>
        </w:tabs>
        <w:ind w:left="0" w:firstLine="0"/>
        <w:rPr>
          <w:sz w:val="22"/>
          <w:szCs w:val="22"/>
        </w:rPr>
      </w:pPr>
      <w:r w:rsidRPr="00C02EA9">
        <w:rPr>
          <w:sz w:val="22"/>
          <w:szCs w:val="22"/>
        </w:rPr>
        <w:t>Každá</w:t>
      </w:r>
      <w:r w:rsidR="000E4AF4" w:rsidRPr="00C02EA9">
        <w:rPr>
          <w:sz w:val="22"/>
          <w:szCs w:val="22"/>
        </w:rPr>
        <w:t xml:space="preserve"> dávka </w:t>
      </w:r>
      <w:r w:rsidRPr="00C02EA9">
        <w:rPr>
          <w:sz w:val="22"/>
          <w:szCs w:val="22"/>
        </w:rPr>
        <w:t xml:space="preserve">(0,01 ml) </w:t>
      </w:r>
      <w:r w:rsidR="000E4AF4" w:rsidRPr="00C02EA9">
        <w:rPr>
          <w:sz w:val="22"/>
          <w:szCs w:val="22"/>
        </w:rPr>
        <w:t xml:space="preserve">obsahuje: </w:t>
      </w:r>
    </w:p>
    <w:p w14:paraId="04662AB6" w14:textId="77777777" w:rsidR="00456228" w:rsidRPr="00C02EA9" w:rsidRDefault="00456228" w:rsidP="000E4AF4">
      <w:pPr>
        <w:rPr>
          <w:b/>
          <w:bCs/>
          <w:sz w:val="22"/>
          <w:szCs w:val="22"/>
        </w:rPr>
      </w:pPr>
    </w:p>
    <w:p w14:paraId="5E814D6D" w14:textId="77777777" w:rsidR="000E4AF4" w:rsidRPr="00C02EA9" w:rsidRDefault="000E4AF4" w:rsidP="000E4AF4">
      <w:pPr>
        <w:rPr>
          <w:b/>
          <w:bCs/>
          <w:sz w:val="22"/>
          <w:szCs w:val="22"/>
        </w:rPr>
      </w:pPr>
      <w:r w:rsidRPr="00C02EA9">
        <w:rPr>
          <w:b/>
          <w:bCs/>
          <w:sz w:val="22"/>
          <w:szCs w:val="22"/>
        </w:rPr>
        <w:t>Léčiv</w:t>
      </w:r>
      <w:r w:rsidR="00456228" w:rsidRPr="00C02EA9">
        <w:rPr>
          <w:b/>
          <w:bCs/>
          <w:sz w:val="22"/>
          <w:szCs w:val="22"/>
        </w:rPr>
        <w:t>á</w:t>
      </w:r>
      <w:r w:rsidRPr="00C02EA9">
        <w:rPr>
          <w:b/>
          <w:bCs/>
          <w:sz w:val="22"/>
          <w:szCs w:val="22"/>
        </w:rPr>
        <w:t xml:space="preserve"> látk</w:t>
      </w:r>
      <w:r w:rsidR="00456228" w:rsidRPr="00C02EA9">
        <w:rPr>
          <w:b/>
          <w:bCs/>
          <w:sz w:val="22"/>
          <w:szCs w:val="22"/>
        </w:rPr>
        <w:t>a</w:t>
      </w:r>
      <w:r w:rsidRPr="00C02EA9">
        <w:rPr>
          <w:b/>
          <w:bCs/>
          <w:sz w:val="22"/>
          <w:szCs w:val="22"/>
        </w:rPr>
        <w:t>:</w:t>
      </w:r>
    </w:p>
    <w:p w14:paraId="2184291D" w14:textId="77777777" w:rsidR="000E4AF4" w:rsidRPr="00C02EA9" w:rsidRDefault="000E4AF4" w:rsidP="000E4AF4">
      <w:pPr>
        <w:widowControl/>
        <w:jc w:val="both"/>
        <w:outlineLvl w:val="0"/>
        <w:rPr>
          <w:sz w:val="22"/>
          <w:szCs w:val="22"/>
        </w:rPr>
      </w:pPr>
      <w:r w:rsidRPr="00C02EA9">
        <w:rPr>
          <w:sz w:val="22"/>
          <w:szCs w:val="22"/>
        </w:rPr>
        <w:t>Virus diphteriae gallinarum, phyl. DCEP25.....................10</w:t>
      </w:r>
      <w:r w:rsidRPr="00C02EA9">
        <w:rPr>
          <w:sz w:val="22"/>
          <w:szCs w:val="22"/>
          <w:vertAlign w:val="superscript"/>
        </w:rPr>
        <w:t>3,</w:t>
      </w:r>
      <w:r w:rsidR="00F12B12" w:rsidRPr="00C02EA9">
        <w:rPr>
          <w:sz w:val="22"/>
          <w:szCs w:val="22"/>
          <w:vertAlign w:val="superscript"/>
        </w:rPr>
        <w:t>0</w:t>
      </w:r>
      <w:r w:rsidR="00F12B12" w:rsidRPr="00C02EA9">
        <w:rPr>
          <w:sz w:val="22"/>
          <w:szCs w:val="22"/>
        </w:rPr>
        <w:t xml:space="preserve"> - 10</w:t>
      </w:r>
      <w:r w:rsidR="00F12B12" w:rsidRPr="00C02EA9">
        <w:rPr>
          <w:sz w:val="22"/>
          <w:szCs w:val="22"/>
          <w:vertAlign w:val="superscript"/>
        </w:rPr>
        <w:t>4,1</w:t>
      </w:r>
      <w:r w:rsidR="00F12B12" w:rsidRPr="00C02EA9">
        <w:rPr>
          <w:sz w:val="22"/>
          <w:szCs w:val="22"/>
        </w:rPr>
        <w:t xml:space="preserve"> </w:t>
      </w:r>
      <w:r w:rsidRPr="00C02EA9">
        <w:rPr>
          <w:sz w:val="22"/>
          <w:szCs w:val="22"/>
        </w:rPr>
        <w:t>CCID</w:t>
      </w:r>
      <w:r w:rsidRPr="00C02EA9">
        <w:rPr>
          <w:sz w:val="22"/>
          <w:szCs w:val="22"/>
          <w:vertAlign w:val="subscript"/>
        </w:rPr>
        <w:t>50</w:t>
      </w:r>
      <w:r w:rsidRPr="00C02EA9">
        <w:rPr>
          <w:sz w:val="22"/>
          <w:szCs w:val="22"/>
        </w:rPr>
        <w:t>*</w:t>
      </w:r>
    </w:p>
    <w:p w14:paraId="662A0132" w14:textId="77777777" w:rsidR="001202F0" w:rsidRPr="00C02EA9" w:rsidRDefault="001202F0" w:rsidP="000E4AF4">
      <w:pPr>
        <w:widowControl/>
        <w:jc w:val="both"/>
        <w:outlineLvl w:val="0"/>
        <w:rPr>
          <w:sz w:val="22"/>
          <w:szCs w:val="22"/>
        </w:rPr>
      </w:pPr>
    </w:p>
    <w:p w14:paraId="747CB5D3" w14:textId="4819F69F" w:rsidR="000E4AF4" w:rsidRPr="00C02EA9" w:rsidRDefault="000E4AF4" w:rsidP="000E4AF4">
      <w:pPr>
        <w:widowControl/>
        <w:jc w:val="both"/>
        <w:outlineLvl w:val="0"/>
        <w:rPr>
          <w:sz w:val="22"/>
          <w:szCs w:val="22"/>
        </w:rPr>
      </w:pPr>
      <w:r w:rsidRPr="00C02EA9">
        <w:rPr>
          <w:sz w:val="22"/>
          <w:szCs w:val="22"/>
        </w:rPr>
        <w:t xml:space="preserve">* </w:t>
      </w:r>
      <w:r w:rsidR="00E927AF" w:rsidRPr="00C02EA9">
        <w:rPr>
          <w:sz w:val="22"/>
          <w:szCs w:val="22"/>
        </w:rPr>
        <w:t>50 %</w:t>
      </w:r>
      <w:r w:rsidRPr="00C02EA9">
        <w:rPr>
          <w:sz w:val="22"/>
          <w:szCs w:val="22"/>
        </w:rPr>
        <w:t xml:space="preserve"> infekční dávka pro buněčnou kulturu</w:t>
      </w:r>
    </w:p>
    <w:p w14:paraId="6F58579C" w14:textId="77777777" w:rsidR="000E4AF4" w:rsidRPr="00C02EA9" w:rsidRDefault="000E4AF4" w:rsidP="000E4AF4">
      <w:pPr>
        <w:widowControl/>
        <w:jc w:val="both"/>
        <w:outlineLvl w:val="0"/>
        <w:rPr>
          <w:sz w:val="22"/>
          <w:szCs w:val="22"/>
        </w:rPr>
      </w:pPr>
    </w:p>
    <w:p w14:paraId="2B25F488" w14:textId="77777777" w:rsidR="00F12B12" w:rsidRPr="00C02EA9" w:rsidRDefault="000E4AF4" w:rsidP="000E4AF4">
      <w:pPr>
        <w:widowControl/>
        <w:jc w:val="both"/>
        <w:outlineLvl w:val="0"/>
        <w:rPr>
          <w:sz w:val="22"/>
          <w:szCs w:val="22"/>
        </w:rPr>
      </w:pPr>
      <w:r w:rsidRPr="00C02EA9">
        <w:rPr>
          <w:b/>
          <w:sz w:val="22"/>
          <w:szCs w:val="22"/>
        </w:rPr>
        <w:t>Rozpouštědlo:</w:t>
      </w:r>
      <w:r w:rsidRPr="00C02EA9">
        <w:rPr>
          <w:sz w:val="22"/>
          <w:szCs w:val="22"/>
        </w:rPr>
        <w:t xml:space="preserve"> </w:t>
      </w:r>
      <w:r w:rsidR="00F12B12" w:rsidRPr="00C02EA9">
        <w:rPr>
          <w:sz w:val="22"/>
          <w:szCs w:val="22"/>
        </w:rPr>
        <w:t xml:space="preserve"> </w:t>
      </w:r>
    </w:p>
    <w:p w14:paraId="6A22DECB" w14:textId="77777777" w:rsidR="00F12B12" w:rsidRPr="00C02EA9" w:rsidRDefault="00F12B12" w:rsidP="00F12B12">
      <w:pPr>
        <w:widowControl/>
        <w:jc w:val="both"/>
        <w:outlineLvl w:val="0"/>
        <w:rPr>
          <w:sz w:val="22"/>
          <w:szCs w:val="22"/>
        </w:rPr>
      </w:pPr>
      <w:r w:rsidRPr="00C02EA9">
        <w:rPr>
          <w:sz w:val="22"/>
          <w:szCs w:val="22"/>
        </w:rPr>
        <w:t>Glycerin (jako adjuvan</w:t>
      </w:r>
      <w:r w:rsidR="004E5BD1" w:rsidRPr="00C02EA9">
        <w:rPr>
          <w:sz w:val="22"/>
          <w:szCs w:val="22"/>
        </w:rPr>
        <w:t>s</w:t>
      </w:r>
      <w:r w:rsidRPr="00C02EA9">
        <w:rPr>
          <w:sz w:val="22"/>
          <w:szCs w:val="22"/>
        </w:rPr>
        <w:t xml:space="preserve">) </w:t>
      </w:r>
      <w:r w:rsidRPr="00C02EA9">
        <w:rPr>
          <w:sz w:val="22"/>
          <w:szCs w:val="22"/>
        </w:rPr>
        <w:tab/>
      </w:r>
      <w:r w:rsidRPr="00C02EA9">
        <w:rPr>
          <w:sz w:val="22"/>
          <w:szCs w:val="22"/>
        </w:rPr>
        <w:tab/>
      </w:r>
      <w:r w:rsidRPr="00C02EA9">
        <w:rPr>
          <w:sz w:val="22"/>
          <w:szCs w:val="22"/>
        </w:rPr>
        <w:tab/>
      </w:r>
      <w:r w:rsidRPr="00C02EA9">
        <w:rPr>
          <w:sz w:val="22"/>
          <w:szCs w:val="22"/>
        </w:rPr>
        <w:tab/>
      </w:r>
      <w:r w:rsidR="00A5759A" w:rsidRPr="00C02EA9">
        <w:rPr>
          <w:sz w:val="22"/>
          <w:szCs w:val="22"/>
        </w:rPr>
        <w:tab/>
      </w:r>
      <w:r w:rsidRPr="00C02EA9">
        <w:rPr>
          <w:sz w:val="22"/>
          <w:szCs w:val="22"/>
        </w:rPr>
        <w:t>1 mg</w:t>
      </w:r>
    </w:p>
    <w:p w14:paraId="56CA0655" w14:textId="77777777" w:rsidR="002875E0" w:rsidRPr="00C02EA9" w:rsidRDefault="002875E0" w:rsidP="00F12B12">
      <w:pPr>
        <w:widowControl/>
        <w:jc w:val="both"/>
        <w:outlineLvl w:val="0"/>
        <w:rPr>
          <w:sz w:val="22"/>
          <w:szCs w:val="22"/>
        </w:rPr>
      </w:pPr>
    </w:p>
    <w:p w14:paraId="1F61DCFF" w14:textId="77777777" w:rsidR="00456228" w:rsidRPr="00C02EA9" w:rsidRDefault="00456228" w:rsidP="00456228">
      <w:pPr>
        <w:pStyle w:val="Seznam2"/>
        <w:ind w:left="0" w:firstLine="0"/>
        <w:rPr>
          <w:sz w:val="22"/>
          <w:szCs w:val="22"/>
        </w:rPr>
      </w:pPr>
      <w:r w:rsidRPr="00C02EA9">
        <w:rPr>
          <w:sz w:val="22"/>
          <w:szCs w:val="22"/>
        </w:rPr>
        <w:t>Lyofilizát: béžová homogenní peleta</w:t>
      </w:r>
    </w:p>
    <w:p w14:paraId="0867EE9E" w14:textId="0ABDDF76" w:rsidR="00456228" w:rsidRDefault="00456228" w:rsidP="00456228">
      <w:pPr>
        <w:pStyle w:val="Seznam2"/>
        <w:ind w:left="0" w:firstLine="0"/>
        <w:rPr>
          <w:sz w:val="22"/>
          <w:szCs w:val="22"/>
        </w:rPr>
      </w:pPr>
      <w:r w:rsidRPr="00C02EA9">
        <w:rPr>
          <w:sz w:val="22"/>
          <w:szCs w:val="22"/>
        </w:rPr>
        <w:t>Rozpouštědlo: čirý roztok</w:t>
      </w:r>
    </w:p>
    <w:p w14:paraId="3132789A" w14:textId="77777777" w:rsidR="00243188" w:rsidRDefault="00243188" w:rsidP="00456228">
      <w:pPr>
        <w:pStyle w:val="Seznam2"/>
        <w:ind w:left="0" w:firstLine="0"/>
        <w:rPr>
          <w:sz w:val="22"/>
          <w:szCs w:val="22"/>
        </w:rPr>
      </w:pPr>
    </w:p>
    <w:p w14:paraId="5332F544" w14:textId="77777777" w:rsidR="008B748F" w:rsidRPr="00C02EA9" w:rsidRDefault="008B748F" w:rsidP="00456228">
      <w:pPr>
        <w:pStyle w:val="Seznam2"/>
        <w:ind w:left="0" w:firstLine="0"/>
        <w:rPr>
          <w:sz w:val="22"/>
          <w:szCs w:val="22"/>
        </w:rPr>
      </w:pPr>
    </w:p>
    <w:p w14:paraId="34C6F9E5" w14:textId="77777777" w:rsidR="008B748F" w:rsidRPr="00B41D57" w:rsidRDefault="008B748F" w:rsidP="008B748F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639DDEC" w14:textId="672C09D0" w:rsidR="001B494F" w:rsidRDefault="001B494F" w:rsidP="001B494F">
      <w:pPr>
        <w:rPr>
          <w:sz w:val="22"/>
          <w:szCs w:val="22"/>
        </w:rPr>
      </w:pPr>
    </w:p>
    <w:p w14:paraId="2100E093" w14:textId="77777777" w:rsidR="001C2118" w:rsidRDefault="008B748F" w:rsidP="001B494F">
      <w:pPr>
        <w:rPr>
          <w:sz w:val="22"/>
          <w:szCs w:val="22"/>
        </w:rPr>
      </w:pPr>
      <w:r>
        <w:rPr>
          <w:sz w:val="22"/>
          <w:szCs w:val="22"/>
        </w:rPr>
        <w:t>Kur domácí</w:t>
      </w:r>
    </w:p>
    <w:p w14:paraId="1F8169B9" w14:textId="7DADDB2C" w:rsidR="008B748F" w:rsidRDefault="001C2118" w:rsidP="001B494F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8B748F">
        <w:rPr>
          <w:sz w:val="22"/>
          <w:szCs w:val="22"/>
        </w:rPr>
        <w:t>růty</w:t>
      </w:r>
    </w:p>
    <w:p w14:paraId="62FCC123" w14:textId="34A8B38C" w:rsidR="008B748F" w:rsidRDefault="008B748F" w:rsidP="001B494F">
      <w:pPr>
        <w:rPr>
          <w:sz w:val="22"/>
          <w:szCs w:val="22"/>
        </w:rPr>
      </w:pPr>
    </w:p>
    <w:p w14:paraId="46FCC18C" w14:textId="77777777" w:rsidR="008B748F" w:rsidRPr="00C02EA9" w:rsidRDefault="008B748F" w:rsidP="001B494F">
      <w:pPr>
        <w:rPr>
          <w:sz w:val="22"/>
          <w:szCs w:val="22"/>
        </w:rPr>
      </w:pPr>
    </w:p>
    <w:p w14:paraId="450354E4" w14:textId="357B0A6A" w:rsidR="001B494F" w:rsidRPr="00C02EA9" w:rsidRDefault="001B494F" w:rsidP="001B494F">
      <w:pPr>
        <w:rPr>
          <w:b/>
          <w:sz w:val="22"/>
          <w:szCs w:val="22"/>
        </w:rPr>
      </w:pPr>
      <w:r w:rsidRPr="00C02EA9">
        <w:rPr>
          <w:b/>
          <w:sz w:val="22"/>
          <w:szCs w:val="22"/>
          <w:highlight w:val="lightGray"/>
        </w:rPr>
        <w:t>4.</w:t>
      </w:r>
      <w:r w:rsidRPr="00C02EA9">
        <w:rPr>
          <w:b/>
          <w:sz w:val="22"/>
          <w:szCs w:val="22"/>
        </w:rPr>
        <w:tab/>
      </w:r>
      <w:r w:rsidR="008B748F" w:rsidRPr="00C02EA9">
        <w:rPr>
          <w:b/>
          <w:sz w:val="22"/>
          <w:szCs w:val="22"/>
        </w:rPr>
        <w:t>Indikace</w:t>
      </w:r>
      <w:r w:rsidR="008B748F">
        <w:rPr>
          <w:b/>
          <w:sz w:val="22"/>
          <w:szCs w:val="22"/>
        </w:rPr>
        <w:t xml:space="preserve"> pro použití</w:t>
      </w:r>
    </w:p>
    <w:p w14:paraId="2BDC8479" w14:textId="77777777" w:rsidR="00A5759A" w:rsidRPr="00C02EA9" w:rsidRDefault="00A5759A" w:rsidP="001B494F">
      <w:pPr>
        <w:rPr>
          <w:b/>
          <w:sz w:val="22"/>
          <w:szCs w:val="22"/>
        </w:rPr>
      </w:pPr>
    </w:p>
    <w:p w14:paraId="45D2E109" w14:textId="77777777" w:rsidR="00456228" w:rsidRPr="00C02EA9" w:rsidRDefault="00456228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 xml:space="preserve">K aktivní imunizaci kuřat, masných a nosných kuřic a chovné drůbeže a krůt proti diftérii.       </w:t>
      </w:r>
    </w:p>
    <w:p w14:paraId="460FF042" w14:textId="77777777" w:rsidR="00456228" w:rsidRPr="00C02EA9" w:rsidRDefault="00456228" w:rsidP="005F0FE8">
      <w:pPr>
        <w:widowControl/>
        <w:rPr>
          <w:sz w:val="22"/>
          <w:szCs w:val="22"/>
        </w:rPr>
      </w:pPr>
    </w:p>
    <w:p w14:paraId="6C80F395" w14:textId="77777777" w:rsidR="00456228" w:rsidRPr="00C02EA9" w:rsidRDefault="00456228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>Nástup imunity: 2 týdny po vakcinaci.</w:t>
      </w:r>
    </w:p>
    <w:p w14:paraId="2A0D92A4" w14:textId="51EFCFB3" w:rsidR="001202F0" w:rsidRDefault="00456228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>Trvání imunity: 1 rok.</w:t>
      </w:r>
      <w:r w:rsidRPr="00C02EA9" w:rsidDel="00456228">
        <w:rPr>
          <w:sz w:val="22"/>
          <w:szCs w:val="22"/>
        </w:rPr>
        <w:t xml:space="preserve"> </w:t>
      </w:r>
    </w:p>
    <w:p w14:paraId="77FFE40F" w14:textId="77777777" w:rsidR="008B748F" w:rsidRPr="00C02EA9" w:rsidRDefault="008B748F" w:rsidP="005F0FE8">
      <w:pPr>
        <w:widowControl/>
        <w:rPr>
          <w:sz w:val="22"/>
          <w:szCs w:val="22"/>
        </w:rPr>
      </w:pPr>
    </w:p>
    <w:p w14:paraId="65BF6CA0" w14:textId="77777777" w:rsidR="000E4AF4" w:rsidRPr="00C02EA9" w:rsidRDefault="000E4AF4" w:rsidP="001B494F">
      <w:pPr>
        <w:rPr>
          <w:b/>
          <w:sz w:val="22"/>
          <w:szCs w:val="22"/>
        </w:rPr>
      </w:pPr>
    </w:p>
    <w:p w14:paraId="7BB7282A" w14:textId="318413CF" w:rsidR="001B494F" w:rsidRPr="00C02EA9" w:rsidRDefault="001B494F" w:rsidP="001B494F">
      <w:pPr>
        <w:rPr>
          <w:b/>
          <w:sz w:val="22"/>
          <w:szCs w:val="22"/>
        </w:rPr>
      </w:pPr>
      <w:r w:rsidRPr="00C02EA9">
        <w:rPr>
          <w:b/>
          <w:sz w:val="22"/>
          <w:szCs w:val="22"/>
          <w:highlight w:val="lightGray"/>
        </w:rPr>
        <w:t>5.</w:t>
      </w:r>
      <w:r w:rsidRPr="00C02EA9">
        <w:rPr>
          <w:b/>
          <w:sz w:val="22"/>
          <w:szCs w:val="22"/>
        </w:rPr>
        <w:t xml:space="preserve"> </w:t>
      </w:r>
      <w:r w:rsidRPr="00C02EA9">
        <w:rPr>
          <w:b/>
          <w:sz w:val="22"/>
          <w:szCs w:val="22"/>
        </w:rPr>
        <w:tab/>
      </w:r>
      <w:r w:rsidR="008B748F" w:rsidRPr="00C02EA9">
        <w:rPr>
          <w:b/>
          <w:sz w:val="22"/>
          <w:szCs w:val="22"/>
        </w:rPr>
        <w:t>Kontraindikace</w:t>
      </w:r>
    </w:p>
    <w:p w14:paraId="3C8CBEA1" w14:textId="77777777" w:rsidR="00A5759A" w:rsidRPr="00C02EA9" w:rsidRDefault="00A5759A" w:rsidP="001B494F">
      <w:pPr>
        <w:rPr>
          <w:b/>
          <w:sz w:val="22"/>
          <w:szCs w:val="22"/>
        </w:rPr>
      </w:pPr>
    </w:p>
    <w:p w14:paraId="7E7A0B90" w14:textId="47F4E28B" w:rsidR="001B494F" w:rsidRDefault="008B748F" w:rsidP="005F0FE8">
      <w:pPr>
        <w:widowControl/>
        <w:rPr>
          <w:sz w:val="22"/>
          <w:szCs w:val="22"/>
        </w:rPr>
      </w:pPr>
      <w:r>
        <w:rPr>
          <w:sz w:val="22"/>
          <w:szCs w:val="22"/>
        </w:rPr>
        <w:t>Nejsou.</w:t>
      </w:r>
    </w:p>
    <w:p w14:paraId="01A6944C" w14:textId="058B1C85" w:rsidR="008B748F" w:rsidRDefault="008B748F" w:rsidP="005F0FE8">
      <w:pPr>
        <w:widowControl/>
        <w:rPr>
          <w:sz w:val="22"/>
          <w:szCs w:val="22"/>
        </w:rPr>
      </w:pPr>
    </w:p>
    <w:p w14:paraId="44D1CC98" w14:textId="069531AD" w:rsidR="008B748F" w:rsidRDefault="008B748F" w:rsidP="005F0FE8">
      <w:pPr>
        <w:widowControl/>
        <w:rPr>
          <w:sz w:val="22"/>
          <w:szCs w:val="22"/>
        </w:rPr>
      </w:pPr>
    </w:p>
    <w:p w14:paraId="61572551" w14:textId="77777777" w:rsidR="008B748F" w:rsidRPr="00B41D57" w:rsidRDefault="008B748F" w:rsidP="008B748F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249F629C" w14:textId="76746F66" w:rsidR="008B748F" w:rsidRDefault="008B748F" w:rsidP="005F0FE8">
      <w:pPr>
        <w:widowControl/>
        <w:rPr>
          <w:sz w:val="22"/>
          <w:szCs w:val="22"/>
        </w:rPr>
      </w:pPr>
    </w:p>
    <w:p w14:paraId="41852C6E" w14:textId="10DDACD2" w:rsidR="008B748F" w:rsidRPr="008B748F" w:rsidRDefault="008B748F" w:rsidP="00E927AF">
      <w:pPr>
        <w:rPr>
          <w:sz w:val="22"/>
          <w:szCs w:val="22"/>
          <w:lang w:eastAsia="en-US"/>
        </w:rPr>
      </w:pPr>
      <w:bookmarkStart w:id="0" w:name="_Hlk58331457"/>
      <w:r w:rsidRPr="006264B9">
        <w:rPr>
          <w:sz w:val="22"/>
          <w:szCs w:val="22"/>
        </w:rPr>
        <w:t>Vakcinovat pouze zdravá zvířata.</w:t>
      </w:r>
      <w:bookmarkEnd w:id="0"/>
    </w:p>
    <w:p w14:paraId="2D06552C" w14:textId="77777777" w:rsidR="008B748F" w:rsidRPr="008B748F" w:rsidRDefault="008B748F" w:rsidP="008B748F">
      <w:pPr>
        <w:widowControl/>
        <w:rPr>
          <w:sz w:val="22"/>
          <w:szCs w:val="22"/>
          <w:lang w:eastAsia="en-US"/>
        </w:rPr>
      </w:pPr>
    </w:p>
    <w:p w14:paraId="66FE5153" w14:textId="11E57977" w:rsidR="008B748F" w:rsidRPr="008B748F" w:rsidRDefault="008B748F" w:rsidP="008B748F">
      <w:pPr>
        <w:widowControl/>
        <w:rPr>
          <w:sz w:val="22"/>
          <w:szCs w:val="22"/>
          <w:lang w:eastAsia="en-US"/>
        </w:rPr>
      </w:pPr>
      <w:r w:rsidRPr="008B748F">
        <w:rPr>
          <w:sz w:val="22"/>
          <w:szCs w:val="22"/>
          <w:u w:val="single"/>
          <w:lang w:eastAsia="en-US"/>
        </w:rPr>
        <w:t>Zvláštní opatření pro bezpečné použití u cílových druhů zvířat</w:t>
      </w:r>
      <w:r w:rsidRPr="008B748F">
        <w:rPr>
          <w:sz w:val="22"/>
          <w:lang w:eastAsia="en-US"/>
        </w:rPr>
        <w:t>:</w:t>
      </w:r>
    </w:p>
    <w:p w14:paraId="4582BCE9" w14:textId="20EEB3A8" w:rsidR="008B748F" w:rsidRDefault="008B748F" w:rsidP="008B748F">
      <w:pPr>
        <w:widowControl/>
        <w:rPr>
          <w:sz w:val="22"/>
          <w:szCs w:val="22"/>
        </w:rPr>
      </w:pPr>
      <w:r w:rsidRPr="006264B9">
        <w:rPr>
          <w:sz w:val="22"/>
          <w:szCs w:val="22"/>
        </w:rPr>
        <w:t>Nevakcinujte zvířata před dosažením 4 týdnů věku.</w:t>
      </w:r>
    </w:p>
    <w:p w14:paraId="006EEFD4" w14:textId="77777777" w:rsidR="008B748F" w:rsidRPr="008B748F" w:rsidRDefault="008B748F" w:rsidP="008B748F">
      <w:pPr>
        <w:widowControl/>
        <w:rPr>
          <w:sz w:val="22"/>
          <w:szCs w:val="22"/>
          <w:lang w:eastAsia="en-US"/>
        </w:rPr>
      </w:pPr>
    </w:p>
    <w:p w14:paraId="439615BB" w14:textId="01536FE7" w:rsidR="008B748F" w:rsidRPr="008B748F" w:rsidRDefault="008B748F" w:rsidP="008B748F">
      <w:pPr>
        <w:widowControl/>
        <w:rPr>
          <w:sz w:val="22"/>
          <w:szCs w:val="22"/>
          <w:lang w:eastAsia="en-US"/>
        </w:rPr>
      </w:pPr>
      <w:r w:rsidRPr="008B748F">
        <w:rPr>
          <w:sz w:val="22"/>
          <w:szCs w:val="22"/>
          <w:u w:val="single"/>
          <w:lang w:eastAsia="en-US"/>
        </w:rPr>
        <w:t>Zvláštní opatření pro osobu, která podává veterinární léčivý přípravek zvířatům</w:t>
      </w:r>
      <w:r w:rsidRPr="008B748F">
        <w:rPr>
          <w:sz w:val="22"/>
          <w:lang w:eastAsia="en-US"/>
        </w:rPr>
        <w:t>:</w:t>
      </w:r>
    </w:p>
    <w:p w14:paraId="0A0977F3" w14:textId="233B9F73" w:rsidR="008B748F" w:rsidRPr="00C02EA9" w:rsidRDefault="008B748F" w:rsidP="008B748F">
      <w:pPr>
        <w:pStyle w:val="Seznam"/>
        <w:widowControl/>
        <w:ind w:left="0" w:firstLine="0"/>
        <w:rPr>
          <w:sz w:val="22"/>
          <w:szCs w:val="22"/>
        </w:rPr>
      </w:pPr>
      <w:r w:rsidRPr="00C02EA9">
        <w:rPr>
          <w:sz w:val="22"/>
          <w:szCs w:val="22"/>
        </w:rPr>
        <w:t xml:space="preserve">V případě náhodného sebepoškození injekčně aplikovaným přípravkem, vyhledejte ihned lékařskou pomoc a ukažte příbalovou informaci nebo etiketu praktickému lékaři. </w:t>
      </w:r>
    </w:p>
    <w:p w14:paraId="284B61AC" w14:textId="77777777" w:rsidR="008B748F" w:rsidRPr="00C02EA9" w:rsidRDefault="008B748F" w:rsidP="008B748F">
      <w:pPr>
        <w:pStyle w:val="Seznam"/>
        <w:widowControl/>
        <w:ind w:left="0" w:firstLine="0"/>
        <w:rPr>
          <w:sz w:val="22"/>
          <w:szCs w:val="22"/>
        </w:rPr>
      </w:pPr>
      <w:r w:rsidRPr="00C02EA9">
        <w:rPr>
          <w:sz w:val="22"/>
          <w:szCs w:val="22"/>
        </w:rPr>
        <w:t>Po aplikaci si důkladně umyjte a vydezinfikujte ruce.</w:t>
      </w:r>
    </w:p>
    <w:p w14:paraId="6FCC6DAA" w14:textId="77777777" w:rsidR="008B748F" w:rsidRPr="008B748F" w:rsidRDefault="008B748F" w:rsidP="008B748F">
      <w:pPr>
        <w:widowControl/>
        <w:tabs>
          <w:tab w:val="left" w:pos="567"/>
        </w:tabs>
        <w:spacing w:line="260" w:lineRule="exact"/>
        <w:rPr>
          <w:sz w:val="22"/>
          <w:szCs w:val="22"/>
          <w:u w:val="single"/>
          <w:lang w:eastAsia="en-US"/>
        </w:rPr>
      </w:pPr>
    </w:p>
    <w:p w14:paraId="19748EB2" w14:textId="6D87AFBF" w:rsidR="008B748F" w:rsidRPr="008B748F" w:rsidRDefault="008B748F" w:rsidP="008B748F">
      <w:pPr>
        <w:widowControl/>
        <w:rPr>
          <w:sz w:val="22"/>
          <w:szCs w:val="22"/>
          <w:lang w:eastAsia="en-US"/>
        </w:rPr>
      </w:pPr>
      <w:r w:rsidRPr="008B748F">
        <w:rPr>
          <w:sz w:val="22"/>
          <w:szCs w:val="22"/>
          <w:u w:val="single"/>
          <w:lang w:eastAsia="en-US"/>
        </w:rPr>
        <w:lastRenderedPageBreak/>
        <w:t>Nosnice</w:t>
      </w:r>
      <w:r w:rsidRPr="008B748F">
        <w:rPr>
          <w:sz w:val="22"/>
          <w:lang w:eastAsia="en-US"/>
        </w:rPr>
        <w:t>:</w:t>
      </w:r>
    </w:p>
    <w:p w14:paraId="2543FCA1" w14:textId="77777777" w:rsidR="008B748F" w:rsidRPr="00C02EA9" w:rsidRDefault="008B748F" w:rsidP="008B748F">
      <w:pPr>
        <w:pStyle w:val="Seznam"/>
        <w:widowControl/>
        <w:ind w:left="0" w:firstLine="0"/>
        <w:rPr>
          <w:sz w:val="22"/>
          <w:szCs w:val="22"/>
        </w:rPr>
      </w:pPr>
      <w:r w:rsidRPr="00C02EA9">
        <w:rPr>
          <w:sz w:val="22"/>
          <w:szCs w:val="22"/>
        </w:rPr>
        <w:t>Nebyla stanovena bezpečnost veterinárního léčivého přípravku pro použití během snášky.</w:t>
      </w:r>
    </w:p>
    <w:p w14:paraId="2793128A" w14:textId="77777777" w:rsidR="008B748F" w:rsidRPr="008B748F" w:rsidRDefault="008B748F" w:rsidP="008B748F">
      <w:pPr>
        <w:widowControl/>
        <w:rPr>
          <w:sz w:val="22"/>
          <w:szCs w:val="22"/>
          <w:lang w:eastAsia="en-US"/>
        </w:rPr>
      </w:pPr>
    </w:p>
    <w:p w14:paraId="5DFEE726" w14:textId="565F5105" w:rsidR="008B748F" w:rsidRPr="008B748F" w:rsidRDefault="008B748F" w:rsidP="008B748F">
      <w:pPr>
        <w:widowControl/>
        <w:rPr>
          <w:sz w:val="22"/>
          <w:szCs w:val="22"/>
          <w:lang w:eastAsia="en-US"/>
        </w:rPr>
      </w:pPr>
      <w:r w:rsidRPr="008B748F">
        <w:rPr>
          <w:sz w:val="22"/>
          <w:szCs w:val="22"/>
          <w:u w:val="single"/>
          <w:lang w:eastAsia="en-US"/>
        </w:rPr>
        <w:t>Interakce s jinými léčivými přípravky a další formy interakce</w:t>
      </w:r>
      <w:r w:rsidRPr="008B748F">
        <w:rPr>
          <w:sz w:val="22"/>
          <w:lang w:eastAsia="en-US"/>
        </w:rPr>
        <w:t>:</w:t>
      </w:r>
    </w:p>
    <w:p w14:paraId="6FEB1EFD" w14:textId="53B76291" w:rsidR="008B748F" w:rsidRPr="00C02EA9" w:rsidRDefault="008B748F" w:rsidP="008B748F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C02EA9">
        <w:rPr>
          <w:sz w:val="22"/>
          <w:szCs w:val="22"/>
        </w:rPr>
        <w:t xml:space="preserve">Nejsou dostupné informace o bezpečnosti a účinnosti této vakcíny, pokud </w:t>
      </w:r>
      <w:r>
        <w:rPr>
          <w:sz w:val="22"/>
          <w:szCs w:val="22"/>
        </w:rPr>
        <w:t>se používá</w:t>
      </w:r>
      <w:r w:rsidRPr="00C02EA9">
        <w:rPr>
          <w:sz w:val="22"/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6F696F1" w14:textId="77777777" w:rsidR="008B748F" w:rsidRPr="008B748F" w:rsidRDefault="008B748F" w:rsidP="008B748F">
      <w:pPr>
        <w:widowControl/>
        <w:rPr>
          <w:sz w:val="22"/>
          <w:szCs w:val="22"/>
          <w:lang w:eastAsia="en-US"/>
        </w:rPr>
      </w:pPr>
    </w:p>
    <w:p w14:paraId="0D0968E1" w14:textId="2E9C5F80" w:rsidR="008B748F" w:rsidRPr="008B748F" w:rsidRDefault="008B748F" w:rsidP="008B748F">
      <w:pPr>
        <w:widowControl/>
        <w:rPr>
          <w:sz w:val="22"/>
          <w:szCs w:val="22"/>
          <w:lang w:eastAsia="en-US"/>
        </w:rPr>
      </w:pPr>
      <w:r w:rsidRPr="008B748F">
        <w:rPr>
          <w:sz w:val="22"/>
          <w:szCs w:val="22"/>
          <w:u w:val="single"/>
          <w:lang w:eastAsia="en-US"/>
        </w:rPr>
        <w:t>Předávkování</w:t>
      </w:r>
      <w:r w:rsidRPr="008B748F">
        <w:rPr>
          <w:sz w:val="22"/>
          <w:lang w:eastAsia="en-US"/>
        </w:rPr>
        <w:t>:</w:t>
      </w:r>
    </w:p>
    <w:p w14:paraId="0DA45C7C" w14:textId="77777777" w:rsidR="008B748F" w:rsidRPr="00C02EA9" w:rsidRDefault="008B748F" w:rsidP="008B748F">
      <w:pPr>
        <w:pStyle w:val="Seznam2"/>
        <w:widowControl/>
        <w:ind w:left="0" w:firstLine="0"/>
        <w:rPr>
          <w:sz w:val="22"/>
          <w:szCs w:val="22"/>
        </w:rPr>
      </w:pPr>
      <w:r w:rsidRPr="00C02EA9">
        <w:rPr>
          <w:sz w:val="22"/>
          <w:szCs w:val="22"/>
        </w:rPr>
        <w:t>Předávkování vakcíny nezpůsobuje nežádoucí účinky.</w:t>
      </w:r>
    </w:p>
    <w:p w14:paraId="45B654B1" w14:textId="77777777" w:rsidR="008B748F" w:rsidRPr="008B748F" w:rsidRDefault="008B748F" w:rsidP="008B748F">
      <w:pPr>
        <w:widowControl/>
        <w:rPr>
          <w:sz w:val="22"/>
          <w:szCs w:val="22"/>
          <w:lang w:eastAsia="en-US"/>
        </w:rPr>
      </w:pPr>
    </w:p>
    <w:p w14:paraId="7EDBE2B6" w14:textId="38AFF237" w:rsidR="008B748F" w:rsidRPr="008B748F" w:rsidRDefault="008B748F" w:rsidP="008B748F">
      <w:pPr>
        <w:widowControl/>
        <w:rPr>
          <w:sz w:val="22"/>
          <w:szCs w:val="22"/>
          <w:lang w:eastAsia="en-US"/>
        </w:rPr>
      </w:pPr>
      <w:r w:rsidRPr="008B748F">
        <w:rPr>
          <w:sz w:val="22"/>
          <w:szCs w:val="22"/>
          <w:u w:val="single"/>
          <w:lang w:eastAsia="en-US"/>
        </w:rPr>
        <w:t>Hlavní inkompatibility</w:t>
      </w:r>
      <w:r w:rsidRPr="008B748F">
        <w:rPr>
          <w:sz w:val="22"/>
          <w:lang w:eastAsia="en-US"/>
        </w:rPr>
        <w:t>:</w:t>
      </w:r>
    </w:p>
    <w:p w14:paraId="59338904" w14:textId="77777777" w:rsidR="008B748F" w:rsidRPr="00C02EA9" w:rsidRDefault="008B748F" w:rsidP="008B748F">
      <w:pPr>
        <w:pStyle w:val="Seznam2"/>
        <w:widowControl/>
        <w:ind w:left="0" w:firstLine="0"/>
      </w:pPr>
      <w:r w:rsidRPr="00C02EA9">
        <w:rPr>
          <w:sz w:val="22"/>
          <w:szCs w:val="22"/>
        </w:rPr>
        <w:t>Nemísit s jiným veterinárním léčivým přípravkem, vyjma rozpouštědla dodaného pro použití s přípravkem.</w:t>
      </w:r>
    </w:p>
    <w:p w14:paraId="6BE28C4C" w14:textId="77777777" w:rsidR="008B748F" w:rsidRPr="00C02EA9" w:rsidRDefault="008B748F" w:rsidP="005F0FE8">
      <w:pPr>
        <w:widowControl/>
        <w:rPr>
          <w:sz w:val="22"/>
          <w:szCs w:val="22"/>
        </w:rPr>
      </w:pPr>
    </w:p>
    <w:p w14:paraId="2B1A94CA" w14:textId="77777777" w:rsidR="001B494F" w:rsidRPr="00C02EA9" w:rsidRDefault="001B494F" w:rsidP="001B494F">
      <w:pPr>
        <w:rPr>
          <w:sz w:val="22"/>
          <w:szCs w:val="22"/>
        </w:rPr>
      </w:pPr>
    </w:p>
    <w:p w14:paraId="35CADE6D" w14:textId="58770574" w:rsidR="001B494F" w:rsidRPr="00C02EA9" w:rsidRDefault="008B748F" w:rsidP="001B494F">
      <w:pPr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7</w:t>
      </w:r>
      <w:r w:rsidR="001B494F" w:rsidRPr="00C02EA9">
        <w:rPr>
          <w:b/>
          <w:sz w:val="22"/>
          <w:szCs w:val="22"/>
          <w:highlight w:val="lightGray"/>
        </w:rPr>
        <w:t>.</w:t>
      </w:r>
      <w:r w:rsidR="001B494F" w:rsidRPr="00C02EA9">
        <w:rPr>
          <w:b/>
          <w:sz w:val="22"/>
          <w:szCs w:val="22"/>
        </w:rPr>
        <w:tab/>
      </w:r>
      <w:r w:rsidRPr="00C02EA9">
        <w:rPr>
          <w:b/>
          <w:sz w:val="22"/>
          <w:szCs w:val="22"/>
        </w:rPr>
        <w:t>Nežádoucí účinky</w:t>
      </w:r>
    </w:p>
    <w:p w14:paraId="42C3DBA8" w14:textId="77777777" w:rsidR="00A5759A" w:rsidRPr="00C02EA9" w:rsidRDefault="00A5759A" w:rsidP="001B494F">
      <w:pPr>
        <w:rPr>
          <w:sz w:val="22"/>
          <w:szCs w:val="22"/>
        </w:rPr>
      </w:pPr>
    </w:p>
    <w:p w14:paraId="6ECE909F" w14:textId="2953F5FA" w:rsidR="001B494F" w:rsidRPr="00C02EA9" w:rsidRDefault="00D03BD8" w:rsidP="005F0FE8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Kur domácí, krůty: </w:t>
      </w:r>
      <w:r w:rsidR="001B494F" w:rsidRPr="00C02EA9">
        <w:rPr>
          <w:sz w:val="22"/>
          <w:szCs w:val="22"/>
        </w:rPr>
        <w:t>Nejsou známy.</w:t>
      </w:r>
    </w:p>
    <w:p w14:paraId="058F26BE" w14:textId="77777777" w:rsidR="00456228" w:rsidRPr="00C02EA9" w:rsidRDefault="00456228" w:rsidP="005F0FE8">
      <w:pPr>
        <w:widowControl/>
        <w:rPr>
          <w:sz w:val="22"/>
          <w:szCs w:val="22"/>
        </w:rPr>
      </w:pPr>
    </w:p>
    <w:p w14:paraId="021EC0BA" w14:textId="77777777" w:rsidR="00214876" w:rsidRDefault="00D03BD8" w:rsidP="001B494F">
      <w:pPr>
        <w:rPr>
          <w:sz w:val="22"/>
          <w:szCs w:val="22"/>
        </w:rPr>
      </w:pPr>
      <w:r w:rsidRPr="00D03BD8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</w:t>
      </w:r>
      <w:r>
        <w:rPr>
          <w:sz w:val="22"/>
          <w:szCs w:val="22"/>
        </w:rPr>
        <w:t>i</w:t>
      </w:r>
      <w:r w:rsidRPr="00D03BD8">
        <w:rPr>
          <w:sz w:val="22"/>
          <w:szCs w:val="22"/>
        </w:rPr>
        <w:t xml:space="preserve"> rozhodnutí o registraci nebo místní</w:t>
      </w:r>
      <w:r>
        <w:rPr>
          <w:sz w:val="22"/>
          <w:szCs w:val="22"/>
        </w:rPr>
        <w:t>mu</w:t>
      </w:r>
      <w:r w:rsidRPr="00D03BD8">
        <w:rPr>
          <w:sz w:val="22"/>
          <w:szCs w:val="22"/>
        </w:rPr>
        <w:t xml:space="preserve"> zástupc</w:t>
      </w:r>
      <w:r>
        <w:rPr>
          <w:sz w:val="22"/>
          <w:szCs w:val="22"/>
        </w:rPr>
        <w:t>i</w:t>
      </w:r>
      <w:r w:rsidRPr="00D03BD8">
        <w:rPr>
          <w:sz w:val="22"/>
          <w:szCs w:val="22"/>
        </w:rPr>
        <w:t xml:space="preserve"> držitele rozhodnutí o registraci s využitím kontaktních údajů uvedených na konci této příbalové informace nebo prostřednictvím národního systému hlášení nežádoucích účinků: </w:t>
      </w:r>
    </w:p>
    <w:p w14:paraId="6293241C" w14:textId="77777777" w:rsidR="00214876" w:rsidRPr="00214876" w:rsidRDefault="00214876" w:rsidP="00214876">
      <w:pPr>
        <w:rPr>
          <w:sz w:val="22"/>
          <w:szCs w:val="22"/>
        </w:rPr>
      </w:pPr>
      <w:r w:rsidRPr="00214876">
        <w:rPr>
          <w:sz w:val="22"/>
          <w:szCs w:val="22"/>
        </w:rPr>
        <w:t xml:space="preserve">Ústav pro státní kontrolu veterinárních biopreparátů a léčiv </w:t>
      </w:r>
    </w:p>
    <w:p w14:paraId="41DD25C8" w14:textId="77777777" w:rsidR="00214876" w:rsidRPr="00214876" w:rsidRDefault="00214876" w:rsidP="00214876">
      <w:pPr>
        <w:rPr>
          <w:sz w:val="22"/>
          <w:szCs w:val="22"/>
        </w:rPr>
      </w:pPr>
      <w:r w:rsidRPr="00214876">
        <w:rPr>
          <w:sz w:val="22"/>
          <w:szCs w:val="22"/>
        </w:rPr>
        <w:t>Hudcova 232/</w:t>
      </w:r>
      <w:proofErr w:type="gramStart"/>
      <w:r w:rsidRPr="00214876">
        <w:rPr>
          <w:sz w:val="22"/>
          <w:szCs w:val="22"/>
        </w:rPr>
        <w:t>56a</w:t>
      </w:r>
      <w:proofErr w:type="gramEnd"/>
      <w:r w:rsidRPr="00214876">
        <w:rPr>
          <w:sz w:val="22"/>
          <w:szCs w:val="22"/>
        </w:rPr>
        <w:t xml:space="preserve"> </w:t>
      </w:r>
    </w:p>
    <w:p w14:paraId="5BFF3ACD" w14:textId="77777777" w:rsidR="00214876" w:rsidRPr="00214876" w:rsidRDefault="00214876" w:rsidP="00214876">
      <w:pPr>
        <w:rPr>
          <w:sz w:val="22"/>
          <w:szCs w:val="22"/>
        </w:rPr>
      </w:pPr>
      <w:r w:rsidRPr="00214876">
        <w:rPr>
          <w:sz w:val="22"/>
          <w:szCs w:val="22"/>
        </w:rPr>
        <w:t>621 00 Brno</w:t>
      </w:r>
    </w:p>
    <w:p w14:paraId="697FBFCF" w14:textId="77777777" w:rsidR="00214876" w:rsidRPr="00214876" w:rsidRDefault="00214876" w:rsidP="00214876">
      <w:pPr>
        <w:rPr>
          <w:sz w:val="22"/>
          <w:szCs w:val="22"/>
        </w:rPr>
      </w:pPr>
      <w:r w:rsidRPr="00214876">
        <w:rPr>
          <w:sz w:val="22"/>
          <w:szCs w:val="22"/>
        </w:rPr>
        <w:t>Mail: adr@uskvbl.cz</w:t>
      </w:r>
    </w:p>
    <w:p w14:paraId="0660EB95" w14:textId="4C594BB0" w:rsidR="00214876" w:rsidRDefault="00146559" w:rsidP="00214876">
      <w:pPr>
        <w:rPr>
          <w:sz w:val="22"/>
          <w:szCs w:val="22"/>
        </w:rPr>
      </w:pPr>
      <w:hyperlink r:id="rId7" w:history="1">
        <w:r w:rsidR="00214876" w:rsidRPr="00390E2B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50D635AF" w14:textId="77777777" w:rsidR="00243188" w:rsidRPr="00C02EA9" w:rsidRDefault="00243188" w:rsidP="005F0FE8">
      <w:pPr>
        <w:rPr>
          <w:sz w:val="22"/>
          <w:szCs w:val="22"/>
        </w:rPr>
      </w:pPr>
    </w:p>
    <w:p w14:paraId="793B72C2" w14:textId="77777777" w:rsidR="001B494F" w:rsidRPr="00C02EA9" w:rsidRDefault="001B494F" w:rsidP="001B494F">
      <w:pPr>
        <w:rPr>
          <w:sz w:val="22"/>
          <w:szCs w:val="22"/>
        </w:rPr>
      </w:pPr>
    </w:p>
    <w:p w14:paraId="3FA24AD8" w14:textId="77777777" w:rsidR="001B494F" w:rsidRPr="00C02EA9" w:rsidRDefault="001B494F" w:rsidP="001B494F">
      <w:pPr>
        <w:rPr>
          <w:b/>
          <w:sz w:val="22"/>
          <w:szCs w:val="22"/>
        </w:rPr>
      </w:pPr>
    </w:p>
    <w:p w14:paraId="501E11EA" w14:textId="30F77B96" w:rsidR="001B494F" w:rsidRPr="00C02EA9" w:rsidRDefault="001B494F" w:rsidP="001B494F">
      <w:pPr>
        <w:rPr>
          <w:b/>
          <w:sz w:val="22"/>
          <w:szCs w:val="22"/>
        </w:rPr>
      </w:pPr>
      <w:r w:rsidRPr="00C02EA9">
        <w:rPr>
          <w:b/>
          <w:sz w:val="22"/>
          <w:szCs w:val="22"/>
          <w:highlight w:val="lightGray"/>
        </w:rPr>
        <w:t>8.</w:t>
      </w:r>
      <w:r w:rsidRPr="00C02EA9">
        <w:rPr>
          <w:b/>
          <w:sz w:val="22"/>
          <w:szCs w:val="22"/>
        </w:rPr>
        <w:tab/>
      </w:r>
      <w:r w:rsidR="00D03BD8" w:rsidRPr="00C02EA9">
        <w:rPr>
          <w:b/>
          <w:sz w:val="22"/>
          <w:szCs w:val="22"/>
        </w:rPr>
        <w:t>Dávkování pro každý druh, cesty a způsob podání</w:t>
      </w:r>
    </w:p>
    <w:p w14:paraId="2CA228DB" w14:textId="77777777" w:rsidR="00A5759A" w:rsidRPr="00C02EA9" w:rsidRDefault="00A5759A" w:rsidP="001B494F">
      <w:pPr>
        <w:rPr>
          <w:sz w:val="22"/>
          <w:szCs w:val="22"/>
        </w:rPr>
      </w:pPr>
    </w:p>
    <w:p w14:paraId="5D0B606F" w14:textId="77777777" w:rsidR="001B494F" w:rsidRPr="00C02EA9" w:rsidRDefault="001B494F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 xml:space="preserve">Intradermální </w:t>
      </w:r>
      <w:r w:rsidR="00456228" w:rsidRPr="00C02EA9">
        <w:rPr>
          <w:sz w:val="22"/>
          <w:szCs w:val="22"/>
        </w:rPr>
        <w:t>podání.</w:t>
      </w:r>
    </w:p>
    <w:p w14:paraId="187F58DE" w14:textId="0B8CBAE0" w:rsidR="001B494F" w:rsidRDefault="001B494F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>Po rozpuštění vakcíny v </w:t>
      </w:r>
      <w:r w:rsidR="00FA611A" w:rsidRPr="00C02EA9">
        <w:rPr>
          <w:sz w:val="22"/>
          <w:szCs w:val="22"/>
        </w:rPr>
        <w:t>rozpouště</w:t>
      </w:r>
      <w:r w:rsidRPr="00C02EA9">
        <w:rPr>
          <w:sz w:val="22"/>
          <w:szCs w:val="22"/>
        </w:rPr>
        <w:t>dle, roztok opatrně protřepejte a aplikujte vakcínu propíchnutím křídlové řasy nebo skarifikací na vnější stranu stehna</w:t>
      </w:r>
      <w:r w:rsidR="00456228" w:rsidRPr="00C02EA9">
        <w:rPr>
          <w:sz w:val="22"/>
          <w:szCs w:val="22"/>
        </w:rPr>
        <w:t>.</w:t>
      </w:r>
    </w:p>
    <w:p w14:paraId="30E9CAB7" w14:textId="77777777" w:rsidR="0084023B" w:rsidRPr="00C02EA9" w:rsidRDefault="0084023B" w:rsidP="005F0FE8">
      <w:pPr>
        <w:widowControl/>
        <w:rPr>
          <w:sz w:val="22"/>
          <w:szCs w:val="22"/>
        </w:rPr>
      </w:pPr>
      <w:bookmarkStart w:id="1" w:name="_GoBack"/>
      <w:bookmarkEnd w:id="1"/>
    </w:p>
    <w:p w14:paraId="68810E9E" w14:textId="745AF572" w:rsidR="001B494F" w:rsidRPr="00C02EA9" w:rsidRDefault="00A5759A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>Dávka</w:t>
      </w:r>
      <w:r w:rsidR="001B494F" w:rsidRPr="00C02EA9">
        <w:rPr>
          <w:sz w:val="22"/>
          <w:szCs w:val="22"/>
        </w:rPr>
        <w:t xml:space="preserve"> 0,01 ml, bez ohledu na hmotnost zvířete podle následujícího schématu:</w:t>
      </w:r>
    </w:p>
    <w:p w14:paraId="3A1AB8A9" w14:textId="77777777" w:rsidR="001B494F" w:rsidRPr="00C02EA9" w:rsidRDefault="001B494F" w:rsidP="005F0FE8">
      <w:pPr>
        <w:widowControl/>
        <w:rPr>
          <w:sz w:val="22"/>
          <w:szCs w:val="22"/>
          <w:u w:val="single"/>
        </w:rPr>
      </w:pPr>
      <w:r w:rsidRPr="00C02EA9">
        <w:rPr>
          <w:sz w:val="22"/>
          <w:szCs w:val="22"/>
          <w:u w:val="single"/>
        </w:rPr>
        <w:t>Zdravé prostředí</w:t>
      </w:r>
    </w:p>
    <w:p w14:paraId="2E2B0F80" w14:textId="77777777" w:rsidR="001B494F" w:rsidRPr="00C02EA9" w:rsidRDefault="001B494F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>Vakcinace ve věku 4 týdnů s revakcinací každý rok u drůbeže chované déle než 18 měsíců.</w:t>
      </w:r>
    </w:p>
    <w:p w14:paraId="44FE6EC0" w14:textId="77777777" w:rsidR="001B494F" w:rsidRPr="00C02EA9" w:rsidRDefault="001B494F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  <w:u w:val="single"/>
        </w:rPr>
        <w:t>Kontaminované prostředí</w:t>
      </w:r>
    </w:p>
    <w:p w14:paraId="6FEBA000" w14:textId="77777777" w:rsidR="001B494F" w:rsidRPr="00C02EA9" w:rsidRDefault="001B494F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>Vakcinace ve věku 4 týdnů s revakcinací o 3 měsíce později</w:t>
      </w:r>
    </w:p>
    <w:p w14:paraId="3D66218D" w14:textId="7C239D9E" w:rsidR="001B494F" w:rsidRDefault="001B494F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>Následně, roční revakcinace</w:t>
      </w:r>
      <w:r w:rsidR="00800978" w:rsidRPr="00C02EA9">
        <w:rPr>
          <w:sz w:val="22"/>
          <w:szCs w:val="22"/>
        </w:rPr>
        <w:t>.</w:t>
      </w:r>
    </w:p>
    <w:p w14:paraId="7D62BC38" w14:textId="77777777" w:rsidR="00D03BD8" w:rsidRPr="00C02EA9" w:rsidRDefault="00D03BD8" w:rsidP="005F0FE8">
      <w:pPr>
        <w:widowControl/>
        <w:rPr>
          <w:sz w:val="22"/>
          <w:szCs w:val="22"/>
        </w:rPr>
      </w:pPr>
    </w:p>
    <w:p w14:paraId="1221FA50" w14:textId="77777777" w:rsidR="001B494F" w:rsidRPr="00C02EA9" w:rsidRDefault="001B494F" w:rsidP="001B494F">
      <w:pPr>
        <w:rPr>
          <w:b/>
          <w:sz w:val="22"/>
          <w:szCs w:val="22"/>
        </w:rPr>
      </w:pPr>
    </w:p>
    <w:p w14:paraId="3C8C8B9B" w14:textId="31A1D3B0" w:rsidR="001B494F" w:rsidRPr="00C02EA9" w:rsidRDefault="001B494F" w:rsidP="001B494F">
      <w:pPr>
        <w:rPr>
          <w:b/>
          <w:sz w:val="22"/>
          <w:szCs w:val="22"/>
        </w:rPr>
      </w:pPr>
      <w:r w:rsidRPr="00C02EA9">
        <w:rPr>
          <w:b/>
          <w:sz w:val="22"/>
          <w:szCs w:val="22"/>
          <w:highlight w:val="lightGray"/>
        </w:rPr>
        <w:t>9.</w:t>
      </w:r>
      <w:r w:rsidRPr="00C02EA9">
        <w:rPr>
          <w:b/>
          <w:sz w:val="22"/>
          <w:szCs w:val="22"/>
        </w:rPr>
        <w:tab/>
      </w:r>
      <w:r w:rsidR="00D03BD8">
        <w:rPr>
          <w:b/>
          <w:sz w:val="22"/>
          <w:szCs w:val="22"/>
        </w:rPr>
        <w:t>Informace o</w:t>
      </w:r>
      <w:r w:rsidR="00D03BD8" w:rsidRPr="00C02EA9">
        <w:rPr>
          <w:b/>
          <w:sz w:val="22"/>
          <w:szCs w:val="22"/>
        </w:rPr>
        <w:t xml:space="preserve"> správné</w:t>
      </w:r>
      <w:r w:rsidR="00D03BD8">
        <w:rPr>
          <w:b/>
          <w:sz w:val="22"/>
          <w:szCs w:val="22"/>
        </w:rPr>
        <w:t>m</w:t>
      </w:r>
      <w:r w:rsidR="00D03BD8" w:rsidRPr="00C02EA9">
        <w:rPr>
          <w:b/>
          <w:sz w:val="22"/>
          <w:szCs w:val="22"/>
        </w:rPr>
        <w:t xml:space="preserve"> podá</w:t>
      </w:r>
      <w:r w:rsidR="00D03BD8">
        <w:rPr>
          <w:b/>
          <w:sz w:val="22"/>
          <w:szCs w:val="22"/>
        </w:rPr>
        <w:t>vá</w:t>
      </w:r>
      <w:r w:rsidR="00D03BD8" w:rsidRPr="00C02EA9">
        <w:rPr>
          <w:b/>
          <w:sz w:val="22"/>
          <w:szCs w:val="22"/>
        </w:rPr>
        <w:t>ní</w:t>
      </w:r>
    </w:p>
    <w:p w14:paraId="76D48A27" w14:textId="77777777" w:rsidR="00A5759A" w:rsidRPr="00C02EA9" w:rsidRDefault="00A5759A" w:rsidP="001B494F">
      <w:pPr>
        <w:rPr>
          <w:sz w:val="22"/>
          <w:szCs w:val="22"/>
        </w:rPr>
      </w:pPr>
    </w:p>
    <w:p w14:paraId="52C4F9FF" w14:textId="77777777" w:rsidR="001202F0" w:rsidRPr="00C02EA9" w:rsidRDefault="00FA611A" w:rsidP="005F0FE8">
      <w:pPr>
        <w:pStyle w:val="Seznam2"/>
        <w:widowControl/>
        <w:ind w:left="0" w:firstLine="0"/>
        <w:rPr>
          <w:sz w:val="22"/>
          <w:szCs w:val="22"/>
        </w:rPr>
      </w:pPr>
      <w:r w:rsidRPr="00C02EA9">
        <w:rPr>
          <w:sz w:val="22"/>
          <w:szCs w:val="22"/>
        </w:rPr>
        <w:t xml:space="preserve">Dodržujte obvyklé aseptické podmínky. </w:t>
      </w:r>
    </w:p>
    <w:p w14:paraId="69B780FA" w14:textId="00C91799" w:rsidR="00FA611A" w:rsidRDefault="00FA611A" w:rsidP="005F0FE8">
      <w:pPr>
        <w:pStyle w:val="Seznam2"/>
        <w:widowControl/>
        <w:ind w:left="0" w:firstLine="0"/>
        <w:rPr>
          <w:sz w:val="22"/>
          <w:szCs w:val="22"/>
        </w:rPr>
      </w:pPr>
      <w:r w:rsidRPr="00C02EA9">
        <w:rPr>
          <w:sz w:val="22"/>
          <w:szCs w:val="22"/>
        </w:rPr>
        <w:t>Pro přípravu vakcíny používejte pouze čisté, antiseptik a dezinfekčních prostředků prosté látky.</w:t>
      </w:r>
    </w:p>
    <w:p w14:paraId="3D9B07E6" w14:textId="77777777" w:rsidR="00D03BD8" w:rsidRPr="00C02EA9" w:rsidRDefault="00D03BD8" w:rsidP="005F0FE8">
      <w:pPr>
        <w:pStyle w:val="Seznam2"/>
        <w:widowControl/>
        <w:ind w:left="0" w:firstLine="0"/>
        <w:rPr>
          <w:sz w:val="22"/>
          <w:szCs w:val="22"/>
        </w:rPr>
      </w:pPr>
    </w:p>
    <w:p w14:paraId="3FDBF2C1" w14:textId="77777777" w:rsidR="001B494F" w:rsidRPr="00C02EA9" w:rsidRDefault="001B494F" w:rsidP="001B494F">
      <w:pPr>
        <w:rPr>
          <w:sz w:val="22"/>
          <w:szCs w:val="22"/>
        </w:rPr>
      </w:pPr>
    </w:p>
    <w:p w14:paraId="73FC9A38" w14:textId="463A70A8" w:rsidR="001B494F" w:rsidRPr="00C02EA9" w:rsidRDefault="001B494F" w:rsidP="001B494F">
      <w:pPr>
        <w:rPr>
          <w:b/>
          <w:sz w:val="22"/>
          <w:szCs w:val="22"/>
        </w:rPr>
      </w:pPr>
      <w:r w:rsidRPr="00C02EA9">
        <w:rPr>
          <w:b/>
          <w:sz w:val="22"/>
          <w:szCs w:val="22"/>
          <w:highlight w:val="lightGray"/>
        </w:rPr>
        <w:t>10.</w:t>
      </w:r>
      <w:r w:rsidRPr="00C02EA9">
        <w:rPr>
          <w:b/>
          <w:sz w:val="22"/>
          <w:szCs w:val="22"/>
        </w:rPr>
        <w:tab/>
      </w:r>
      <w:r w:rsidR="00D03BD8" w:rsidRPr="00C02EA9">
        <w:rPr>
          <w:b/>
          <w:sz w:val="22"/>
          <w:szCs w:val="22"/>
        </w:rPr>
        <w:t>Ochrann</w:t>
      </w:r>
      <w:r w:rsidR="00D03BD8">
        <w:rPr>
          <w:b/>
          <w:sz w:val="22"/>
          <w:szCs w:val="22"/>
        </w:rPr>
        <w:t>é</w:t>
      </w:r>
      <w:r w:rsidR="00D03BD8" w:rsidRPr="00C02EA9">
        <w:rPr>
          <w:b/>
          <w:sz w:val="22"/>
          <w:szCs w:val="22"/>
        </w:rPr>
        <w:t xml:space="preserve"> lhůt</w:t>
      </w:r>
      <w:r w:rsidR="00D03BD8">
        <w:rPr>
          <w:b/>
          <w:sz w:val="22"/>
          <w:szCs w:val="22"/>
        </w:rPr>
        <w:t>y</w:t>
      </w:r>
      <w:r w:rsidR="00D03BD8" w:rsidRPr="00C02EA9">
        <w:rPr>
          <w:b/>
          <w:sz w:val="22"/>
          <w:szCs w:val="22"/>
        </w:rPr>
        <w:t xml:space="preserve"> </w:t>
      </w:r>
    </w:p>
    <w:p w14:paraId="3CB55AD1" w14:textId="77777777" w:rsidR="00A5759A" w:rsidRPr="00C02EA9" w:rsidRDefault="00A5759A" w:rsidP="001B494F">
      <w:pPr>
        <w:rPr>
          <w:sz w:val="22"/>
          <w:szCs w:val="22"/>
        </w:rPr>
      </w:pPr>
    </w:p>
    <w:p w14:paraId="1469E32A" w14:textId="6BA9D82E" w:rsidR="001B494F" w:rsidRDefault="00A611BD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>Bez ochranných lhůt.</w:t>
      </w:r>
    </w:p>
    <w:p w14:paraId="6DD75EC9" w14:textId="77777777" w:rsidR="00D03BD8" w:rsidRPr="00C02EA9" w:rsidRDefault="00D03BD8" w:rsidP="005F0FE8">
      <w:pPr>
        <w:widowControl/>
        <w:rPr>
          <w:sz w:val="22"/>
          <w:szCs w:val="22"/>
        </w:rPr>
      </w:pPr>
    </w:p>
    <w:p w14:paraId="3D3C7090" w14:textId="77777777" w:rsidR="001B494F" w:rsidRPr="00C02EA9" w:rsidRDefault="001B494F" w:rsidP="001B494F">
      <w:pPr>
        <w:rPr>
          <w:iCs/>
          <w:sz w:val="22"/>
          <w:szCs w:val="22"/>
        </w:rPr>
      </w:pPr>
    </w:p>
    <w:p w14:paraId="52B727E4" w14:textId="1DAA256B" w:rsidR="001B494F" w:rsidRPr="00C02EA9" w:rsidRDefault="001B494F" w:rsidP="001B494F">
      <w:pPr>
        <w:rPr>
          <w:b/>
          <w:sz w:val="22"/>
          <w:szCs w:val="22"/>
        </w:rPr>
      </w:pPr>
      <w:r w:rsidRPr="00C02EA9">
        <w:rPr>
          <w:b/>
          <w:sz w:val="22"/>
          <w:szCs w:val="22"/>
          <w:highlight w:val="lightGray"/>
        </w:rPr>
        <w:t>11.</w:t>
      </w:r>
      <w:r w:rsidRPr="00C02EA9">
        <w:rPr>
          <w:b/>
          <w:sz w:val="22"/>
          <w:szCs w:val="22"/>
        </w:rPr>
        <w:tab/>
      </w:r>
      <w:r w:rsidR="00D03BD8" w:rsidRPr="00C02EA9">
        <w:rPr>
          <w:b/>
          <w:sz w:val="22"/>
          <w:szCs w:val="22"/>
        </w:rPr>
        <w:t>Zvláštní opatření pro uchovávání</w:t>
      </w:r>
    </w:p>
    <w:p w14:paraId="57823F07" w14:textId="77777777" w:rsidR="00A5759A" w:rsidRPr="00C02EA9" w:rsidRDefault="00A5759A" w:rsidP="001B494F">
      <w:pPr>
        <w:rPr>
          <w:sz w:val="22"/>
          <w:szCs w:val="22"/>
        </w:rPr>
      </w:pPr>
    </w:p>
    <w:p w14:paraId="3AB8CA48" w14:textId="608703BC" w:rsidR="00C358F9" w:rsidRDefault="00C358F9" w:rsidP="005F0FE8">
      <w:pPr>
        <w:rPr>
          <w:sz w:val="22"/>
          <w:szCs w:val="22"/>
        </w:rPr>
      </w:pPr>
      <w:r w:rsidRPr="00C02EA9">
        <w:rPr>
          <w:sz w:val="22"/>
          <w:szCs w:val="22"/>
        </w:rPr>
        <w:t>Uchováv</w:t>
      </w:r>
      <w:r w:rsidR="00B511F3">
        <w:rPr>
          <w:sz w:val="22"/>
          <w:szCs w:val="22"/>
        </w:rPr>
        <w:t>ejte</w:t>
      </w:r>
      <w:r w:rsidRPr="00C02EA9">
        <w:rPr>
          <w:sz w:val="22"/>
          <w:szCs w:val="22"/>
        </w:rPr>
        <w:t xml:space="preserve"> mimo dohled a dosah dětí. </w:t>
      </w:r>
    </w:p>
    <w:p w14:paraId="50101F37" w14:textId="77777777" w:rsidR="00B511F3" w:rsidRPr="00C02EA9" w:rsidRDefault="00B511F3" w:rsidP="005F0FE8">
      <w:pPr>
        <w:rPr>
          <w:sz w:val="22"/>
          <w:szCs w:val="22"/>
        </w:rPr>
      </w:pPr>
    </w:p>
    <w:p w14:paraId="5E3504B8" w14:textId="77777777" w:rsidR="001B494F" w:rsidRPr="00C02EA9" w:rsidRDefault="005F71CA" w:rsidP="005F0FE8">
      <w:pPr>
        <w:rPr>
          <w:sz w:val="22"/>
          <w:szCs w:val="22"/>
        </w:rPr>
      </w:pPr>
      <w:r w:rsidRPr="00C02EA9">
        <w:rPr>
          <w:sz w:val="22"/>
          <w:szCs w:val="22"/>
        </w:rPr>
        <w:t xml:space="preserve">Lyofilizát: </w:t>
      </w:r>
      <w:r w:rsidR="001B494F" w:rsidRPr="00C02EA9">
        <w:rPr>
          <w:sz w:val="22"/>
          <w:szCs w:val="22"/>
        </w:rPr>
        <w:t xml:space="preserve">Uchovávejte </w:t>
      </w:r>
      <w:r w:rsidR="00C358F9" w:rsidRPr="00C02EA9">
        <w:rPr>
          <w:sz w:val="22"/>
          <w:szCs w:val="22"/>
        </w:rPr>
        <w:t xml:space="preserve">a přepravujte </w:t>
      </w:r>
      <w:r w:rsidR="001B494F" w:rsidRPr="00C02EA9">
        <w:rPr>
          <w:sz w:val="22"/>
          <w:szCs w:val="22"/>
        </w:rPr>
        <w:t>chla</w:t>
      </w:r>
      <w:r w:rsidR="004E5BD1" w:rsidRPr="00C02EA9">
        <w:rPr>
          <w:sz w:val="22"/>
          <w:szCs w:val="22"/>
        </w:rPr>
        <w:t>zené</w:t>
      </w:r>
      <w:r w:rsidR="001B494F" w:rsidRPr="00C02EA9">
        <w:rPr>
          <w:sz w:val="22"/>
          <w:szCs w:val="22"/>
        </w:rPr>
        <w:t xml:space="preserve"> (2</w:t>
      </w:r>
      <w:r w:rsidR="001B494F" w:rsidRPr="00C02EA9">
        <w:rPr>
          <w:sz w:val="22"/>
          <w:szCs w:val="22"/>
        </w:rPr>
        <w:sym w:font="Symbol" w:char="F0B0"/>
      </w:r>
      <w:proofErr w:type="gramStart"/>
      <w:r w:rsidR="001B494F" w:rsidRPr="00C02EA9">
        <w:rPr>
          <w:sz w:val="22"/>
          <w:szCs w:val="22"/>
        </w:rPr>
        <w:t>C – 8</w:t>
      </w:r>
      <w:proofErr w:type="gramEnd"/>
      <w:r w:rsidR="001B494F" w:rsidRPr="00C02EA9">
        <w:rPr>
          <w:sz w:val="22"/>
          <w:szCs w:val="22"/>
        </w:rPr>
        <w:sym w:font="Symbol" w:char="F0B0"/>
      </w:r>
      <w:r w:rsidR="001B494F" w:rsidRPr="00C02EA9">
        <w:rPr>
          <w:sz w:val="22"/>
          <w:szCs w:val="22"/>
        </w:rPr>
        <w:t>C).</w:t>
      </w:r>
      <w:r w:rsidR="00FA611A" w:rsidRPr="00C02EA9">
        <w:rPr>
          <w:sz w:val="22"/>
          <w:szCs w:val="22"/>
        </w:rPr>
        <w:t xml:space="preserve"> </w:t>
      </w:r>
      <w:r w:rsidR="001B494F" w:rsidRPr="00C02EA9">
        <w:rPr>
          <w:sz w:val="22"/>
          <w:szCs w:val="22"/>
        </w:rPr>
        <w:t>Chraňte před světlem.</w:t>
      </w:r>
    </w:p>
    <w:p w14:paraId="3302FB82" w14:textId="77777777" w:rsidR="001B494F" w:rsidRPr="00C02EA9" w:rsidRDefault="00FA611A" w:rsidP="005F0FE8">
      <w:pPr>
        <w:widowControl/>
        <w:rPr>
          <w:sz w:val="22"/>
          <w:szCs w:val="22"/>
        </w:rPr>
      </w:pPr>
      <w:r w:rsidRPr="00C02EA9">
        <w:rPr>
          <w:sz w:val="22"/>
          <w:szCs w:val="22"/>
        </w:rPr>
        <w:t>Rozpouště</w:t>
      </w:r>
      <w:r w:rsidR="001B494F" w:rsidRPr="00C02EA9">
        <w:rPr>
          <w:sz w:val="22"/>
          <w:szCs w:val="22"/>
        </w:rPr>
        <w:t>dlo</w:t>
      </w:r>
      <w:r w:rsidR="00C358F9" w:rsidRPr="00C02EA9">
        <w:rPr>
          <w:sz w:val="22"/>
          <w:szCs w:val="22"/>
        </w:rPr>
        <w:t>:</w:t>
      </w:r>
      <w:r w:rsidR="001B494F" w:rsidRPr="00C02EA9">
        <w:rPr>
          <w:sz w:val="22"/>
          <w:szCs w:val="22"/>
        </w:rPr>
        <w:t xml:space="preserve"> </w:t>
      </w:r>
      <w:r w:rsidR="00C358F9" w:rsidRPr="00C02EA9">
        <w:rPr>
          <w:sz w:val="22"/>
          <w:szCs w:val="22"/>
        </w:rPr>
        <w:t>U</w:t>
      </w:r>
      <w:r w:rsidR="001B494F" w:rsidRPr="00C02EA9">
        <w:rPr>
          <w:sz w:val="22"/>
          <w:szCs w:val="22"/>
        </w:rPr>
        <w:t>chovávejte při teplotě do 25</w:t>
      </w:r>
      <w:r w:rsidR="001B494F" w:rsidRPr="00C02EA9">
        <w:rPr>
          <w:sz w:val="22"/>
          <w:szCs w:val="22"/>
        </w:rPr>
        <w:sym w:font="Symbol" w:char="F0B0"/>
      </w:r>
      <w:r w:rsidR="001B494F" w:rsidRPr="00C02EA9">
        <w:rPr>
          <w:sz w:val="22"/>
          <w:szCs w:val="22"/>
        </w:rPr>
        <w:t>C</w:t>
      </w:r>
      <w:r w:rsidR="00C358F9" w:rsidRPr="00C02EA9">
        <w:rPr>
          <w:sz w:val="22"/>
          <w:szCs w:val="22"/>
        </w:rPr>
        <w:t>.</w:t>
      </w:r>
      <w:r w:rsidR="001B494F" w:rsidRPr="00C02EA9">
        <w:rPr>
          <w:sz w:val="22"/>
          <w:szCs w:val="22"/>
        </w:rPr>
        <w:t xml:space="preserve"> Chraňte</w:t>
      </w:r>
      <w:r w:rsidR="009221E7" w:rsidRPr="00C02EA9">
        <w:rPr>
          <w:sz w:val="22"/>
          <w:szCs w:val="22"/>
        </w:rPr>
        <w:t xml:space="preserve"> </w:t>
      </w:r>
      <w:r w:rsidR="001B494F" w:rsidRPr="00C02EA9">
        <w:rPr>
          <w:sz w:val="22"/>
          <w:szCs w:val="22"/>
        </w:rPr>
        <w:t>před mrazem.</w:t>
      </w:r>
    </w:p>
    <w:p w14:paraId="14777CF3" w14:textId="36A71DBC" w:rsidR="001B494F" w:rsidRPr="00C02EA9" w:rsidRDefault="001B494F" w:rsidP="005F0FE8">
      <w:pPr>
        <w:pStyle w:val="Nadpis4"/>
        <w:widowControl/>
        <w:jc w:val="left"/>
        <w:rPr>
          <w:rFonts w:ascii="Times New Roman" w:hAnsi="Times New Roman"/>
          <w:b w:val="0"/>
          <w:sz w:val="22"/>
          <w:szCs w:val="22"/>
        </w:rPr>
      </w:pPr>
      <w:r w:rsidRPr="00C02EA9">
        <w:rPr>
          <w:rFonts w:ascii="Times New Roman" w:hAnsi="Times New Roman"/>
          <w:b w:val="0"/>
          <w:sz w:val="22"/>
          <w:szCs w:val="22"/>
        </w:rPr>
        <w:t xml:space="preserve">Nepoužívejte </w:t>
      </w:r>
      <w:r w:rsidR="00C358F9" w:rsidRPr="00C02EA9">
        <w:rPr>
          <w:rFonts w:ascii="Times New Roman" w:hAnsi="Times New Roman"/>
          <w:b w:val="0"/>
          <w:sz w:val="22"/>
          <w:szCs w:val="22"/>
        </w:rPr>
        <w:t xml:space="preserve">tento veterinární léčivý přípravek </w:t>
      </w:r>
      <w:r w:rsidRPr="00C02EA9">
        <w:rPr>
          <w:rFonts w:ascii="Times New Roman" w:hAnsi="Times New Roman"/>
          <w:b w:val="0"/>
          <w:sz w:val="22"/>
          <w:szCs w:val="22"/>
        </w:rPr>
        <w:t>po uplynutí doby použitelnost</w:t>
      </w:r>
      <w:r w:rsidR="00C358F9" w:rsidRPr="00C02EA9">
        <w:rPr>
          <w:rFonts w:ascii="Times New Roman" w:hAnsi="Times New Roman"/>
          <w:b w:val="0"/>
          <w:sz w:val="22"/>
          <w:szCs w:val="22"/>
        </w:rPr>
        <w:t>i</w:t>
      </w:r>
      <w:r w:rsidRPr="00C02EA9">
        <w:rPr>
          <w:rFonts w:ascii="Times New Roman" w:hAnsi="Times New Roman"/>
          <w:b w:val="0"/>
          <w:sz w:val="22"/>
          <w:szCs w:val="22"/>
        </w:rPr>
        <w:t xml:space="preserve"> uvedené na etiketě</w:t>
      </w:r>
      <w:r w:rsidR="00C358F9" w:rsidRPr="00C02EA9">
        <w:rPr>
          <w:rFonts w:ascii="Times New Roman" w:hAnsi="Times New Roman"/>
          <w:b w:val="0"/>
          <w:sz w:val="22"/>
          <w:szCs w:val="22"/>
        </w:rPr>
        <w:t xml:space="preserve"> po</w:t>
      </w:r>
      <w:r w:rsidR="00F264A5" w:rsidRPr="00C02EA9">
        <w:rPr>
          <w:rFonts w:ascii="Times New Roman" w:hAnsi="Times New Roman"/>
          <w:b w:val="0"/>
          <w:sz w:val="22"/>
          <w:szCs w:val="22"/>
        </w:rPr>
        <w:t> </w:t>
      </w:r>
      <w:r w:rsidR="00C358F9" w:rsidRPr="00C02EA9">
        <w:rPr>
          <w:rFonts w:ascii="Times New Roman" w:hAnsi="Times New Roman"/>
          <w:b w:val="0"/>
          <w:sz w:val="22"/>
          <w:szCs w:val="22"/>
        </w:rPr>
        <w:t>E</w:t>
      </w:r>
      <w:r w:rsidR="00B511F3">
        <w:rPr>
          <w:rFonts w:ascii="Times New Roman" w:hAnsi="Times New Roman"/>
          <w:b w:val="0"/>
          <w:sz w:val="22"/>
          <w:szCs w:val="22"/>
        </w:rPr>
        <w:t>xp</w:t>
      </w:r>
      <w:r w:rsidRPr="00C02EA9">
        <w:rPr>
          <w:rFonts w:ascii="Times New Roman" w:hAnsi="Times New Roman"/>
          <w:b w:val="0"/>
          <w:sz w:val="22"/>
          <w:szCs w:val="22"/>
        </w:rPr>
        <w:t>.</w:t>
      </w:r>
    </w:p>
    <w:p w14:paraId="47013E22" w14:textId="77777777" w:rsidR="004E5BD1" w:rsidRPr="00C02EA9" w:rsidRDefault="004E5BD1" w:rsidP="004E5BD1">
      <w:pPr>
        <w:rPr>
          <w:sz w:val="22"/>
          <w:szCs w:val="22"/>
        </w:rPr>
      </w:pPr>
      <w:r w:rsidRPr="00C02EA9">
        <w:rPr>
          <w:sz w:val="22"/>
          <w:szCs w:val="22"/>
        </w:rPr>
        <w:t>Doba použitelnosti po rozpuštění podle návodu: spotřebujte ihned.</w:t>
      </w:r>
    </w:p>
    <w:p w14:paraId="2A19BE10" w14:textId="77777777" w:rsidR="005F71CA" w:rsidRPr="00C02EA9" w:rsidRDefault="005F71CA" w:rsidP="00A5759A">
      <w:pPr>
        <w:pStyle w:val="Seznam"/>
        <w:ind w:left="0" w:firstLine="0"/>
        <w:jc w:val="both"/>
        <w:rPr>
          <w:sz w:val="22"/>
          <w:szCs w:val="22"/>
        </w:rPr>
      </w:pPr>
    </w:p>
    <w:p w14:paraId="389D3B2A" w14:textId="77777777" w:rsidR="005F71CA" w:rsidRPr="00C02EA9" w:rsidRDefault="005F71CA" w:rsidP="001B494F">
      <w:pPr>
        <w:rPr>
          <w:sz w:val="22"/>
          <w:szCs w:val="22"/>
        </w:rPr>
      </w:pPr>
    </w:p>
    <w:p w14:paraId="02F37B73" w14:textId="0D3F2833" w:rsidR="001B494F" w:rsidRPr="00C02EA9" w:rsidRDefault="001B494F" w:rsidP="001B494F">
      <w:pPr>
        <w:ind w:left="705" w:hanging="705"/>
        <w:rPr>
          <w:b/>
          <w:sz w:val="22"/>
          <w:szCs w:val="22"/>
        </w:rPr>
      </w:pPr>
      <w:r w:rsidRPr="00C02EA9">
        <w:rPr>
          <w:b/>
          <w:sz w:val="22"/>
          <w:szCs w:val="22"/>
          <w:highlight w:val="lightGray"/>
        </w:rPr>
        <w:t>1</w:t>
      </w:r>
      <w:r w:rsidR="00B511F3">
        <w:rPr>
          <w:b/>
          <w:sz w:val="22"/>
          <w:szCs w:val="22"/>
          <w:highlight w:val="lightGray"/>
        </w:rPr>
        <w:t>2</w:t>
      </w:r>
      <w:r w:rsidRPr="00C02EA9">
        <w:rPr>
          <w:b/>
          <w:sz w:val="22"/>
          <w:szCs w:val="22"/>
          <w:highlight w:val="lightGray"/>
        </w:rPr>
        <w:t>.</w:t>
      </w:r>
      <w:r w:rsidRPr="00C02EA9">
        <w:rPr>
          <w:b/>
          <w:sz w:val="22"/>
          <w:szCs w:val="22"/>
        </w:rPr>
        <w:tab/>
      </w:r>
      <w:r w:rsidR="00B511F3" w:rsidRPr="00C02EA9">
        <w:rPr>
          <w:b/>
          <w:sz w:val="22"/>
          <w:szCs w:val="22"/>
        </w:rPr>
        <w:t xml:space="preserve">Zvláštní opatření pro </w:t>
      </w:r>
      <w:r w:rsidR="00B511F3">
        <w:rPr>
          <w:b/>
          <w:sz w:val="22"/>
          <w:szCs w:val="22"/>
        </w:rPr>
        <w:t>likvidaci</w:t>
      </w:r>
    </w:p>
    <w:p w14:paraId="51D39F4D" w14:textId="77777777" w:rsidR="00A5759A" w:rsidRPr="00C02EA9" w:rsidRDefault="00A5759A" w:rsidP="001B494F">
      <w:pPr>
        <w:ind w:left="705" w:hanging="705"/>
        <w:rPr>
          <w:b/>
          <w:sz w:val="22"/>
          <w:szCs w:val="22"/>
        </w:rPr>
      </w:pPr>
    </w:p>
    <w:p w14:paraId="5EC8CA9A" w14:textId="41FAD5D8" w:rsidR="00B511F3" w:rsidRPr="00B511F3" w:rsidRDefault="00B511F3" w:rsidP="00B511F3">
      <w:pPr>
        <w:rPr>
          <w:sz w:val="22"/>
          <w:szCs w:val="22"/>
        </w:rPr>
      </w:pPr>
      <w:r w:rsidRPr="00B511F3">
        <w:rPr>
          <w:sz w:val="22"/>
          <w:szCs w:val="22"/>
        </w:rPr>
        <w:t>Léčivé přípravky se nesmí likvidovat prostřednictvím odpadní vody či domovního odpadu.</w:t>
      </w:r>
    </w:p>
    <w:p w14:paraId="5811673C" w14:textId="77777777" w:rsidR="00B511F3" w:rsidRPr="00B511F3" w:rsidRDefault="00B511F3" w:rsidP="00B511F3">
      <w:pPr>
        <w:rPr>
          <w:sz w:val="22"/>
          <w:szCs w:val="22"/>
        </w:rPr>
      </w:pPr>
    </w:p>
    <w:p w14:paraId="4BD1E1FE" w14:textId="77777777" w:rsidR="00B511F3" w:rsidRPr="00B511F3" w:rsidRDefault="00B511F3" w:rsidP="00B511F3">
      <w:pPr>
        <w:rPr>
          <w:sz w:val="22"/>
          <w:szCs w:val="22"/>
        </w:rPr>
      </w:pPr>
      <w:r w:rsidRPr="00B511F3">
        <w:rPr>
          <w:sz w:val="22"/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4DD7A34A" w14:textId="77777777" w:rsidR="00B511F3" w:rsidRPr="00B511F3" w:rsidRDefault="00B511F3" w:rsidP="00B511F3">
      <w:pPr>
        <w:rPr>
          <w:sz w:val="22"/>
          <w:szCs w:val="22"/>
        </w:rPr>
      </w:pPr>
    </w:p>
    <w:p w14:paraId="7023F601" w14:textId="77777777" w:rsidR="001B494F" w:rsidRPr="00C02EA9" w:rsidRDefault="001B494F" w:rsidP="001B494F">
      <w:pPr>
        <w:rPr>
          <w:b/>
          <w:sz w:val="22"/>
          <w:szCs w:val="22"/>
        </w:rPr>
      </w:pPr>
    </w:p>
    <w:p w14:paraId="51921FF1" w14:textId="77777777" w:rsidR="00B511F3" w:rsidRPr="00B511F3" w:rsidRDefault="00B511F3" w:rsidP="00B511F3">
      <w:pPr>
        <w:widowControl/>
        <w:tabs>
          <w:tab w:val="left" w:pos="0"/>
        </w:tabs>
        <w:ind w:left="567" w:hanging="567"/>
        <w:rPr>
          <w:b/>
          <w:sz w:val="22"/>
          <w:szCs w:val="22"/>
          <w:lang w:eastAsia="en-US"/>
        </w:rPr>
      </w:pPr>
      <w:r w:rsidRPr="00B511F3">
        <w:rPr>
          <w:b/>
          <w:sz w:val="22"/>
          <w:szCs w:val="22"/>
          <w:highlight w:val="lightGray"/>
          <w:lang w:eastAsia="en-US"/>
        </w:rPr>
        <w:t>13.</w:t>
      </w:r>
      <w:r w:rsidRPr="00B511F3">
        <w:rPr>
          <w:b/>
          <w:sz w:val="22"/>
          <w:szCs w:val="22"/>
          <w:lang w:eastAsia="en-US"/>
        </w:rPr>
        <w:tab/>
        <w:t>Klasifikace veterinárních léčivých přípravků</w:t>
      </w:r>
    </w:p>
    <w:p w14:paraId="6DE04C4C" w14:textId="77777777" w:rsidR="00B511F3" w:rsidRPr="00B511F3" w:rsidRDefault="00B511F3" w:rsidP="00B511F3">
      <w:pPr>
        <w:widowControl/>
        <w:rPr>
          <w:sz w:val="22"/>
          <w:szCs w:val="22"/>
          <w:lang w:eastAsia="en-US"/>
        </w:rPr>
      </w:pPr>
    </w:p>
    <w:p w14:paraId="50DBE117" w14:textId="7E025652" w:rsidR="00B511F3" w:rsidRDefault="00B511F3" w:rsidP="00B511F3">
      <w:pPr>
        <w:widowControl/>
        <w:rPr>
          <w:sz w:val="22"/>
          <w:szCs w:val="22"/>
          <w:lang w:eastAsia="en-US"/>
        </w:rPr>
      </w:pPr>
      <w:r w:rsidRPr="00B511F3">
        <w:rPr>
          <w:sz w:val="22"/>
          <w:szCs w:val="22"/>
          <w:lang w:eastAsia="en-US"/>
        </w:rPr>
        <w:t>Veterinární léčivý přípravek je vydáván pouze na předpis.</w:t>
      </w:r>
    </w:p>
    <w:p w14:paraId="3AB69075" w14:textId="7929C04B" w:rsidR="00B511F3" w:rsidRDefault="00B511F3" w:rsidP="00B511F3">
      <w:pPr>
        <w:widowControl/>
        <w:rPr>
          <w:sz w:val="22"/>
          <w:szCs w:val="22"/>
          <w:lang w:eastAsia="en-US"/>
        </w:rPr>
      </w:pPr>
    </w:p>
    <w:p w14:paraId="51C2F5BB" w14:textId="77777777" w:rsidR="00B511F3" w:rsidRPr="00B511F3" w:rsidRDefault="00B511F3" w:rsidP="00B511F3">
      <w:pPr>
        <w:widowControl/>
        <w:rPr>
          <w:sz w:val="22"/>
          <w:szCs w:val="22"/>
          <w:lang w:eastAsia="en-US"/>
        </w:rPr>
      </w:pPr>
    </w:p>
    <w:p w14:paraId="1E571556" w14:textId="313B0D39" w:rsidR="00B511F3" w:rsidRDefault="00B511F3" w:rsidP="00B511F3">
      <w:pPr>
        <w:widowControl/>
        <w:tabs>
          <w:tab w:val="left" w:pos="0"/>
        </w:tabs>
        <w:ind w:left="567" w:hanging="567"/>
        <w:rPr>
          <w:b/>
          <w:sz w:val="22"/>
          <w:szCs w:val="22"/>
          <w:lang w:eastAsia="en-US"/>
        </w:rPr>
      </w:pPr>
      <w:r w:rsidRPr="00B511F3">
        <w:rPr>
          <w:b/>
          <w:sz w:val="22"/>
          <w:szCs w:val="22"/>
          <w:highlight w:val="lightGray"/>
          <w:lang w:eastAsia="en-US"/>
        </w:rPr>
        <w:t>14.</w:t>
      </w:r>
      <w:r w:rsidRPr="00B511F3">
        <w:rPr>
          <w:b/>
          <w:sz w:val="22"/>
          <w:szCs w:val="22"/>
          <w:lang w:eastAsia="en-US"/>
        </w:rPr>
        <w:tab/>
        <w:t>Registrační čísla a velikosti balení</w:t>
      </w:r>
    </w:p>
    <w:p w14:paraId="4177032C" w14:textId="78B42BAA" w:rsidR="00B511F3" w:rsidRDefault="00B511F3" w:rsidP="00B511F3">
      <w:pPr>
        <w:widowControl/>
        <w:tabs>
          <w:tab w:val="left" w:pos="0"/>
        </w:tabs>
        <w:ind w:left="567" w:hanging="567"/>
        <w:rPr>
          <w:b/>
          <w:sz w:val="22"/>
          <w:szCs w:val="22"/>
          <w:lang w:eastAsia="en-US"/>
        </w:rPr>
      </w:pPr>
    </w:p>
    <w:p w14:paraId="32FC0CBF" w14:textId="3F4BFD66" w:rsidR="00B511F3" w:rsidRDefault="00B511F3" w:rsidP="00B511F3">
      <w:pPr>
        <w:widowControl/>
        <w:tabs>
          <w:tab w:val="left" w:pos="0"/>
        </w:tabs>
        <w:ind w:left="567" w:hanging="567"/>
        <w:rPr>
          <w:bCs/>
          <w:sz w:val="22"/>
          <w:szCs w:val="22"/>
          <w:lang w:eastAsia="en-US"/>
        </w:rPr>
      </w:pPr>
      <w:r w:rsidRPr="00B511F3">
        <w:rPr>
          <w:bCs/>
          <w:sz w:val="22"/>
          <w:szCs w:val="22"/>
          <w:lang w:eastAsia="en-US"/>
        </w:rPr>
        <w:t>97/040/</w:t>
      </w:r>
      <w:proofErr w:type="gramStart"/>
      <w:r w:rsidRPr="00B511F3">
        <w:rPr>
          <w:bCs/>
          <w:sz w:val="22"/>
          <w:szCs w:val="22"/>
          <w:lang w:eastAsia="en-US"/>
        </w:rPr>
        <w:t>00-C</w:t>
      </w:r>
      <w:proofErr w:type="gramEnd"/>
    </w:p>
    <w:p w14:paraId="61451209" w14:textId="1FCBC677" w:rsidR="00B511F3" w:rsidRDefault="00B511F3" w:rsidP="00B511F3">
      <w:pPr>
        <w:widowControl/>
        <w:tabs>
          <w:tab w:val="left" w:pos="0"/>
        </w:tabs>
        <w:ind w:left="567" w:hanging="567"/>
        <w:rPr>
          <w:bCs/>
          <w:sz w:val="22"/>
          <w:szCs w:val="22"/>
          <w:lang w:eastAsia="en-US"/>
        </w:rPr>
      </w:pPr>
    </w:p>
    <w:p w14:paraId="75E305DA" w14:textId="77777777" w:rsidR="00B511F3" w:rsidRPr="00C02EA9" w:rsidRDefault="00B511F3" w:rsidP="00B511F3">
      <w:pPr>
        <w:rPr>
          <w:bCs/>
          <w:sz w:val="22"/>
          <w:szCs w:val="22"/>
        </w:rPr>
      </w:pPr>
      <w:r w:rsidRPr="00C02EA9">
        <w:rPr>
          <w:bCs/>
          <w:sz w:val="22"/>
          <w:szCs w:val="22"/>
        </w:rPr>
        <w:t>Velikosti balení:</w:t>
      </w:r>
    </w:p>
    <w:p w14:paraId="21646074" w14:textId="5613F4B8" w:rsidR="00B511F3" w:rsidRPr="00C02EA9" w:rsidRDefault="00B511F3" w:rsidP="00B511F3">
      <w:pPr>
        <w:widowControl/>
        <w:rPr>
          <w:sz w:val="22"/>
          <w:szCs w:val="22"/>
        </w:rPr>
      </w:pPr>
      <w:proofErr w:type="spellStart"/>
      <w:r w:rsidRPr="00C02EA9">
        <w:rPr>
          <w:sz w:val="22"/>
          <w:szCs w:val="22"/>
        </w:rPr>
        <w:t>Lyofilizát</w:t>
      </w:r>
      <w:proofErr w:type="spellEnd"/>
      <w:r w:rsidRPr="00C02EA9">
        <w:rPr>
          <w:sz w:val="22"/>
          <w:szCs w:val="22"/>
        </w:rPr>
        <w:t xml:space="preserve"> 1 x 500 dávek + rozpouštědlo 1 x 5 ml (</w:t>
      </w:r>
      <w:r w:rsidR="00A752DD">
        <w:rPr>
          <w:sz w:val="22"/>
          <w:szCs w:val="22"/>
        </w:rPr>
        <w:t xml:space="preserve">1 x </w:t>
      </w:r>
      <w:r w:rsidRPr="00C02EA9">
        <w:rPr>
          <w:sz w:val="22"/>
          <w:szCs w:val="22"/>
        </w:rPr>
        <w:t xml:space="preserve">500 dávek), </w:t>
      </w:r>
    </w:p>
    <w:p w14:paraId="22D4F71E" w14:textId="56A01507" w:rsidR="00B511F3" w:rsidRPr="00C02EA9" w:rsidRDefault="00B511F3" w:rsidP="00B511F3">
      <w:pPr>
        <w:widowControl/>
        <w:rPr>
          <w:sz w:val="22"/>
          <w:szCs w:val="22"/>
        </w:rPr>
      </w:pPr>
      <w:proofErr w:type="spellStart"/>
      <w:r w:rsidRPr="00C02EA9">
        <w:rPr>
          <w:sz w:val="22"/>
          <w:szCs w:val="22"/>
        </w:rPr>
        <w:t>Lyofilizát</w:t>
      </w:r>
      <w:proofErr w:type="spellEnd"/>
      <w:r w:rsidRPr="00C02EA9">
        <w:rPr>
          <w:sz w:val="22"/>
          <w:szCs w:val="22"/>
        </w:rPr>
        <w:t xml:space="preserve"> 5 x 1000 dávek + rozpouštědlo 5 x 10 ml (5 x 1000 dávek), </w:t>
      </w:r>
    </w:p>
    <w:p w14:paraId="5F18FD7B" w14:textId="565393BE" w:rsidR="00B511F3" w:rsidRPr="00C02EA9" w:rsidRDefault="00B511F3" w:rsidP="00B511F3">
      <w:pPr>
        <w:widowControl/>
        <w:rPr>
          <w:sz w:val="22"/>
          <w:szCs w:val="22"/>
        </w:rPr>
      </w:pPr>
      <w:proofErr w:type="spellStart"/>
      <w:r w:rsidRPr="00C02EA9">
        <w:rPr>
          <w:sz w:val="22"/>
          <w:szCs w:val="22"/>
        </w:rPr>
        <w:t>Lyofilizát</w:t>
      </w:r>
      <w:proofErr w:type="spellEnd"/>
      <w:r w:rsidRPr="00C02EA9">
        <w:rPr>
          <w:sz w:val="22"/>
          <w:szCs w:val="22"/>
        </w:rPr>
        <w:t xml:space="preserve"> 10 x 1000 dávek + rozpouštědlo 10 x 10 ml (10 x 1000 dávek)</w:t>
      </w:r>
    </w:p>
    <w:p w14:paraId="5CC151BE" w14:textId="77777777" w:rsidR="00B511F3" w:rsidRPr="00C02EA9" w:rsidRDefault="00B511F3" w:rsidP="00B511F3">
      <w:pPr>
        <w:widowControl/>
        <w:rPr>
          <w:sz w:val="22"/>
          <w:szCs w:val="22"/>
        </w:rPr>
      </w:pPr>
    </w:p>
    <w:p w14:paraId="6789981F" w14:textId="2930AE7D" w:rsidR="00B511F3" w:rsidRPr="00B511F3" w:rsidRDefault="00B511F3" w:rsidP="00B511F3">
      <w:pPr>
        <w:rPr>
          <w:sz w:val="22"/>
          <w:szCs w:val="22"/>
        </w:rPr>
      </w:pPr>
      <w:r w:rsidRPr="00C02EA9">
        <w:rPr>
          <w:sz w:val="22"/>
          <w:szCs w:val="22"/>
        </w:rPr>
        <w:t>Na trhu nemusí být všechny velikosti balení.</w:t>
      </w:r>
    </w:p>
    <w:p w14:paraId="31AA7A4F" w14:textId="77777777" w:rsidR="00B511F3" w:rsidRDefault="00B511F3" w:rsidP="00B511F3">
      <w:pPr>
        <w:widowControl/>
        <w:tabs>
          <w:tab w:val="left" w:pos="0"/>
        </w:tabs>
        <w:ind w:left="567" w:hanging="567"/>
        <w:rPr>
          <w:b/>
          <w:sz w:val="22"/>
          <w:szCs w:val="22"/>
          <w:lang w:eastAsia="en-US"/>
        </w:rPr>
      </w:pPr>
    </w:p>
    <w:p w14:paraId="01F31665" w14:textId="77777777" w:rsidR="00B511F3" w:rsidRPr="00B511F3" w:rsidRDefault="00B511F3" w:rsidP="00B511F3">
      <w:pPr>
        <w:widowControl/>
        <w:tabs>
          <w:tab w:val="left" w:pos="0"/>
        </w:tabs>
        <w:ind w:left="567" w:hanging="567"/>
        <w:rPr>
          <w:b/>
          <w:sz w:val="22"/>
          <w:szCs w:val="22"/>
          <w:lang w:eastAsia="en-US"/>
        </w:rPr>
      </w:pPr>
    </w:p>
    <w:p w14:paraId="2EA16C5D" w14:textId="25FC0D71" w:rsidR="001B494F" w:rsidRPr="00C02EA9" w:rsidRDefault="001B494F" w:rsidP="001B494F">
      <w:pPr>
        <w:rPr>
          <w:b/>
          <w:sz w:val="22"/>
          <w:szCs w:val="22"/>
        </w:rPr>
      </w:pPr>
      <w:r w:rsidRPr="00C02EA9">
        <w:rPr>
          <w:b/>
          <w:sz w:val="22"/>
          <w:szCs w:val="22"/>
          <w:highlight w:val="lightGray"/>
        </w:rPr>
        <w:t>1</w:t>
      </w:r>
      <w:r w:rsidR="00B511F3">
        <w:rPr>
          <w:b/>
          <w:sz w:val="22"/>
          <w:szCs w:val="22"/>
          <w:highlight w:val="lightGray"/>
        </w:rPr>
        <w:t>5</w:t>
      </w:r>
      <w:r w:rsidRPr="00C02EA9">
        <w:rPr>
          <w:b/>
          <w:sz w:val="22"/>
          <w:szCs w:val="22"/>
          <w:highlight w:val="lightGray"/>
        </w:rPr>
        <w:t>.</w:t>
      </w:r>
      <w:r w:rsidRPr="00C02EA9">
        <w:rPr>
          <w:b/>
          <w:sz w:val="22"/>
          <w:szCs w:val="22"/>
        </w:rPr>
        <w:tab/>
      </w:r>
      <w:r w:rsidR="00B511F3" w:rsidRPr="00C02EA9">
        <w:rPr>
          <w:b/>
          <w:sz w:val="22"/>
          <w:szCs w:val="22"/>
        </w:rPr>
        <w:t>Datum poslední revize příbalové informace</w:t>
      </w:r>
    </w:p>
    <w:p w14:paraId="01C70A20" w14:textId="77777777" w:rsidR="00A5759A" w:rsidRPr="00C02EA9" w:rsidRDefault="00A5759A" w:rsidP="001B494F">
      <w:pPr>
        <w:rPr>
          <w:sz w:val="22"/>
          <w:szCs w:val="22"/>
        </w:rPr>
      </w:pPr>
    </w:p>
    <w:p w14:paraId="07A42E28" w14:textId="30A1624C" w:rsidR="00243188" w:rsidRDefault="001C2118" w:rsidP="001B494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08/2023</w:t>
      </w:r>
    </w:p>
    <w:p w14:paraId="51D8AC44" w14:textId="77777777" w:rsidR="00B511F3" w:rsidRPr="00C02EA9" w:rsidRDefault="00B511F3" w:rsidP="001B494F">
      <w:pPr>
        <w:widowControl/>
        <w:jc w:val="both"/>
        <w:rPr>
          <w:sz w:val="22"/>
          <w:szCs w:val="22"/>
        </w:rPr>
      </w:pPr>
    </w:p>
    <w:p w14:paraId="551FE8F1" w14:textId="070FE665" w:rsidR="001B494F" w:rsidRDefault="00B511F3" w:rsidP="001B494F">
      <w:pPr>
        <w:ind w:right="-318"/>
        <w:rPr>
          <w:sz w:val="22"/>
          <w:szCs w:val="22"/>
        </w:rPr>
      </w:pPr>
      <w:r w:rsidRPr="00B511F3">
        <w:rPr>
          <w:sz w:val="22"/>
          <w:szCs w:val="22"/>
        </w:rPr>
        <w:t>Podrobné informace o tomto veterinárním léčivém přípravku jsou k dispozici v databázi přípravků Unie (</w:t>
      </w:r>
      <w:hyperlink r:id="rId8" w:history="1">
        <w:r w:rsidRPr="00595C65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B511F3">
        <w:rPr>
          <w:sz w:val="22"/>
          <w:szCs w:val="22"/>
        </w:rPr>
        <w:t>).</w:t>
      </w:r>
    </w:p>
    <w:p w14:paraId="0806606D" w14:textId="77ADDDC2" w:rsidR="001C2118" w:rsidRDefault="001C2118" w:rsidP="001B494F">
      <w:pPr>
        <w:ind w:right="-318"/>
        <w:rPr>
          <w:sz w:val="22"/>
          <w:szCs w:val="22"/>
        </w:rPr>
      </w:pPr>
    </w:p>
    <w:p w14:paraId="6421431A" w14:textId="382311B2" w:rsidR="001C2118" w:rsidRDefault="001C2118" w:rsidP="001B494F">
      <w:pPr>
        <w:ind w:right="-318"/>
        <w:rPr>
          <w:sz w:val="22"/>
          <w:szCs w:val="22"/>
        </w:rPr>
      </w:pPr>
      <w:r w:rsidRPr="001C2118">
        <w:rPr>
          <w:sz w:val="22"/>
          <w:szCs w:val="22"/>
        </w:rPr>
        <w:t>Podrobné informace o tomto veterinárním léčivém přípravku naleznete také v národní databázi (</w:t>
      </w:r>
      <w:hyperlink r:id="rId9" w:history="1">
        <w:r w:rsidR="00E927AF" w:rsidRPr="004745BA">
          <w:rPr>
            <w:rStyle w:val="Hypertextovodkaz"/>
            <w:sz w:val="22"/>
            <w:szCs w:val="22"/>
          </w:rPr>
          <w:t>https://www.uskvbl.cz</w:t>
        </w:r>
      </w:hyperlink>
      <w:r w:rsidRPr="001C2118">
        <w:rPr>
          <w:sz w:val="22"/>
          <w:szCs w:val="22"/>
        </w:rPr>
        <w:t>).</w:t>
      </w:r>
    </w:p>
    <w:p w14:paraId="117BA996" w14:textId="77777777" w:rsidR="00B511F3" w:rsidRDefault="00B511F3" w:rsidP="001B494F">
      <w:pPr>
        <w:ind w:right="-318"/>
        <w:rPr>
          <w:sz w:val="22"/>
          <w:szCs w:val="22"/>
        </w:rPr>
      </w:pPr>
    </w:p>
    <w:p w14:paraId="0F9CF922" w14:textId="2DBE579D" w:rsidR="00B511F3" w:rsidRDefault="00B511F3" w:rsidP="001B494F">
      <w:pPr>
        <w:ind w:right="-318"/>
        <w:rPr>
          <w:sz w:val="22"/>
          <w:szCs w:val="22"/>
        </w:rPr>
      </w:pPr>
    </w:p>
    <w:p w14:paraId="7A33DEF3" w14:textId="6837B5FD" w:rsidR="00B511F3" w:rsidRPr="00B511F3" w:rsidRDefault="00B511F3" w:rsidP="001B494F">
      <w:pPr>
        <w:ind w:right="-318"/>
        <w:rPr>
          <w:b/>
          <w:bCs/>
          <w:sz w:val="22"/>
          <w:szCs w:val="22"/>
        </w:rPr>
      </w:pPr>
      <w:r w:rsidRPr="00B511F3">
        <w:rPr>
          <w:b/>
          <w:bCs/>
          <w:sz w:val="22"/>
          <w:szCs w:val="22"/>
          <w:highlight w:val="lightGray"/>
        </w:rPr>
        <w:t>16.</w:t>
      </w:r>
      <w:r w:rsidRPr="00B511F3">
        <w:rPr>
          <w:b/>
          <w:bCs/>
          <w:sz w:val="22"/>
          <w:szCs w:val="22"/>
        </w:rPr>
        <w:tab/>
        <w:t>Kontaktní údaje</w:t>
      </w:r>
    </w:p>
    <w:p w14:paraId="5D7CF6DE" w14:textId="483D0F1C" w:rsidR="00B511F3" w:rsidRDefault="00B511F3" w:rsidP="001B494F">
      <w:pPr>
        <w:ind w:right="-318"/>
        <w:rPr>
          <w:sz w:val="22"/>
          <w:szCs w:val="22"/>
        </w:rPr>
      </w:pPr>
    </w:p>
    <w:p w14:paraId="5C1B394E" w14:textId="77777777" w:rsidR="00B511F3" w:rsidRPr="00C02EA9" w:rsidRDefault="00B511F3" w:rsidP="00B511F3">
      <w:pPr>
        <w:rPr>
          <w:iCs/>
          <w:sz w:val="22"/>
          <w:szCs w:val="22"/>
        </w:rPr>
      </w:pPr>
      <w:r w:rsidRPr="00C02EA9">
        <w:rPr>
          <w:iCs/>
          <w:sz w:val="22"/>
          <w:szCs w:val="22"/>
          <w:u w:val="single"/>
        </w:rPr>
        <w:t>Držitel rozhodnutí o registraci:</w:t>
      </w:r>
    </w:p>
    <w:p w14:paraId="1B724732" w14:textId="77777777" w:rsidR="00B511F3" w:rsidRPr="00C02EA9" w:rsidRDefault="00B511F3" w:rsidP="00B511F3">
      <w:pPr>
        <w:widowControl/>
        <w:rPr>
          <w:sz w:val="22"/>
          <w:szCs w:val="22"/>
        </w:rPr>
      </w:pPr>
      <w:proofErr w:type="spellStart"/>
      <w:r w:rsidRPr="00C02EA9">
        <w:rPr>
          <w:sz w:val="22"/>
          <w:szCs w:val="22"/>
        </w:rPr>
        <w:lastRenderedPageBreak/>
        <w:t>Boehringer</w:t>
      </w:r>
      <w:proofErr w:type="spellEnd"/>
      <w:r w:rsidRPr="00C02EA9">
        <w:rPr>
          <w:sz w:val="22"/>
          <w:szCs w:val="22"/>
        </w:rPr>
        <w:t xml:space="preserve"> </w:t>
      </w:r>
      <w:proofErr w:type="spellStart"/>
      <w:r w:rsidRPr="00C02EA9">
        <w:rPr>
          <w:sz w:val="22"/>
          <w:szCs w:val="22"/>
        </w:rPr>
        <w:t>Ingelheim</w:t>
      </w:r>
      <w:proofErr w:type="spellEnd"/>
      <w:r w:rsidRPr="00C02EA9">
        <w:rPr>
          <w:sz w:val="22"/>
          <w:szCs w:val="22"/>
        </w:rPr>
        <w:t xml:space="preserve"> Animal </w:t>
      </w:r>
      <w:proofErr w:type="spellStart"/>
      <w:r w:rsidRPr="00C02EA9">
        <w:rPr>
          <w:sz w:val="22"/>
          <w:szCs w:val="22"/>
        </w:rPr>
        <w:t>Health</w:t>
      </w:r>
      <w:proofErr w:type="spellEnd"/>
      <w:r w:rsidRPr="00C02EA9">
        <w:rPr>
          <w:sz w:val="22"/>
          <w:szCs w:val="22"/>
        </w:rPr>
        <w:t xml:space="preserve"> France SCS, 29 avenue Tony </w:t>
      </w:r>
      <w:proofErr w:type="spellStart"/>
      <w:r w:rsidRPr="00C02EA9">
        <w:rPr>
          <w:sz w:val="22"/>
          <w:szCs w:val="22"/>
        </w:rPr>
        <w:t>Garnier</w:t>
      </w:r>
      <w:proofErr w:type="spellEnd"/>
      <w:r w:rsidRPr="00C02EA9">
        <w:rPr>
          <w:sz w:val="22"/>
          <w:szCs w:val="22"/>
        </w:rPr>
        <w:t>, 69007 Lyon, Francie</w:t>
      </w:r>
    </w:p>
    <w:p w14:paraId="0A22052F" w14:textId="77777777" w:rsidR="00B511F3" w:rsidRPr="00C02EA9" w:rsidRDefault="00B511F3" w:rsidP="00B511F3">
      <w:pPr>
        <w:rPr>
          <w:sz w:val="22"/>
          <w:szCs w:val="22"/>
        </w:rPr>
      </w:pPr>
    </w:p>
    <w:p w14:paraId="562DA281" w14:textId="77777777" w:rsidR="00B511F3" w:rsidRPr="00C02EA9" w:rsidRDefault="00B511F3" w:rsidP="00B511F3">
      <w:pPr>
        <w:rPr>
          <w:bCs/>
          <w:sz w:val="22"/>
          <w:szCs w:val="22"/>
          <w:u w:val="single"/>
        </w:rPr>
      </w:pPr>
      <w:r w:rsidRPr="00C02EA9">
        <w:rPr>
          <w:bCs/>
          <w:sz w:val="22"/>
          <w:szCs w:val="22"/>
          <w:u w:val="single"/>
        </w:rPr>
        <w:t>Výrobce odpovědný za uvolnění šarže</w:t>
      </w:r>
      <w:r w:rsidRPr="00C02EA9">
        <w:rPr>
          <w:sz w:val="22"/>
          <w:szCs w:val="22"/>
        </w:rPr>
        <w:t>:</w:t>
      </w:r>
    </w:p>
    <w:p w14:paraId="2FC0252D" w14:textId="77777777" w:rsidR="00B511F3" w:rsidRPr="00C02EA9" w:rsidRDefault="00B511F3" w:rsidP="00B511F3">
      <w:pPr>
        <w:widowControl/>
        <w:rPr>
          <w:sz w:val="22"/>
          <w:szCs w:val="22"/>
        </w:rPr>
      </w:pPr>
      <w:proofErr w:type="spellStart"/>
      <w:r w:rsidRPr="00C02EA9">
        <w:rPr>
          <w:sz w:val="22"/>
          <w:szCs w:val="22"/>
        </w:rPr>
        <w:t>Boehringer</w:t>
      </w:r>
      <w:proofErr w:type="spellEnd"/>
      <w:r w:rsidRPr="00C02EA9">
        <w:rPr>
          <w:sz w:val="22"/>
          <w:szCs w:val="22"/>
        </w:rPr>
        <w:t xml:space="preserve"> </w:t>
      </w:r>
      <w:proofErr w:type="spellStart"/>
      <w:r w:rsidRPr="00C02EA9">
        <w:rPr>
          <w:sz w:val="22"/>
          <w:szCs w:val="22"/>
        </w:rPr>
        <w:t>Ingelheim</w:t>
      </w:r>
      <w:proofErr w:type="spellEnd"/>
      <w:r w:rsidRPr="00C02EA9">
        <w:rPr>
          <w:sz w:val="22"/>
          <w:szCs w:val="22"/>
        </w:rPr>
        <w:t xml:space="preserve"> Animal </w:t>
      </w:r>
      <w:proofErr w:type="spellStart"/>
      <w:r w:rsidRPr="00C02EA9">
        <w:rPr>
          <w:sz w:val="22"/>
          <w:szCs w:val="22"/>
        </w:rPr>
        <w:t>Health</w:t>
      </w:r>
      <w:proofErr w:type="spellEnd"/>
      <w:r w:rsidRPr="00C02EA9">
        <w:rPr>
          <w:sz w:val="22"/>
          <w:szCs w:val="22"/>
        </w:rPr>
        <w:t xml:space="preserve"> France SCS, </w:t>
      </w:r>
      <w:proofErr w:type="spellStart"/>
      <w:r w:rsidRPr="00C02EA9">
        <w:rPr>
          <w:sz w:val="22"/>
          <w:szCs w:val="22"/>
        </w:rPr>
        <w:t>Laboratoire</w:t>
      </w:r>
      <w:proofErr w:type="spellEnd"/>
      <w:r w:rsidRPr="00C02EA9">
        <w:rPr>
          <w:sz w:val="22"/>
          <w:szCs w:val="22"/>
        </w:rPr>
        <w:t xml:space="preserve"> Porte des </w:t>
      </w:r>
      <w:proofErr w:type="spellStart"/>
      <w:r w:rsidRPr="00C02EA9">
        <w:rPr>
          <w:sz w:val="22"/>
          <w:szCs w:val="22"/>
        </w:rPr>
        <w:t>Alpes</w:t>
      </w:r>
      <w:proofErr w:type="spellEnd"/>
      <w:r w:rsidRPr="00C02EA9">
        <w:rPr>
          <w:sz w:val="22"/>
          <w:szCs w:val="22"/>
        </w:rPr>
        <w:t xml:space="preserve">, </w:t>
      </w:r>
      <w:proofErr w:type="spellStart"/>
      <w:r w:rsidRPr="00C02EA9">
        <w:rPr>
          <w:sz w:val="22"/>
          <w:szCs w:val="22"/>
        </w:rPr>
        <w:t>rue</w:t>
      </w:r>
      <w:proofErr w:type="spellEnd"/>
      <w:r w:rsidRPr="00C02EA9">
        <w:rPr>
          <w:sz w:val="22"/>
          <w:szCs w:val="22"/>
        </w:rPr>
        <w:t xml:space="preserve"> de </w:t>
      </w:r>
      <w:proofErr w:type="spellStart"/>
      <w:r w:rsidRPr="00C02EA9">
        <w:rPr>
          <w:sz w:val="22"/>
          <w:szCs w:val="22"/>
        </w:rPr>
        <w:t>l’Aviation</w:t>
      </w:r>
      <w:proofErr w:type="spellEnd"/>
      <w:r w:rsidRPr="00C02EA9">
        <w:rPr>
          <w:sz w:val="22"/>
          <w:szCs w:val="22"/>
        </w:rPr>
        <w:t xml:space="preserve">, 69800 Saint </w:t>
      </w:r>
      <w:proofErr w:type="spellStart"/>
      <w:r w:rsidRPr="00C02EA9">
        <w:rPr>
          <w:sz w:val="22"/>
          <w:szCs w:val="22"/>
        </w:rPr>
        <w:t>Priest</w:t>
      </w:r>
      <w:proofErr w:type="spellEnd"/>
      <w:r w:rsidRPr="00C02EA9">
        <w:rPr>
          <w:sz w:val="22"/>
          <w:szCs w:val="22"/>
        </w:rPr>
        <w:t>, Francie</w:t>
      </w:r>
    </w:p>
    <w:p w14:paraId="69797139" w14:textId="3B64132D" w:rsidR="00B511F3" w:rsidRDefault="00B511F3" w:rsidP="001B494F">
      <w:pPr>
        <w:ind w:right="-318"/>
        <w:rPr>
          <w:sz w:val="22"/>
          <w:szCs w:val="22"/>
        </w:rPr>
      </w:pPr>
    </w:p>
    <w:p w14:paraId="0940851C" w14:textId="37DF7FB4" w:rsidR="00B511F3" w:rsidRDefault="00B511F3" w:rsidP="001B494F">
      <w:pPr>
        <w:ind w:right="-318"/>
        <w:rPr>
          <w:sz w:val="22"/>
          <w:szCs w:val="22"/>
          <w:u w:val="single"/>
        </w:rPr>
      </w:pPr>
      <w:r w:rsidRPr="00B511F3">
        <w:rPr>
          <w:sz w:val="22"/>
          <w:szCs w:val="22"/>
          <w:u w:val="single"/>
        </w:rPr>
        <w:t>Místní zástupci a kontaktní údaje pro hlášení podezření na nežádoucí účinky:</w:t>
      </w:r>
    </w:p>
    <w:p w14:paraId="668E58BD" w14:textId="77777777" w:rsidR="00025AED" w:rsidRPr="00025AED" w:rsidRDefault="00025AED" w:rsidP="00025AED">
      <w:pPr>
        <w:ind w:right="-318"/>
        <w:rPr>
          <w:sz w:val="22"/>
          <w:szCs w:val="22"/>
        </w:rPr>
      </w:pPr>
      <w:proofErr w:type="spellStart"/>
      <w:r w:rsidRPr="00025AED">
        <w:rPr>
          <w:sz w:val="22"/>
          <w:szCs w:val="22"/>
        </w:rPr>
        <w:t>Boehringer</w:t>
      </w:r>
      <w:proofErr w:type="spellEnd"/>
      <w:r w:rsidRPr="00025AED">
        <w:rPr>
          <w:sz w:val="22"/>
          <w:szCs w:val="22"/>
        </w:rPr>
        <w:t xml:space="preserve"> </w:t>
      </w:r>
      <w:proofErr w:type="spellStart"/>
      <w:r w:rsidRPr="00025AED">
        <w:rPr>
          <w:sz w:val="22"/>
          <w:szCs w:val="22"/>
        </w:rPr>
        <w:t>Ingelheim</w:t>
      </w:r>
      <w:proofErr w:type="spellEnd"/>
      <w:r w:rsidRPr="00025AED">
        <w:rPr>
          <w:sz w:val="22"/>
          <w:szCs w:val="22"/>
        </w:rPr>
        <w:t xml:space="preserve"> spol. s r.o. </w:t>
      </w:r>
    </w:p>
    <w:p w14:paraId="1432E47A" w14:textId="7DEF2731" w:rsidR="00B511F3" w:rsidRPr="00025AED" w:rsidRDefault="00025AED" w:rsidP="00025AED">
      <w:pPr>
        <w:ind w:right="-318"/>
        <w:rPr>
          <w:sz w:val="22"/>
          <w:szCs w:val="22"/>
        </w:rPr>
      </w:pPr>
      <w:r w:rsidRPr="00025AED">
        <w:rPr>
          <w:sz w:val="22"/>
          <w:szCs w:val="22"/>
        </w:rPr>
        <w:t>Tel: +420 234 655 111</w:t>
      </w:r>
    </w:p>
    <w:p w14:paraId="7E804ACF" w14:textId="77777777" w:rsidR="00B511F3" w:rsidRPr="00B511F3" w:rsidRDefault="00B511F3" w:rsidP="001B494F">
      <w:pPr>
        <w:ind w:right="-318"/>
        <w:rPr>
          <w:sz w:val="22"/>
          <w:szCs w:val="22"/>
          <w:u w:val="single"/>
        </w:rPr>
      </w:pPr>
    </w:p>
    <w:p w14:paraId="2B5F7394" w14:textId="77777777" w:rsidR="00B511F3" w:rsidRPr="00C02EA9" w:rsidRDefault="00B511F3" w:rsidP="001B494F">
      <w:pPr>
        <w:ind w:right="-318"/>
        <w:rPr>
          <w:sz w:val="22"/>
          <w:szCs w:val="22"/>
        </w:rPr>
      </w:pPr>
    </w:p>
    <w:p w14:paraId="44383AE5" w14:textId="4C3B1F74" w:rsidR="001B494F" w:rsidRPr="00C02EA9" w:rsidRDefault="001B494F" w:rsidP="001B494F">
      <w:pPr>
        <w:rPr>
          <w:b/>
          <w:sz w:val="22"/>
          <w:szCs w:val="22"/>
        </w:rPr>
      </w:pPr>
      <w:r w:rsidRPr="00C02EA9">
        <w:rPr>
          <w:b/>
          <w:sz w:val="22"/>
          <w:szCs w:val="22"/>
          <w:highlight w:val="lightGray"/>
        </w:rPr>
        <w:t>1</w:t>
      </w:r>
      <w:r w:rsidR="00B511F3">
        <w:rPr>
          <w:b/>
          <w:sz w:val="22"/>
          <w:szCs w:val="22"/>
          <w:highlight w:val="lightGray"/>
        </w:rPr>
        <w:t>7</w:t>
      </w:r>
      <w:r w:rsidRPr="00C02EA9">
        <w:rPr>
          <w:b/>
          <w:sz w:val="22"/>
          <w:szCs w:val="22"/>
          <w:highlight w:val="lightGray"/>
        </w:rPr>
        <w:t>.</w:t>
      </w:r>
      <w:r w:rsidRPr="00C02EA9">
        <w:rPr>
          <w:b/>
          <w:sz w:val="22"/>
          <w:szCs w:val="22"/>
        </w:rPr>
        <w:tab/>
      </w:r>
      <w:r w:rsidR="00B511F3" w:rsidRPr="00C02EA9">
        <w:rPr>
          <w:b/>
          <w:sz w:val="22"/>
          <w:szCs w:val="22"/>
        </w:rPr>
        <w:t>Další informace</w:t>
      </w:r>
    </w:p>
    <w:p w14:paraId="3C3838C3" w14:textId="77777777" w:rsidR="001B494F" w:rsidRPr="00C02EA9" w:rsidRDefault="001B494F" w:rsidP="001B494F">
      <w:pPr>
        <w:rPr>
          <w:b/>
          <w:sz w:val="22"/>
          <w:szCs w:val="22"/>
        </w:rPr>
      </w:pPr>
    </w:p>
    <w:p w14:paraId="0400BC0F" w14:textId="050A6968" w:rsidR="000362FB" w:rsidRDefault="004E1E51" w:rsidP="00C02EA9">
      <w:pPr>
        <w:ind w:right="566"/>
        <w:rPr>
          <w:sz w:val="22"/>
          <w:szCs w:val="22"/>
        </w:rPr>
      </w:pPr>
      <w:r w:rsidRPr="00C02EA9">
        <w:rPr>
          <w:sz w:val="22"/>
          <w:szCs w:val="22"/>
        </w:rPr>
        <w:t>Pouze pro zvířata</w:t>
      </w:r>
      <w:r w:rsidR="00895B6F" w:rsidRPr="00C02EA9">
        <w:rPr>
          <w:sz w:val="22"/>
          <w:szCs w:val="22"/>
        </w:rPr>
        <w:t>.</w:t>
      </w:r>
      <w:r w:rsidRPr="00C02EA9">
        <w:rPr>
          <w:sz w:val="22"/>
          <w:szCs w:val="22"/>
        </w:rPr>
        <w:t xml:space="preserve"> </w:t>
      </w:r>
    </w:p>
    <w:p w14:paraId="6D889198" w14:textId="1073F252" w:rsidR="008B748F" w:rsidRDefault="008B748F" w:rsidP="00C02EA9">
      <w:pPr>
        <w:ind w:right="566"/>
        <w:rPr>
          <w:sz w:val="22"/>
          <w:szCs w:val="22"/>
        </w:rPr>
      </w:pPr>
    </w:p>
    <w:p w14:paraId="4B23E551" w14:textId="77777777" w:rsidR="008B748F" w:rsidRPr="00C02EA9" w:rsidRDefault="008B748F" w:rsidP="00C02EA9">
      <w:pPr>
        <w:ind w:right="566"/>
        <w:rPr>
          <w:sz w:val="22"/>
          <w:szCs w:val="22"/>
        </w:rPr>
      </w:pPr>
    </w:p>
    <w:sectPr w:rsidR="008B748F" w:rsidRPr="00C02EA9" w:rsidSect="00C02EA9">
      <w:footerReference w:type="default" r:id="rId10"/>
      <w:footerReference w:type="first" r:id="rId11"/>
      <w:endnotePr>
        <w:numFmt w:val="decimal"/>
      </w:endnotePr>
      <w:type w:val="continuous"/>
      <w:pgSz w:w="11918" w:h="16840" w:code="9"/>
      <w:pgMar w:top="1417" w:right="1417" w:bottom="1417" w:left="1417" w:header="737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A50D4" w14:textId="77777777" w:rsidR="00146559" w:rsidRDefault="00146559">
      <w:r>
        <w:separator/>
      </w:r>
    </w:p>
  </w:endnote>
  <w:endnote w:type="continuationSeparator" w:id="0">
    <w:p w14:paraId="1888B929" w14:textId="77777777" w:rsidR="00146559" w:rsidRDefault="0014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8DCE" w14:textId="77777777" w:rsidR="005F71CA" w:rsidRDefault="005F71CA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6F80D67" w14:textId="77777777" w:rsidR="005F71CA" w:rsidRDefault="005F71C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02EA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6123F" w14:textId="77777777" w:rsidR="005F71CA" w:rsidRDefault="005F71CA">
    <w:pPr>
      <w:pStyle w:val="Zpat"/>
      <w:tabs>
        <w:tab w:val="clear" w:pos="8930"/>
        <w:tab w:val="right" w:pos="8931"/>
      </w:tabs>
    </w:pPr>
  </w:p>
  <w:p w14:paraId="0FB70702" w14:textId="77777777" w:rsidR="005F71CA" w:rsidRDefault="005F71C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02EA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0A5D2" w14:textId="77777777" w:rsidR="00146559" w:rsidRDefault="00146559">
      <w:r>
        <w:separator/>
      </w:r>
    </w:p>
  </w:footnote>
  <w:footnote w:type="continuationSeparator" w:id="0">
    <w:p w14:paraId="0DEAB200" w14:textId="77777777" w:rsidR="00146559" w:rsidRDefault="0014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551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F3"/>
    <w:rsid w:val="000156F3"/>
    <w:rsid w:val="00025AED"/>
    <w:rsid w:val="000362FB"/>
    <w:rsid w:val="000E4AF4"/>
    <w:rsid w:val="001202F0"/>
    <w:rsid w:val="00131AF4"/>
    <w:rsid w:val="00146559"/>
    <w:rsid w:val="001472C1"/>
    <w:rsid w:val="00193AD3"/>
    <w:rsid w:val="001B494F"/>
    <w:rsid w:val="001C1CBE"/>
    <w:rsid w:val="001C2118"/>
    <w:rsid w:val="001C4573"/>
    <w:rsid w:val="001E0C22"/>
    <w:rsid w:val="00214876"/>
    <w:rsid w:val="00243188"/>
    <w:rsid w:val="00255A44"/>
    <w:rsid w:val="002875E0"/>
    <w:rsid w:val="00293943"/>
    <w:rsid w:val="002A161A"/>
    <w:rsid w:val="003747F3"/>
    <w:rsid w:val="00376E21"/>
    <w:rsid w:val="00394CD2"/>
    <w:rsid w:val="00394FEB"/>
    <w:rsid w:val="003C4002"/>
    <w:rsid w:val="003F7FEA"/>
    <w:rsid w:val="00410393"/>
    <w:rsid w:val="00444706"/>
    <w:rsid w:val="00456228"/>
    <w:rsid w:val="0046370B"/>
    <w:rsid w:val="004722C7"/>
    <w:rsid w:val="00482C99"/>
    <w:rsid w:val="004A61C2"/>
    <w:rsid w:val="004E1E51"/>
    <w:rsid w:val="004E5BD1"/>
    <w:rsid w:val="00581BF3"/>
    <w:rsid w:val="005A1468"/>
    <w:rsid w:val="005F0FE8"/>
    <w:rsid w:val="005F71CA"/>
    <w:rsid w:val="006002AF"/>
    <w:rsid w:val="00680220"/>
    <w:rsid w:val="006C03BF"/>
    <w:rsid w:val="006E3957"/>
    <w:rsid w:val="0071414E"/>
    <w:rsid w:val="007345E0"/>
    <w:rsid w:val="007F7872"/>
    <w:rsid w:val="00800978"/>
    <w:rsid w:val="00831002"/>
    <w:rsid w:val="0084023B"/>
    <w:rsid w:val="00866F69"/>
    <w:rsid w:val="00895B6F"/>
    <w:rsid w:val="008A1A24"/>
    <w:rsid w:val="008B748F"/>
    <w:rsid w:val="0091402A"/>
    <w:rsid w:val="009221E7"/>
    <w:rsid w:val="00A550C0"/>
    <w:rsid w:val="00A5759A"/>
    <w:rsid w:val="00A611BD"/>
    <w:rsid w:val="00A62817"/>
    <w:rsid w:val="00A6549D"/>
    <w:rsid w:val="00A752DD"/>
    <w:rsid w:val="00A771FB"/>
    <w:rsid w:val="00A90F3E"/>
    <w:rsid w:val="00AB0CEF"/>
    <w:rsid w:val="00AB425D"/>
    <w:rsid w:val="00AE2D77"/>
    <w:rsid w:val="00B1021E"/>
    <w:rsid w:val="00B511F3"/>
    <w:rsid w:val="00B74F96"/>
    <w:rsid w:val="00B97129"/>
    <w:rsid w:val="00BA2364"/>
    <w:rsid w:val="00BC2875"/>
    <w:rsid w:val="00BD316E"/>
    <w:rsid w:val="00C02EA9"/>
    <w:rsid w:val="00C358F9"/>
    <w:rsid w:val="00C61CA1"/>
    <w:rsid w:val="00C80C87"/>
    <w:rsid w:val="00CC4465"/>
    <w:rsid w:val="00D03BD8"/>
    <w:rsid w:val="00D5492B"/>
    <w:rsid w:val="00D54E38"/>
    <w:rsid w:val="00D7453E"/>
    <w:rsid w:val="00DA6F13"/>
    <w:rsid w:val="00DB44EA"/>
    <w:rsid w:val="00DC581D"/>
    <w:rsid w:val="00DD3BDA"/>
    <w:rsid w:val="00E927AF"/>
    <w:rsid w:val="00E92E8E"/>
    <w:rsid w:val="00EB5091"/>
    <w:rsid w:val="00EC5C24"/>
    <w:rsid w:val="00EF2476"/>
    <w:rsid w:val="00F12B12"/>
    <w:rsid w:val="00F264A5"/>
    <w:rsid w:val="00F30F48"/>
    <w:rsid w:val="00F753B3"/>
    <w:rsid w:val="00F90078"/>
    <w:rsid w:val="00FA0847"/>
    <w:rsid w:val="00FA611A"/>
    <w:rsid w:val="00FB20FC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1B14B"/>
  <w15:chartTrackingRefBased/>
  <w15:docId w15:val="{280B0DC6-3D8A-4484-839E-03125BF1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B748F"/>
    <w:pPr>
      <w:widowControl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 Narrow" w:hAnsi="Arial Narrow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link w:val="ZpatChar"/>
    <w:rsid w:val="001B494F"/>
    <w:pPr>
      <w:widowControl/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lang w:eastAsia="en-US"/>
    </w:rPr>
  </w:style>
  <w:style w:type="character" w:customStyle="1" w:styleId="ZpatChar">
    <w:name w:val="Zápatí Char"/>
    <w:link w:val="Zpat"/>
    <w:rsid w:val="001B494F"/>
    <w:rPr>
      <w:rFonts w:ascii="Helvetica" w:hAnsi="Helvetica"/>
      <w:sz w:val="16"/>
      <w:lang w:eastAsia="en-US"/>
    </w:rPr>
  </w:style>
  <w:style w:type="character" w:customStyle="1" w:styleId="Nadpis4Char">
    <w:name w:val="Nadpis 4 Char"/>
    <w:link w:val="Nadpis4"/>
    <w:rsid w:val="001B494F"/>
    <w:rPr>
      <w:rFonts w:ascii="Arial" w:hAnsi="Arial"/>
      <w:b/>
    </w:rPr>
  </w:style>
  <w:style w:type="paragraph" w:styleId="Textbubliny">
    <w:name w:val="Balloon Text"/>
    <w:basedOn w:val="Normln"/>
    <w:semiHidden/>
    <w:rsid w:val="00B97129"/>
    <w:rPr>
      <w:rFonts w:ascii="Tahoma" w:hAnsi="Tahoma" w:cs="Tahoma"/>
      <w:sz w:val="16"/>
      <w:szCs w:val="16"/>
    </w:rPr>
  </w:style>
  <w:style w:type="paragraph" w:styleId="Seznam2">
    <w:name w:val="List 2"/>
    <w:basedOn w:val="Normln"/>
    <w:uiPriority w:val="99"/>
    <w:rsid w:val="000E4AF4"/>
    <w:pPr>
      <w:autoSpaceDE w:val="0"/>
      <w:autoSpaceDN w:val="0"/>
      <w:ind w:left="566" w:hanging="283"/>
    </w:pPr>
  </w:style>
  <w:style w:type="paragraph" w:styleId="Seznam">
    <w:name w:val="List"/>
    <w:basedOn w:val="Normln"/>
    <w:rsid w:val="00EB5091"/>
    <w:pPr>
      <w:autoSpaceDE w:val="0"/>
      <w:autoSpaceDN w:val="0"/>
      <w:ind w:left="283" w:hanging="283"/>
    </w:pPr>
  </w:style>
  <w:style w:type="character" w:styleId="Odkaznakoment">
    <w:name w:val="annotation reference"/>
    <w:rsid w:val="00A611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11BD"/>
  </w:style>
  <w:style w:type="character" w:customStyle="1" w:styleId="TextkomenteChar">
    <w:name w:val="Text komentáře Char"/>
    <w:link w:val="Textkomente"/>
    <w:rsid w:val="00A611BD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A611BD"/>
    <w:rPr>
      <w:b/>
      <w:bCs/>
    </w:rPr>
  </w:style>
  <w:style w:type="character" w:customStyle="1" w:styleId="PedmtkomenteChar">
    <w:name w:val="Předmět komentáře Char"/>
    <w:link w:val="Pedmtkomente"/>
    <w:rsid w:val="00A611BD"/>
    <w:rPr>
      <w:b/>
      <w:bCs/>
      <w:lang w:val="cs-CZ" w:eastAsia="cs-CZ"/>
    </w:rPr>
  </w:style>
  <w:style w:type="paragraph" w:styleId="Revize">
    <w:name w:val="Revision"/>
    <w:hidden/>
    <w:uiPriority w:val="99"/>
    <w:semiHidden/>
    <w:rsid w:val="00F90078"/>
  </w:style>
  <w:style w:type="paragraph" w:customStyle="1" w:styleId="Style1">
    <w:name w:val="Style1"/>
    <w:basedOn w:val="Normln"/>
    <w:qFormat/>
    <w:rsid w:val="008B748F"/>
    <w:pPr>
      <w:widowControl/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Hypertextovodkaz">
    <w:name w:val="Hyperlink"/>
    <w:basedOn w:val="Standardnpsmoodstavce"/>
    <w:rsid w:val="00B511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796</Words>
  <Characters>4702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Příbalová informace</vt:lpstr>
      <vt:lpstr>Příbalová informace</vt:lpstr>
    </vt:vector>
  </TitlesOfParts>
  <Company>Rhone-Poulenc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Merial</dc:creator>
  <cp:keywords/>
  <dc:description/>
  <cp:lastModifiedBy>Smítalová Radka</cp:lastModifiedBy>
  <cp:revision>12</cp:revision>
  <cp:lastPrinted>2021-04-20T09:29:00Z</cp:lastPrinted>
  <dcterms:created xsi:type="dcterms:W3CDTF">2023-05-31T08:29:00Z</dcterms:created>
  <dcterms:modified xsi:type="dcterms:W3CDTF">2023-08-09T06:26:00Z</dcterms:modified>
</cp:coreProperties>
</file>