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6F7BD" w14:textId="35DE8C5A" w:rsidR="00C114FF" w:rsidRPr="006B56DD" w:rsidRDefault="00C114FF" w:rsidP="00E74050">
      <w:pPr>
        <w:tabs>
          <w:tab w:val="clear" w:pos="567"/>
        </w:tabs>
        <w:spacing w:line="240" w:lineRule="auto"/>
        <w:rPr>
          <w:szCs w:val="22"/>
        </w:rPr>
      </w:pPr>
    </w:p>
    <w:p w14:paraId="1CFAE7A7" w14:textId="77777777" w:rsidR="00C114FF" w:rsidRPr="006B56DD" w:rsidRDefault="00C114FF" w:rsidP="00A9226B">
      <w:pPr>
        <w:tabs>
          <w:tab w:val="clear" w:pos="567"/>
        </w:tabs>
        <w:spacing w:line="240" w:lineRule="auto"/>
        <w:rPr>
          <w:szCs w:val="22"/>
        </w:rPr>
      </w:pPr>
    </w:p>
    <w:p w14:paraId="6095AAE9" w14:textId="77777777" w:rsidR="00C114FF" w:rsidRPr="006B56DD" w:rsidRDefault="00C114FF" w:rsidP="00A9226B">
      <w:pPr>
        <w:tabs>
          <w:tab w:val="clear" w:pos="567"/>
        </w:tabs>
        <w:spacing w:line="240" w:lineRule="auto"/>
        <w:rPr>
          <w:szCs w:val="22"/>
        </w:rPr>
      </w:pPr>
    </w:p>
    <w:p w14:paraId="68CAA427" w14:textId="77777777" w:rsidR="00C114FF" w:rsidRPr="006B56DD" w:rsidRDefault="00C114FF" w:rsidP="00A9226B">
      <w:pPr>
        <w:tabs>
          <w:tab w:val="clear" w:pos="567"/>
        </w:tabs>
        <w:spacing w:line="240" w:lineRule="auto"/>
        <w:rPr>
          <w:szCs w:val="22"/>
        </w:rPr>
      </w:pPr>
    </w:p>
    <w:p w14:paraId="41086182" w14:textId="77777777" w:rsidR="00C114FF" w:rsidRPr="006B56DD" w:rsidRDefault="00C114FF" w:rsidP="00A9226B">
      <w:pPr>
        <w:tabs>
          <w:tab w:val="clear" w:pos="567"/>
        </w:tabs>
        <w:spacing w:line="240" w:lineRule="auto"/>
        <w:rPr>
          <w:szCs w:val="22"/>
        </w:rPr>
      </w:pPr>
    </w:p>
    <w:p w14:paraId="79917CEF" w14:textId="77777777" w:rsidR="00C114FF" w:rsidRPr="006B56DD" w:rsidRDefault="00C114FF" w:rsidP="00A9226B">
      <w:pPr>
        <w:tabs>
          <w:tab w:val="clear" w:pos="567"/>
        </w:tabs>
        <w:spacing w:line="240" w:lineRule="auto"/>
        <w:rPr>
          <w:szCs w:val="22"/>
        </w:rPr>
      </w:pPr>
    </w:p>
    <w:p w14:paraId="5D72CC51" w14:textId="77777777" w:rsidR="00C114FF" w:rsidRPr="006B56DD" w:rsidRDefault="00C114FF" w:rsidP="00A9226B">
      <w:pPr>
        <w:tabs>
          <w:tab w:val="clear" w:pos="567"/>
        </w:tabs>
        <w:spacing w:line="240" w:lineRule="auto"/>
        <w:rPr>
          <w:szCs w:val="22"/>
        </w:rPr>
      </w:pPr>
    </w:p>
    <w:p w14:paraId="1815240F" w14:textId="77777777" w:rsidR="00C114FF" w:rsidRPr="006B56DD" w:rsidRDefault="00C114FF" w:rsidP="00A9226B">
      <w:pPr>
        <w:tabs>
          <w:tab w:val="clear" w:pos="567"/>
        </w:tabs>
        <w:spacing w:line="240" w:lineRule="auto"/>
        <w:rPr>
          <w:szCs w:val="22"/>
        </w:rPr>
      </w:pPr>
    </w:p>
    <w:p w14:paraId="7E1504C0" w14:textId="77777777" w:rsidR="00C114FF" w:rsidRPr="006B56DD" w:rsidRDefault="00C114FF" w:rsidP="00A9226B">
      <w:pPr>
        <w:tabs>
          <w:tab w:val="clear" w:pos="567"/>
        </w:tabs>
        <w:spacing w:line="240" w:lineRule="auto"/>
        <w:rPr>
          <w:szCs w:val="22"/>
        </w:rPr>
      </w:pPr>
    </w:p>
    <w:p w14:paraId="07642786" w14:textId="77777777" w:rsidR="00C114FF" w:rsidRPr="006B56DD" w:rsidRDefault="00C114FF" w:rsidP="00A9226B">
      <w:pPr>
        <w:tabs>
          <w:tab w:val="clear" w:pos="567"/>
        </w:tabs>
        <w:spacing w:line="240" w:lineRule="auto"/>
        <w:rPr>
          <w:szCs w:val="22"/>
        </w:rPr>
      </w:pPr>
    </w:p>
    <w:p w14:paraId="284CF734" w14:textId="77777777" w:rsidR="00C114FF" w:rsidRPr="006B56DD" w:rsidRDefault="00C114FF" w:rsidP="00A9226B">
      <w:pPr>
        <w:tabs>
          <w:tab w:val="clear" w:pos="567"/>
        </w:tabs>
        <w:spacing w:line="240" w:lineRule="auto"/>
        <w:rPr>
          <w:szCs w:val="22"/>
        </w:rPr>
      </w:pPr>
    </w:p>
    <w:p w14:paraId="2BB45039" w14:textId="77777777" w:rsidR="00C114FF" w:rsidRPr="006B56DD" w:rsidRDefault="00C114FF" w:rsidP="00A9226B">
      <w:pPr>
        <w:tabs>
          <w:tab w:val="clear" w:pos="567"/>
        </w:tabs>
        <w:spacing w:line="240" w:lineRule="auto"/>
        <w:rPr>
          <w:szCs w:val="22"/>
        </w:rPr>
      </w:pPr>
    </w:p>
    <w:p w14:paraId="3F765560" w14:textId="77777777" w:rsidR="00C114FF" w:rsidRPr="006B56DD" w:rsidRDefault="00C114FF" w:rsidP="00A9226B">
      <w:pPr>
        <w:tabs>
          <w:tab w:val="clear" w:pos="567"/>
        </w:tabs>
        <w:spacing w:line="240" w:lineRule="auto"/>
        <w:rPr>
          <w:szCs w:val="22"/>
        </w:rPr>
      </w:pPr>
    </w:p>
    <w:p w14:paraId="39B62655" w14:textId="77777777" w:rsidR="00C114FF" w:rsidRPr="006B56DD" w:rsidRDefault="00C114FF" w:rsidP="00A9226B">
      <w:pPr>
        <w:tabs>
          <w:tab w:val="clear" w:pos="567"/>
        </w:tabs>
        <w:spacing w:line="240" w:lineRule="auto"/>
        <w:rPr>
          <w:szCs w:val="22"/>
        </w:rPr>
      </w:pPr>
    </w:p>
    <w:p w14:paraId="1BE95848" w14:textId="77777777" w:rsidR="00C114FF" w:rsidRPr="006B56DD" w:rsidRDefault="00C114FF" w:rsidP="00A9226B">
      <w:pPr>
        <w:tabs>
          <w:tab w:val="clear" w:pos="567"/>
        </w:tabs>
        <w:spacing w:line="240" w:lineRule="auto"/>
        <w:rPr>
          <w:szCs w:val="22"/>
        </w:rPr>
      </w:pPr>
    </w:p>
    <w:p w14:paraId="61EC8DFB" w14:textId="77777777" w:rsidR="00C114FF" w:rsidRPr="006B56DD" w:rsidRDefault="00C114FF" w:rsidP="00A9226B">
      <w:pPr>
        <w:tabs>
          <w:tab w:val="clear" w:pos="567"/>
        </w:tabs>
        <w:spacing w:line="240" w:lineRule="auto"/>
        <w:rPr>
          <w:szCs w:val="22"/>
        </w:rPr>
      </w:pPr>
    </w:p>
    <w:p w14:paraId="4B0FCF7E" w14:textId="77777777" w:rsidR="00C114FF" w:rsidRPr="006B56DD" w:rsidRDefault="00C114FF" w:rsidP="00A9226B">
      <w:pPr>
        <w:tabs>
          <w:tab w:val="clear" w:pos="567"/>
        </w:tabs>
        <w:spacing w:line="240" w:lineRule="auto"/>
        <w:rPr>
          <w:szCs w:val="22"/>
        </w:rPr>
      </w:pPr>
    </w:p>
    <w:p w14:paraId="3897F189" w14:textId="77777777" w:rsidR="00C114FF" w:rsidRPr="006B56DD" w:rsidRDefault="00C114FF" w:rsidP="00A9226B">
      <w:pPr>
        <w:tabs>
          <w:tab w:val="clear" w:pos="567"/>
        </w:tabs>
        <w:spacing w:line="240" w:lineRule="auto"/>
        <w:rPr>
          <w:szCs w:val="22"/>
        </w:rPr>
      </w:pPr>
    </w:p>
    <w:p w14:paraId="3819E9AA" w14:textId="77777777" w:rsidR="00C114FF" w:rsidRPr="006B56DD" w:rsidRDefault="00C114FF" w:rsidP="00A9226B">
      <w:pPr>
        <w:tabs>
          <w:tab w:val="clear" w:pos="567"/>
        </w:tabs>
        <w:spacing w:line="240" w:lineRule="auto"/>
        <w:rPr>
          <w:szCs w:val="22"/>
        </w:rPr>
      </w:pPr>
    </w:p>
    <w:p w14:paraId="5525F0E1" w14:textId="77777777" w:rsidR="00C114FF" w:rsidRPr="006B56DD" w:rsidRDefault="00C114FF" w:rsidP="00A9226B">
      <w:pPr>
        <w:tabs>
          <w:tab w:val="clear" w:pos="567"/>
        </w:tabs>
        <w:spacing w:line="240" w:lineRule="auto"/>
        <w:rPr>
          <w:szCs w:val="22"/>
        </w:rPr>
      </w:pPr>
    </w:p>
    <w:p w14:paraId="2B96C493" w14:textId="77777777" w:rsidR="00C114FF" w:rsidRPr="006B56DD" w:rsidRDefault="00C114FF" w:rsidP="00A9226B">
      <w:pPr>
        <w:tabs>
          <w:tab w:val="clear" w:pos="567"/>
        </w:tabs>
        <w:spacing w:line="240" w:lineRule="auto"/>
        <w:rPr>
          <w:szCs w:val="22"/>
        </w:rPr>
      </w:pPr>
    </w:p>
    <w:p w14:paraId="52001743" w14:textId="77777777" w:rsidR="00C114FF" w:rsidRPr="006B56DD" w:rsidRDefault="00C114FF" w:rsidP="00A9226B">
      <w:pPr>
        <w:tabs>
          <w:tab w:val="clear" w:pos="567"/>
        </w:tabs>
        <w:spacing w:line="240" w:lineRule="auto"/>
        <w:rPr>
          <w:szCs w:val="22"/>
        </w:rPr>
      </w:pPr>
    </w:p>
    <w:p w14:paraId="688959B4" w14:textId="69106F26" w:rsidR="00C114FF" w:rsidRPr="006B56DD" w:rsidRDefault="00C114FF" w:rsidP="00A9226B">
      <w:pPr>
        <w:tabs>
          <w:tab w:val="clear" w:pos="567"/>
        </w:tabs>
        <w:spacing w:line="240" w:lineRule="auto"/>
        <w:rPr>
          <w:szCs w:val="22"/>
        </w:rPr>
      </w:pPr>
    </w:p>
    <w:p w14:paraId="3684FE57" w14:textId="77777777" w:rsidR="00391622" w:rsidRPr="006B56DD" w:rsidRDefault="00391622" w:rsidP="00A9226B">
      <w:pPr>
        <w:tabs>
          <w:tab w:val="clear" w:pos="567"/>
        </w:tabs>
        <w:spacing w:line="240" w:lineRule="auto"/>
        <w:rPr>
          <w:szCs w:val="22"/>
        </w:rPr>
      </w:pPr>
    </w:p>
    <w:p w14:paraId="78432B99" w14:textId="77777777" w:rsidR="00C114FF" w:rsidRPr="006B56DD" w:rsidRDefault="0023009E" w:rsidP="00407C22">
      <w:pPr>
        <w:pStyle w:val="Style3"/>
      </w:pPr>
      <w:r w:rsidRPr="006B56DD">
        <w:t>PŘÍBALOVÁ INFORMACE</w:t>
      </w:r>
    </w:p>
    <w:p w14:paraId="43EC8B49" w14:textId="77777777" w:rsidR="00C114FF" w:rsidRPr="006B56DD" w:rsidRDefault="0023009E" w:rsidP="00A9226B">
      <w:pPr>
        <w:tabs>
          <w:tab w:val="clear" w:pos="567"/>
        </w:tabs>
        <w:spacing w:line="240" w:lineRule="auto"/>
        <w:jc w:val="center"/>
        <w:rPr>
          <w:szCs w:val="22"/>
        </w:rPr>
      </w:pPr>
      <w:r w:rsidRPr="006B56DD">
        <w:br w:type="page"/>
      </w:r>
      <w:r w:rsidRPr="006B56DD">
        <w:rPr>
          <w:b/>
          <w:szCs w:val="22"/>
        </w:rPr>
        <w:lastRenderedPageBreak/>
        <w:t>PŘÍBALOVÁ INFORMACE</w:t>
      </w:r>
    </w:p>
    <w:p w14:paraId="64A84F5A" w14:textId="77777777" w:rsidR="00C114FF" w:rsidRPr="006B56DD" w:rsidRDefault="00C114FF" w:rsidP="00A9226B">
      <w:pPr>
        <w:tabs>
          <w:tab w:val="clear" w:pos="567"/>
        </w:tabs>
        <w:spacing w:line="240" w:lineRule="auto"/>
        <w:rPr>
          <w:szCs w:val="22"/>
        </w:rPr>
      </w:pPr>
    </w:p>
    <w:p w14:paraId="27F915C0" w14:textId="77777777" w:rsidR="00951118" w:rsidRPr="006B56DD" w:rsidRDefault="00951118" w:rsidP="00A9226B">
      <w:pPr>
        <w:tabs>
          <w:tab w:val="clear" w:pos="567"/>
        </w:tabs>
        <w:spacing w:line="240" w:lineRule="auto"/>
        <w:rPr>
          <w:szCs w:val="22"/>
        </w:rPr>
      </w:pPr>
    </w:p>
    <w:p w14:paraId="19C4295D" w14:textId="77777777" w:rsidR="00C114FF" w:rsidRPr="006B56DD" w:rsidRDefault="0023009E" w:rsidP="00B7749C">
      <w:pPr>
        <w:pStyle w:val="Style1"/>
        <w:jc w:val="both"/>
      </w:pPr>
      <w:r w:rsidRPr="006B56DD">
        <w:rPr>
          <w:highlight w:val="lightGray"/>
        </w:rPr>
        <w:t>1.</w:t>
      </w:r>
      <w:r w:rsidRPr="006B56DD">
        <w:tab/>
        <w:t>Název veterinárního léčivého přípravku</w:t>
      </w:r>
    </w:p>
    <w:p w14:paraId="15739A9F" w14:textId="77777777" w:rsidR="00C114FF" w:rsidRPr="006B56DD" w:rsidRDefault="00C114FF" w:rsidP="00B7749C">
      <w:pPr>
        <w:tabs>
          <w:tab w:val="clear" w:pos="567"/>
        </w:tabs>
        <w:spacing w:line="240" w:lineRule="auto"/>
        <w:jc w:val="both"/>
        <w:rPr>
          <w:szCs w:val="22"/>
        </w:rPr>
      </w:pPr>
    </w:p>
    <w:p w14:paraId="0EFF8455" w14:textId="5172F094" w:rsidR="00C114FF" w:rsidRPr="006B56DD" w:rsidRDefault="00274950" w:rsidP="00B7749C">
      <w:pPr>
        <w:tabs>
          <w:tab w:val="clear" w:pos="567"/>
        </w:tabs>
        <w:spacing w:line="240" w:lineRule="auto"/>
        <w:jc w:val="both"/>
        <w:rPr>
          <w:szCs w:val="22"/>
        </w:rPr>
      </w:pPr>
      <w:r w:rsidRPr="006B56DD">
        <w:t>INTRAMAR SEAL 2,6 g intramamární suspenze pro skot</w:t>
      </w:r>
    </w:p>
    <w:p w14:paraId="7B8457B0" w14:textId="77777777" w:rsidR="00C114FF" w:rsidRPr="006B56DD" w:rsidRDefault="00C114FF" w:rsidP="00B7749C">
      <w:pPr>
        <w:tabs>
          <w:tab w:val="clear" w:pos="567"/>
        </w:tabs>
        <w:spacing w:line="240" w:lineRule="auto"/>
        <w:jc w:val="both"/>
        <w:rPr>
          <w:szCs w:val="22"/>
        </w:rPr>
      </w:pPr>
    </w:p>
    <w:p w14:paraId="69479FE0" w14:textId="77777777" w:rsidR="00C114FF" w:rsidRPr="006B56DD" w:rsidRDefault="0023009E" w:rsidP="00B7749C">
      <w:pPr>
        <w:pStyle w:val="Style1"/>
        <w:jc w:val="both"/>
      </w:pPr>
      <w:r w:rsidRPr="006B56DD">
        <w:rPr>
          <w:highlight w:val="lightGray"/>
        </w:rPr>
        <w:t>2.</w:t>
      </w:r>
      <w:r w:rsidRPr="006B56DD">
        <w:tab/>
        <w:t>Složení</w:t>
      </w:r>
    </w:p>
    <w:p w14:paraId="7BCD36FA" w14:textId="77777777" w:rsidR="00C114FF" w:rsidRPr="006B56DD" w:rsidRDefault="00C114FF" w:rsidP="00B7749C">
      <w:pPr>
        <w:tabs>
          <w:tab w:val="clear" w:pos="567"/>
        </w:tabs>
        <w:spacing w:line="240" w:lineRule="auto"/>
        <w:jc w:val="both"/>
        <w:rPr>
          <w:iCs/>
          <w:szCs w:val="22"/>
        </w:rPr>
      </w:pPr>
    </w:p>
    <w:p w14:paraId="2D37B850" w14:textId="07D1CCEF" w:rsidR="00AB4C0F" w:rsidRPr="006B56DD" w:rsidRDefault="00AB4C0F" w:rsidP="00B7749C">
      <w:pPr>
        <w:tabs>
          <w:tab w:val="clear" w:pos="567"/>
        </w:tabs>
        <w:spacing w:line="240" w:lineRule="auto"/>
        <w:jc w:val="both"/>
        <w:rPr>
          <w:szCs w:val="22"/>
        </w:rPr>
      </w:pPr>
      <w:r w:rsidRPr="006B56DD">
        <w:rPr>
          <w:szCs w:val="22"/>
        </w:rPr>
        <w:t>Každ</w:t>
      </w:r>
      <w:r w:rsidR="003268BF" w:rsidRPr="006B56DD">
        <w:rPr>
          <w:szCs w:val="22"/>
        </w:rPr>
        <w:t>ý</w:t>
      </w:r>
      <w:r w:rsidRPr="006B56DD">
        <w:rPr>
          <w:szCs w:val="22"/>
        </w:rPr>
        <w:t xml:space="preserve"> intramamární </w:t>
      </w:r>
      <w:r w:rsidR="003268BF" w:rsidRPr="006B56DD">
        <w:rPr>
          <w:szCs w:val="22"/>
        </w:rPr>
        <w:t xml:space="preserve">aplikátor </w:t>
      </w:r>
      <w:r w:rsidRPr="006B56DD">
        <w:rPr>
          <w:szCs w:val="22"/>
        </w:rPr>
        <w:t>(4 g) obsahuje:</w:t>
      </w:r>
    </w:p>
    <w:p w14:paraId="4DA6B100" w14:textId="77777777" w:rsidR="00AB4C0F" w:rsidRPr="006B56DD" w:rsidRDefault="00AB4C0F" w:rsidP="00B7749C">
      <w:pPr>
        <w:tabs>
          <w:tab w:val="clear" w:pos="567"/>
        </w:tabs>
        <w:spacing w:line="240" w:lineRule="auto"/>
        <w:jc w:val="both"/>
        <w:rPr>
          <w:b/>
          <w:szCs w:val="22"/>
        </w:rPr>
      </w:pPr>
      <w:r w:rsidRPr="006B56DD">
        <w:rPr>
          <w:b/>
          <w:szCs w:val="22"/>
        </w:rPr>
        <w:t>Léčivá látka:</w:t>
      </w:r>
    </w:p>
    <w:p w14:paraId="0EE121F9" w14:textId="16AF9D9B" w:rsidR="00AB4C0F" w:rsidRPr="006B56DD" w:rsidRDefault="003268BF" w:rsidP="00B7749C">
      <w:pPr>
        <w:tabs>
          <w:tab w:val="clear" w:pos="567"/>
        </w:tabs>
        <w:spacing w:line="240" w:lineRule="auto"/>
        <w:jc w:val="both"/>
        <w:rPr>
          <w:szCs w:val="22"/>
        </w:rPr>
      </w:pPr>
      <w:r w:rsidRPr="006B56DD">
        <w:rPr>
          <w:szCs w:val="22"/>
        </w:rPr>
        <w:t>Bismuthi subnitras ponderosus</w:t>
      </w:r>
      <w:r w:rsidR="00AB4C0F" w:rsidRPr="006B56DD">
        <w:rPr>
          <w:szCs w:val="22"/>
        </w:rPr>
        <w:t xml:space="preserve"> 2,6 g</w:t>
      </w:r>
    </w:p>
    <w:p w14:paraId="6DE1002E" w14:textId="77777777" w:rsidR="00AB4C0F" w:rsidRPr="006B56DD" w:rsidRDefault="00AB4C0F" w:rsidP="00B7749C">
      <w:pPr>
        <w:tabs>
          <w:tab w:val="clear" w:pos="567"/>
        </w:tabs>
        <w:spacing w:line="240" w:lineRule="auto"/>
        <w:jc w:val="both"/>
        <w:rPr>
          <w:szCs w:val="22"/>
        </w:rPr>
      </w:pPr>
    </w:p>
    <w:p w14:paraId="6BD0E3C9" w14:textId="1C4ED651" w:rsidR="00AB4C0F" w:rsidRPr="006B56DD" w:rsidRDefault="00AB4C0F" w:rsidP="00B7749C">
      <w:pPr>
        <w:tabs>
          <w:tab w:val="clear" w:pos="567"/>
        </w:tabs>
        <w:spacing w:line="240" w:lineRule="auto"/>
        <w:jc w:val="both"/>
        <w:rPr>
          <w:szCs w:val="22"/>
        </w:rPr>
      </w:pPr>
      <w:r w:rsidRPr="006B56DD">
        <w:rPr>
          <w:szCs w:val="22"/>
        </w:rPr>
        <w:t>Bílá suspenze</w:t>
      </w:r>
    </w:p>
    <w:p w14:paraId="0AC31686" w14:textId="77777777" w:rsidR="00C114FF" w:rsidRPr="006B56DD" w:rsidRDefault="00C114FF" w:rsidP="00B7749C">
      <w:pPr>
        <w:tabs>
          <w:tab w:val="clear" w:pos="567"/>
        </w:tabs>
        <w:spacing w:line="240" w:lineRule="auto"/>
        <w:jc w:val="both"/>
        <w:rPr>
          <w:szCs w:val="22"/>
        </w:rPr>
      </w:pPr>
    </w:p>
    <w:p w14:paraId="7943D656" w14:textId="77777777" w:rsidR="00C114FF" w:rsidRPr="006B56DD" w:rsidRDefault="0023009E" w:rsidP="00B7749C">
      <w:pPr>
        <w:pStyle w:val="Style1"/>
        <w:jc w:val="both"/>
      </w:pPr>
      <w:r w:rsidRPr="006B56DD">
        <w:rPr>
          <w:highlight w:val="lightGray"/>
        </w:rPr>
        <w:t>3.</w:t>
      </w:r>
      <w:r w:rsidRPr="006B56DD">
        <w:tab/>
        <w:t>Cílové druhy zvířat</w:t>
      </w:r>
    </w:p>
    <w:p w14:paraId="3D9A5B12" w14:textId="77777777" w:rsidR="00592A6E" w:rsidRPr="006B56DD" w:rsidRDefault="00592A6E" w:rsidP="00B7749C">
      <w:pPr>
        <w:pStyle w:val="Style1"/>
        <w:jc w:val="both"/>
      </w:pPr>
    </w:p>
    <w:p w14:paraId="65A4A079" w14:textId="25FAA3BF" w:rsidR="00592A6E" w:rsidRPr="006B56DD" w:rsidRDefault="00592A6E" w:rsidP="00B7749C">
      <w:pPr>
        <w:pStyle w:val="Style1"/>
        <w:jc w:val="both"/>
        <w:rPr>
          <w:b w:val="0"/>
        </w:rPr>
      </w:pPr>
      <w:r w:rsidRPr="006B56DD">
        <w:rPr>
          <w:b w:val="0"/>
        </w:rPr>
        <w:t>Skot (</w:t>
      </w:r>
      <w:r w:rsidR="004951F3" w:rsidRPr="006B56DD">
        <w:rPr>
          <w:b w:val="0"/>
        </w:rPr>
        <w:t>dojnice v období stání na sucho</w:t>
      </w:r>
      <w:r w:rsidRPr="006B56DD">
        <w:rPr>
          <w:b w:val="0"/>
        </w:rPr>
        <w:t>).</w:t>
      </w:r>
    </w:p>
    <w:p w14:paraId="3A82A245" w14:textId="77777777" w:rsidR="00C114FF" w:rsidRPr="006B56DD" w:rsidRDefault="00C114FF" w:rsidP="00B7749C">
      <w:pPr>
        <w:tabs>
          <w:tab w:val="clear" w:pos="567"/>
        </w:tabs>
        <w:spacing w:line="240" w:lineRule="auto"/>
        <w:jc w:val="both"/>
        <w:rPr>
          <w:szCs w:val="22"/>
        </w:rPr>
      </w:pPr>
    </w:p>
    <w:p w14:paraId="22B0C5EC" w14:textId="77777777" w:rsidR="00C114FF" w:rsidRPr="006B56DD" w:rsidRDefault="0023009E" w:rsidP="00B7749C">
      <w:pPr>
        <w:pStyle w:val="Style1"/>
        <w:jc w:val="both"/>
      </w:pPr>
      <w:r w:rsidRPr="006B56DD">
        <w:rPr>
          <w:highlight w:val="lightGray"/>
        </w:rPr>
        <w:t>4.</w:t>
      </w:r>
      <w:r w:rsidRPr="006B56DD">
        <w:tab/>
        <w:t>Indikace pro použití</w:t>
      </w:r>
    </w:p>
    <w:p w14:paraId="05D0A7D0" w14:textId="77777777" w:rsidR="00D53717" w:rsidRPr="006B56DD" w:rsidRDefault="00D53717" w:rsidP="00B7749C">
      <w:pPr>
        <w:pStyle w:val="Style1"/>
        <w:jc w:val="both"/>
      </w:pPr>
    </w:p>
    <w:p w14:paraId="7695E4BD" w14:textId="77777777" w:rsidR="004951F3" w:rsidRPr="006B56DD" w:rsidRDefault="004951F3" w:rsidP="00B7749C">
      <w:pPr>
        <w:tabs>
          <w:tab w:val="clear" w:pos="567"/>
        </w:tabs>
        <w:spacing w:line="240" w:lineRule="auto"/>
        <w:jc w:val="both"/>
      </w:pPr>
      <w:r w:rsidRPr="006B56DD">
        <w:t>Prevence nových intramamárních infekcí v období stání na sucho.</w:t>
      </w:r>
    </w:p>
    <w:p w14:paraId="6F752523" w14:textId="77777777" w:rsidR="004951F3" w:rsidRPr="006B56DD" w:rsidRDefault="004951F3" w:rsidP="00B7749C">
      <w:pPr>
        <w:pStyle w:val="Zkladntextodsazen"/>
        <w:ind w:left="0" w:firstLine="0"/>
        <w:jc w:val="both"/>
        <w:rPr>
          <w:b w:val="0"/>
          <w:bCs/>
          <w:color w:val="000000"/>
        </w:rPr>
      </w:pPr>
      <w:r w:rsidRPr="006B56DD">
        <w:rPr>
          <w:b w:val="0"/>
          <w:bCs/>
          <w:color w:val="000000"/>
          <w:szCs w:val="22"/>
        </w:rPr>
        <w:t>Dochází k redukci výskytu subklinických mastitid u krav po otelení a klinických mastitid v období stání na sucho a následující laktaci (po dobu nejméně 60 dní po otelení).</w:t>
      </w:r>
    </w:p>
    <w:p w14:paraId="7C1EA0EE" w14:textId="77777777" w:rsidR="004951F3" w:rsidRPr="006B56DD" w:rsidRDefault="004951F3" w:rsidP="00B7749C">
      <w:pPr>
        <w:tabs>
          <w:tab w:val="clear" w:pos="567"/>
        </w:tabs>
        <w:spacing w:line="240" w:lineRule="auto"/>
        <w:jc w:val="both"/>
      </w:pPr>
    </w:p>
    <w:p w14:paraId="20C3606A" w14:textId="6A3E004C" w:rsidR="00CF507B" w:rsidRPr="006B56DD" w:rsidRDefault="00CF507B" w:rsidP="00B7749C">
      <w:pPr>
        <w:jc w:val="both"/>
        <w:rPr>
          <w:szCs w:val="22"/>
        </w:rPr>
      </w:pPr>
      <w:r w:rsidRPr="006B56DD">
        <w:t xml:space="preserve">Použití veterinárního léčivého přípravku se doporučuje jako součást opatření ve stádě pro prevenci mastitid. U krav, </w:t>
      </w:r>
      <w:r w:rsidRPr="006B56DD">
        <w:rPr>
          <w:szCs w:val="22"/>
        </w:rPr>
        <w:t>kde nepředpokládáme výskyt subklinických mastitid</w:t>
      </w:r>
      <w:r w:rsidRPr="006B56DD">
        <w:t xml:space="preserve">, může být veterinární léčivý přípravek použit samostatně v období stání na sucho. </w:t>
      </w:r>
      <w:r w:rsidRPr="006B56DD">
        <w:rPr>
          <w:szCs w:val="22"/>
        </w:rPr>
        <w:t>U ostatních zvířat je potřeba postupovat podle používaných preventivních opatření nebo podle rady veterinárního lékaře.</w:t>
      </w:r>
    </w:p>
    <w:p w14:paraId="22225133" w14:textId="77777777" w:rsidR="004951F3" w:rsidRPr="006B56DD" w:rsidRDefault="004951F3" w:rsidP="00B7749C">
      <w:pPr>
        <w:tabs>
          <w:tab w:val="clear" w:pos="567"/>
        </w:tabs>
        <w:spacing w:line="240" w:lineRule="auto"/>
        <w:jc w:val="both"/>
        <w:rPr>
          <w:szCs w:val="22"/>
        </w:rPr>
      </w:pPr>
    </w:p>
    <w:p w14:paraId="30C27822" w14:textId="728CFEAD" w:rsidR="00D53717" w:rsidRPr="006B56DD" w:rsidRDefault="004951F3" w:rsidP="00B7749C">
      <w:pPr>
        <w:tabs>
          <w:tab w:val="clear" w:pos="567"/>
        </w:tabs>
        <w:spacing w:line="240" w:lineRule="auto"/>
        <w:jc w:val="both"/>
      </w:pPr>
      <w:r w:rsidRPr="006B56DD">
        <w:t>V praxi mohou být kritéria výběru dojnic založena na prevalenci mastitid a počtu somatických buněk u jednotlivých krav nebo na základě testu pro detekci subklinických mastitid nebo bakteriologického vyšetření.</w:t>
      </w:r>
    </w:p>
    <w:p w14:paraId="5AB0DC3B" w14:textId="77777777" w:rsidR="00C114FF" w:rsidRPr="006B56DD" w:rsidRDefault="00C114FF" w:rsidP="00B7749C">
      <w:pPr>
        <w:tabs>
          <w:tab w:val="clear" w:pos="567"/>
        </w:tabs>
        <w:spacing w:line="240" w:lineRule="auto"/>
        <w:jc w:val="both"/>
        <w:rPr>
          <w:szCs w:val="22"/>
        </w:rPr>
      </w:pPr>
    </w:p>
    <w:p w14:paraId="4DFDB241" w14:textId="77777777" w:rsidR="00C114FF" w:rsidRPr="006B56DD" w:rsidRDefault="0023009E" w:rsidP="00B7749C">
      <w:pPr>
        <w:pStyle w:val="Style1"/>
        <w:jc w:val="both"/>
      </w:pPr>
      <w:r w:rsidRPr="006B56DD">
        <w:rPr>
          <w:highlight w:val="lightGray"/>
        </w:rPr>
        <w:t>5.</w:t>
      </w:r>
      <w:r w:rsidRPr="006B56DD">
        <w:tab/>
        <w:t>Kontraindikace</w:t>
      </w:r>
    </w:p>
    <w:p w14:paraId="18AC33E5" w14:textId="77777777" w:rsidR="00C114FF" w:rsidRPr="006B56DD" w:rsidRDefault="00C114FF" w:rsidP="00B7749C">
      <w:pPr>
        <w:tabs>
          <w:tab w:val="clear" w:pos="567"/>
        </w:tabs>
        <w:spacing w:line="240" w:lineRule="auto"/>
        <w:jc w:val="both"/>
        <w:rPr>
          <w:szCs w:val="22"/>
        </w:rPr>
      </w:pPr>
    </w:p>
    <w:p w14:paraId="76992861" w14:textId="77777777" w:rsidR="00796F02" w:rsidRPr="006B56DD" w:rsidRDefault="00796F02" w:rsidP="00B7749C">
      <w:pPr>
        <w:tabs>
          <w:tab w:val="clear" w:pos="567"/>
        </w:tabs>
        <w:spacing w:line="240" w:lineRule="auto"/>
        <w:jc w:val="both"/>
        <w:rPr>
          <w:szCs w:val="22"/>
        </w:rPr>
      </w:pPr>
      <w:r w:rsidRPr="006B56DD">
        <w:t>Nepoužívat u laktujících dojnic.</w:t>
      </w:r>
    </w:p>
    <w:p w14:paraId="6CAEF9B0" w14:textId="77777777" w:rsidR="00796F02" w:rsidRPr="006B56DD" w:rsidRDefault="00796F02" w:rsidP="00B7749C">
      <w:pPr>
        <w:tabs>
          <w:tab w:val="clear" w:pos="567"/>
        </w:tabs>
        <w:spacing w:line="240" w:lineRule="auto"/>
        <w:jc w:val="both"/>
        <w:rPr>
          <w:szCs w:val="22"/>
        </w:rPr>
      </w:pPr>
      <w:r w:rsidRPr="006B56DD">
        <w:t>Nepoužívat v případě přecitlivělosti na léčivé látky nebo na některou z pomocných látek.</w:t>
      </w:r>
    </w:p>
    <w:p w14:paraId="214F8839" w14:textId="77777777" w:rsidR="00EB457B" w:rsidRPr="006B56DD" w:rsidRDefault="00EB457B" w:rsidP="00B7749C">
      <w:pPr>
        <w:tabs>
          <w:tab w:val="clear" w:pos="567"/>
        </w:tabs>
        <w:spacing w:line="240" w:lineRule="auto"/>
        <w:jc w:val="both"/>
        <w:rPr>
          <w:szCs w:val="22"/>
        </w:rPr>
      </w:pPr>
    </w:p>
    <w:p w14:paraId="0329B6BF" w14:textId="77777777" w:rsidR="00C114FF" w:rsidRPr="006B56DD" w:rsidRDefault="0023009E" w:rsidP="00B7749C">
      <w:pPr>
        <w:pStyle w:val="Style1"/>
        <w:jc w:val="both"/>
      </w:pPr>
      <w:r w:rsidRPr="006B56DD">
        <w:rPr>
          <w:highlight w:val="lightGray"/>
        </w:rPr>
        <w:t>6.</w:t>
      </w:r>
      <w:r w:rsidRPr="006B56DD">
        <w:tab/>
        <w:t>Zvláštní upozornění</w:t>
      </w:r>
    </w:p>
    <w:p w14:paraId="72546E2A" w14:textId="77777777" w:rsidR="00C114FF" w:rsidRPr="006B56DD" w:rsidRDefault="00C114FF" w:rsidP="00B7749C">
      <w:pPr>
        <w:tabs>
          <w:tab w:val="clear" w:pos="567"/>
        </w:tabs>
        <w:spacing w:line="240" w:lineRule="auto"/>
        <w:jc w:val="both"/>
        <w:rPr>
          <w:szCs w:val="22"/>
        </w:rPr>
      </w:pPr>
    </w:p>
    <w:p w14:paraId="78E128C8" w14:textId="164D4C13" w:rsidR="00F354C5" w:rsidRPr="006B56DD" w:rsidRDefault="0023009E" w:rsidP="00B7749C">
      <w:pPr>
        <w:tabs>
          <w:tab w:val="clear" w:pos="567"/>
        </w:tabs>
        <w:spacing w:line="240" w:lineRule="auto"/>
        <w:jc w:val="both"/>
      </w:pPr>
      <w:r w:rsidRPr="006B56DD">
        <w:rPr>
          <w:szCs w:val="22"/>
          <w:u w:val="single"/>
        </w:rPr>
        <w:t>Zvláštní upozornění</w:t>
      </w:r>
      <w:r w:rsidRPr="006B56DD">
        <w:t>:</w:t>
      </w:r>
    </w:p>
    <w:p w14:paraId="59A7B410" w14:textId="77777777" w:rsidR="00CF507B" w:rsidRPr="006B56DD" w:rsidRDefault="00CF507B" w:rsidP="00CF507B">
      <w:pPr>
        <w:tabs>
          <w:tab w:val="clear" w:pos="567"/>
        </w:tabs>
        <w:spacing w:line="240" w:lineRule="auto"/>
        <w:jc w:val="both"/>
        <w:rPr>
          <w:szCs w:val="22"/>
        </w:rPr>
      </w:pPr>
      <w:r w:rsidRPr="006B56DD">
        <w:t xml:space="preserve">Veterinární léčivý přípravek není určen pro krávy se suspektní nebo potvrzenou mastitidou v období </w:t>
      </w:r>
      <w:r w:rsidRPr="006B56DD">
        <w:rPr>
          <w:szCs w:val="22"/>
        </w:rPr>
        <w:t>stání na sucho</w:t>
      </w:r>
      <w:r w:rsidRPr="006B56DD">
        <w:t>.</w:t>
      </w:r>
    </w:p>
    <w:p w14:paraId="099A5D48" w14:textId="77777777" w:rsidR="00796F02" w:rsidRPr="006B56DD" w:rsidRDefault="00796F02" w:rsidP="00B7749C">
      <w:pPr>
        <w:tabs>
          <w:tab w:val="clear" w:pos="567"/>
        </w:tabs>
        <w:spacing w:line="240" w:lineRule="auto"/>
        <w:jc w:val="both"/>
      </w:pPr>
    </w:p>
    <w:p w14:paraId="550FD37F" w14:textId="5187F880" w:rsidR="00F354C5" w:rsidRPr="006B56DD" w:rsidRDefault="0023009E" w:rsidP="00B7749C">
      <w:pPr>
        <w:tabs>
          <w:tab w:val="clear" w:pos="567"/>
        </w:tabs>
        <w:spacing w:line="240" w:lineRule="auto"/>
        <w:jc w:val="both"/>
      </w:pPr>
      <w:r w:rsidRPr="006B56DD">
        <w:rPr>
          <w:szCs w:val="22"/>
          <w:u w:val="single"/>
        </w:rPr>
        <w:t>Zvláštní opatření pro bezpečné použití u cílových druhů zvířat</w:t>
      </w:r>
      <w:r w:rsidRPr="006B56DD">
        <w:t>:</w:t>
      </w:r>
    </w:p>
    <w:p w14:paraId="3A1A3C04" w14:textId="24AC5C32" w:rsidR="00CF507B" w:rsidRPr="006B56DD" w:rsidRDefault="00CF507B" w:rsidP="00CF507B">
      <w:pPr>
        <w:tabs>
          <w:tab w:val="clear" w:pos="567"/>
        </w:tabs>
        <w:spacing w:line="240" w:lineRule="auto"/>
        <w:jc w:val="both"/>
      </w:pPr>
      <w:r w:rsidRPr="006B56DD">
        <w:t>Je vhodné pravidelně sledovat u</w:t>
      </w:r>
      <w:r w:rsidRPr="006B56DD">
        <w:rPr>
          <w:color w:val="000000"/>
          <w:sz w:val="27"/>
          <w:szCs w:val="27"/>
        </w:rPr>
        <w:t xml:space="preserve"> </w:t>
      </w:r>
      <w:r w:rsidRPr="006B56DD">
        <w:rPr>
          <w:color w:val="000000"/>
          <w:szCs w:val="22"/>
        </w:rPr>
        <w:t>krav stojících na sucho výskyt příznaků klinické mastitidy</w:t>
      </w:r>
      <w:r w:rsidRPr="006B56DD">
        <w:t>. Pokud se v ošetřené čtvrti vyvine klinická mastitida, měla by postižená čtvrť být před zahájením vhodné antibiotické terapie manuálně vydojena.</w:t>
      </w:r>
    </w:p>
    <w:p w14:paraId="1B7D37F4" w14:textId="77777777" w:rsidR="00CF507B" w:rsidRPr="006B56DD" w:rsidRDefault="00CF507B" w:rsidP="00CF507B">
      <w:pPr>
        <w:tabs>
          <w:tab w:val="clear" w:pos="567"/>
        </w:tabs>
        <w:spacing w:line="240" w:lineRule="auto"/>
        <w:jc w:val="both"/>
      </w:pPr>
      <w:r w:rsidRPr="006B56DD">
        <w:t>Abyste zabránili kontaminaci, neponořujte intramamární aplikátor do vody. Intramamární aplikátor použijte pouze jednou.</w:t>
      </w:r>
    </w:p>
    <w:p w14:paraId="0559EC44" w14:textId="77777777" w:rsidR="0053605F" w:rsidRPr="006B56DD" w:rsidRDefault="0053605F" w:rsidP="00B7749C">
      <w:pPr>
        <w:tabs>
          <w:tab w:val="clear" w:pos="567"/>
        </w:tabs>
        <w:spacing w:line="240" w:lineRule="auto"/>
        <w:jc w:val="both"/>
        <w:rPr>
          <w:szCs w:val="22"/>
        </w:rPr>
      </w:pPr>
    </w:p>
    <w:p w14:paraId="65C99E61" w14:textId="6D74A458" w:rsidR="0053605F" w:rsidRPr="006B56DD" w:rsidRDefault="0053605F">
      <w:pPr>
        <w:tabs>
          <w:tab w:val="clear" w:pos="567"/>
        </w:tabs>
        <w:spacing w:line="240" w:lineRule="auto"/>
        <w:jc w:val="both"/>
        <w:rPr>
          <w:szCs w:val="22"/>
        </w:rPr>
      </w:pPr>
      <w:r w:rsidRPr="006B56DD">
        <w:rPr>
          <w:szCs w:val="22"/>
        </w:rPr>
        <w:t xml:space="preserve">Vzhledem k tomu, že </w:t>
      </w:r>
      <w:r w:rsidR="00691F1D" w:rsidRPr="006B56DD">
        <w:rPr>
          <w:szCs w:val="22"/>
        </w:rPr>
        <w:t xml:space="preserve">veterinární léčivý přípravek </w:t>
      </w:r>
      <w:r w:rsidRPr="006B56DD">
        <w:rPr>
          <w:szCs w:val="22"/>
        </w:rPr>
        <w:t xml:space="preserve">nemá antimikrobiální </w:t>
      </w:r>
      <w:r w:rsidR="00CF507B" w:rsidRPr="006B56DD">
        <w:rPr>
          <w:szCs w:val="22"/>
        </w:rPr>
        <w:t xml:space="preserve">účinnost, je pro minimalizaci rizika akutní mastitidy vzniklé v důsledku špatné infuzní techniky a nedostatečné hygieny </w:t>
      </w:r>
      <w:r w:rsidRPr="006B56DD">
        <w:rPr>
          <w:szCs w:val="22"/>
        </w:rPr>
        <w:t>(viz bod</w:t>
      </w:r>
      <w:r w:rsidR="00691F1D" w:rsidRPr="006B56DD">
        <w:rPr>
          <w:szCs w:val="22"/>
        </w:rPr>
        <w:t xml:space="preserve"> </w:t>
      </w:r>
      <w:r w:rsidR="00CF507B" w:rsidRPr="006B56DD">
        <w:rPr>
          <w:szCs w:val="22"/>
        </w:rPr>
        <w:t>7</w:t>
      </w:r>
      <w:r w:rsidRPr="006B56DD">
        <w:rPr>
          <w:szCs w:val="22"/>
        </w:rPr>
        <w:t>) zásadní dodržovat aseptickou techniku podání popsanou v bodě 9.</w:t>
      </w:r>
      <w:r w:rsidR="00691F1D" w:rsidRPr="006B56DD">
        <w:rPr>
          <w:szCs w:val="22"/>
        </w:rPr>
        <w:t xml:space="preserve"> </w:t>
      </w:r>
    </w:p>
    <w:p w14:paraId="230465B4" w14:textId="77777777" w:rsidR="00CF507B" w:rsidRPr="006B56DD" w:rsidRDefault="00CF507B" w:rsidP="00B7749C">
      <w:pPr>
        <w:tabs>
          <w:tab w:val="clear" w:pos="567"/>
        </w:tabs>
        <w:spacing w:line="240" w:lineRule="auto"/>
        <w:jc w:val="both"/>
        <w:rPr>
          <w:szCs w:val="22"/>
        </w:rPr>
      </w:pPr>
    </w:p>
    <w:p w14:paraId="4180EC5F" w14:textId="2ED1A813" w:rsidR="0053605F" w:rsidRPr="006B56DD" w:rsidRDefault="0053605F" w:rsidP="00B7749C">
      <w:pPr>
        <w:tabs>
          <w:tab w:val="clear" w:pos="567"/>
        </w:tabs>
        <w:spacing w:line="240" w:lineRule="auto"/>
        <w:jc w:val="both"/>
      </w:pPr>
      <w:r w:rsidRPr="006B56DD">
        <w:rPr>
          <w:szCs w:val="22"/>
        </w:rPr>
        <w:lastRenderedPageBreak/>
        <w:t xml:space="preserve">Po podání </w:t>
      </w:r>
      <w:r w:rsidR="00B3141C" w:rsidRPr="006B56DD">
        <w:rPr>
          <w:szCs w:val="22"/>
        </w:rPr>
        <w:t>produktu</w:t>
      </w:r>
      <w:r w:rsidRPr="006B56DD">
        <w:rPr>
          <w:szCs w:val="22"/>
        </w:rPr>
        <w:t xml:space="preserve"> nepodávejte žádný jiný intramamární přípravek. U krav, které mohou mít subklinickou mastitidu, může být veterinární léčivý přípravek použit po podání vhodného antibiotika </w:t>
      </w:r>
      <w:r w:rsidR="00CF507B" w:rsidRPr="006B56DD">
        <w:rPr>
          <w:szCs w:val="22"/>
        </w:rPr>
        <w:t xml:space="preserve">pro krávy v období stání na sucho </w:t>
      </w:r>
      <w:r w:rsidRPr="006B56DD">
        <w:rPr>
          <w:szCs w:val="22"/>
        </w:rPr>
        <w:t>do infikovaného struku.</w:t>
      </w:r>
    </w:p>
    <w:p w14:paraId="28139B9A" w14:textId="77777777" w:rsidR="00796F02" w:rsidRPr="006B56DD" w:rsidRDefault="00796F02" w:rsidP="00B7749C">
      <w:pPr>
        <w:tabs>
          <w:tab w:val="clear" w:pos="567"/>
        </w:tabs>
        <w:spacing w:line="240" w:lineRule="auto"/>
        <w:jc w:val="both"/>
      </w:pPr>
    </w:p>
    <w:p w14:paraId="184F1A40" w14:textId="270E7C67" w:rsidR="00F354C5" w:rsidRPr="006B56DD" w:rsidRDefault="0023009E" w:rsidP="00B7749C">
      <w:pPr>
        <w:keepNext/>
        <w:tabs>
          <w:tab w:val="clear" w:pos="567"/>
        </w:tabs>
        <w:spacing w:line="240" w:lineRule="auto"/>
        <w:jc w:val="both"/>
        <w:rPr>
          <w:szCs w:val="22"/>
        </w:rPr>
      </w:pPr>
      <w:r w:rsidRPr="006B56DD">
        <w:rPr>
          <w:szCs w:val="22"/>
          <w:u w:val="single"/>
        </w:rPr>
        <w:t>Zvláštní opatření pro osobu, která podává veterinární léčivý přípravek zvířatům</w:t>
      </w:r>
      <w:r w:rsidRPr="006B56DD">
        <w:t>:</w:t>
      </w:r>
    </w:p>
    <w:p w14:paraId="544ACA10" w14:textId="77777777" w:rsidR="00025236" w:rsidRPr="006B56DD" w:rsidRDefault="00025236" w:rsidP="00B7749C">
      <w:pPr>
        <w:tabs>
          <w:tab w:val="clear" w:pos="567"/>
        </w:tabs>
        <w:spacing w:line="240" w:lineRule="auto"/>
        <w:jc w:val="both"/>
      </w:pPr>
      <w:r w:rsidRPr="006B56DD">
        <w:t>Lidé se známou přecitlivělostí na soli bismutu nebo na kteroukoli další složku by se měli vyhnout kontaktu s veterinárním léčivým přípravkem.</w:t>
      </w:r>
    </w:p>
    <w:p w14:paraId="5436A672" w14:textId="77777777" w:rsidR="00025236" w:rsidRPr="006B56DD" w:rsidRDefault="00025236" w:rsidP="00B7749C">
      <w:pPr>
        <w:tabs>
          <w:tab w:val="clear" w:pos="567"/>
        </w:tabs>
        <w:spacing w:line="240" w:lineRule="auto"/>
        <w:jc w:val="both"/>
      </w:pPr>
      <w:r w:rsidRPr="006B56DD">
        <w:t>Tento produkt může způsobit podráždění kůže a očí. Zabraňte kontaktu s kůží nebo očima.</w:t>
      </w:r>
    </w:p>
    <w:p w14:paraId="4F9C4D10" w14:textId="1AB88ADB" w:rsidR="00025236" w:rsidRPr="006B56DD" w:rsidRDefault="00025236" w:rsidP="00B7749C">
      <w:pPr>
        <w:tabs>
          <w:tab w:val="clear" w:pos="567"/>
        </w:tabs>
        <w:spacing w:line="240" w:lineRule="auto"/>
        <w:jc w:val="both"/>
      </w:pPr>
      <w:r w:rsidRPr="006B56DD">
        <w:t xml:space="preserve">Při </w:t>
      </w:r>
      <w:r w:rsidR="006B5383" w:rsidRPr="006B56DD">
        <w:t xml:space="preserve">nakládání </w:t>
      </w:r>
      <w:r w:rsidRPr="006B56DD">
        <w:t xml:space="preserve">s veterinárním léčivým přípravkem </w:t>
      </w:r>
      <w:r w:rsidR="006B5383" w:rsidRPr="006B56DD">
        <w:t xml:space="preserve">by se měly </w:t>
      </w:r>
      <w:r w:rsidRPr="006B56DD">
        <w:t xml:space="preserve">používat osobní ochranné prostředky </w:t>
      </w:r>
      <w:r w:rsidR="006B5383" w:rsidRPr="006B56DD">
        <w:t xml:space="preserve">skládající se z </w:t>
      </w:r>
      <w:r w:rsidRPr="006B56DD">
        <w:t>gumov</w:t>
      </w:r>
      <w:r w:rsidR="006B5383" w:rsidRPr="006B56DD">
        <w:t xml:space="preserve">ých </w:t>
      </w:r>
      <w:r w:rsidRPr="006B56DD">
        <w:t>rukavic.</w:t>
      </w:r>
    </w:p>
    <w:p w14:paraId="3A453CFF" w14:textId="34B3A5E9" w:rsidR="00025236" w:rsidRPr="006B56DD" w:rsidRDefault="00025236" w:rsidP="00B7749C">
      <w:pPr>
        <w:tabs>
          <w:tab w:val="clear" w:pos="567"/>
        </w:tabs>
        <w:spacing w:line="240" w:lineRule="auto"/>
        <w:jc w:val="both"/>
      </w:pPr>
      <w:r w:rsidRPr="006B56DD">
        <w:t>Pokud dojde ke kontaktu s kůží nebo očima, postižené místo důkladně omyjte vodou. Pokud podráždění přetrvává, vyhledejte lékařskou pomoc a ukažte t</w:t>
      </w:r>
      <w:r w:rsidR="006B5383" w:rsidRPr="006B56DD">
        <w:t xml:space="preserve">uto etiketu </w:t>
      </w:r>
      <w:r w:rsidRPr="006B56DD">
        <w:t>lékaři.</w:t>
      </w:r>
    </w:p>
    <w:p w14:paraId="0D41E8D8" w14:textId="6AF0B7E1" w:rsidR="00025236" w:rsidRPr="006B56DD" w:rsidRDefault="00025236" w:rsidP="00B7749C">
      <w:pPr>
        <w:tabs>
          <w:tab w:val="clear" w:pos="567"/>
        </w:tabs>
        <w:spacing w:line="240" w:lineRule="auto"/>
        <w:jc w:val="both"/>
      </w:pPr>
      <w:r w:rsidRPr="006B56DD">
        <w:t xml:space="preserve">Čistící ubrousky: obsahují isopropylalkohol, a proto mohou způsobit podráždění kůže a očí. Zabraňte kontaktu s očima. </w:t>
      </w:r>
      <w:r w:rsidR="006B5383" w:rsidRPr="006B56DD">
        <w:t xml:space="preserve">Zabraňte prodlouženému </w:t>
      </w:r>
      <w:r w:rsidRPr="006B56DD">
        <w:t>kontaktu s pokožkou.</w:t>
      </w:r>
    </w:p>
    <w:p w14:paraId="71C73A21" w14:textId="1D738B71" w:rsidR="0053605F" w:rsidRPr="006B56DD" w:rsidRDefault="00025236" w:rsidP="00B7749C">
      <w:pPr>
        <w:jc w:val="both"/>
        <w:rPr>
          <w:szCs w:val="22"/>
          <w:u w:val="single"/>
        </w:rPr>
      </w:pPr>
      <w:r w:rsidRPr="006B56DD">
        <w:t>Po použití si umyjte ruce.</w:t>
      </w:r>
    </w:p>
    <w:p w14:paraId="030E0578" w14:textId="77777777" w:rsidR="0053605F" w:rsidRPr="006B56DD" w:rsidRDefault="0053605F" w:rsidP="00B7749C">
      <w:pPr>
        <w:jc w:val="both"/>
        <w:rPr>
          <w:szCs w:val="22"/>
          <w:u w:val="single"/>
        </w:rPr>
      </w:pPr>
    </w:p>
    <w:p w14:paraId="73D27655" w14:textId="6975DFB1" w:rsidR="005B1FD0" w:rsidRPr="006B56DD" w:rsidRDefault="0023009E" w:rsidP="00B7749C">
      <w:pPr>
        <w:tabs>
          <w:tab w:val="clear" w:pos="567"/>
        </w:tabs>
        <w:spacing w:line="240" w:lineRule="auto"/>
        <w:jc w:val="both"/>
      </w:pPr>
      <w:r w:rsidRPr="006B56DD">
        <w:rPr>
          <w:szCs w:val="22"/>
          <w:u w:val="single"/>
        </w:rPr>
        <w:t>Březost a laktace</w:t>
      </w:r>
      <w:r w:rsidRPr="006B56DD">
        <w:t>:</w:t>
      </w:r>
    </w:p>
    <w:p w14:paraId="05FFE00C" w14:textId="5CC85904" w:rsidR="002F24EE" w:rsidRPr="006B56DD" w:rsidRDefault="00D57592" w:rsidP="00B7749C">
      <w:pPr>
        <w:tabs>
          <w:tab w:val="clear" w:pos="567"/>
        </w:tabs>
        <w:spacing w:line="240" w:lineRule="auto"/>
        <w:jc w:val="both"/>
        <w:rPr>
          <w:szCs w:val="22"/>
        </w:rPr>
      </w:pPr>
      <w:r w:rsidRPr="006B56DD">
        <w:t>Veterinární léčivý přípravek je kontraindikován pro použití během laktace. V případě náhodného použití u laktující krávy je nutné zátku odstranit ručně a není zapotřebí žádná další akce. Veterinární léčivý přípravek je bezpečný pro březí zvířata. Při otelení může tele zátku požít. Požití veterinárního léčivého přípravku teletem je bezpečné a nevyvolává žádné nežádoucí účinky.</w:t>
      </w:r>
    </w:p>
    <w:p w14:paraId="6C129502" w14:textId="77777777" w:rsidR="005B1FD0" w:rsidRPr="006B56DD" w:rsidRDefault="005B1FD0" w:rsidP="00B7749C">
      <w:pPr>
        <w:tabs>
          <w:tab w:val="clear" w:pos="567"/>
        </w:tabs>
        <w:spacing w:line="240" w:lineRule="auto"/>
        <w:jc w:val="both"/>
        <w:rPr>
          <w:szCs w:val="22"/>
        </w:rPr>
      </w:pPr>
    </w:p>
    <w:p w14:paraId="79F1C6F6" w14:textId="1B42F210" w:rsidR="005B1FD0" w:rsidRPr="006B56DD" w:rsidRDefault="0023009E" w:rsidP="00B7749C">
      <w:pPr>
        <w:tabs>
          <w:tab w:val="clear" w:pos="567"/>
        </w:tabs>
        <w:spacing w:line="240" w:lineRule="auto"/>
        <w:jc w:val="both"/>
      </w:pPr>
      <w:r w:rsidRPr="006B56DD">
        <w:rPr>
          <w:szCs w:val="22"/>
          <w:u w:val="single"/>
        </w:rPr>
        <w:t>Interakce s jinými léčivými přípravky a další formy interakce</w:t>
      </w:r>
      <w:r w:rsidRPr="006B56DD">
        <w:t>:</w:t>
      </w:r>
    </w:p>
    <w:p w14:paraId="2F2B7B65" w14:textId="1F20D3E3" w:rsidR="004024C3" w:rsidRPr="006B56DD" w:rsidRDefault="004024C3" w:rsidP="00B7749C">
      <w:pPr>
        <w:tabs>
          <w:tab w:val="clear" w:pos="567"/>
        </w:tabs>
        <w:spacing w:line="240" w:lineRule="auto"/>
        <w:jc w:val="both"/>
        <w:rPr>
          <w:szCs w:val="22"/>
        </w:rPr>
      </w:pPr>
      <w:r w:rsidRPr="006B56DD">
        <w:t xml:space="preserve">Snášenlivost veterinárního léčivého přípravku byla prokázána u kloxacilinových přípravků používaných v období stání na sucho. Viz také bod </w:t>
      </w:r>
      <w:r w:rsidR="00691F1D" w:rsidRPr="006B56DD">
        <w:t>6</w:t>
      </w:r>
      <w:r w:rsidRPr="006B56DD">
        <w:t xml:space="preserve"> „Zvláštní opatření“.</w:t>
      </w:r>
    </w:p>
    <w:p w14:paraId="4B6ACDF8" w14:textId="77777777" w:rsidR="005B1FD0" w:rsidRPr="006B56DD" w:rsidRDefault="005B1FD0" w:rsidP="00B7749C">
      <w:pPr>
        <w:tabs>
          <w:tab w:val="clear" w:pos="567"/>
        </w:tabs>
        <w:spacing w:line="240" w:lineRule="auto"/>
        <w:jc w:val="both"/>
        <w:rPr>
          <w:szCs w:val="22"/>
        </w:rPr>
      </w:pPr>
    </w:p>
    <w:p w14:paraId="5B6C6DA5" w14:textId="11A906DB" w:rsidR="005B1FD0" w:rsidRPr="006B56DD" w:rsidRDefault="0023009E" w:rsidP="00B7749C">
      <w:pPr>
        <w:tabs>
          <w:tab w:val="clear" w:pos="567"/>
        </w:tabs>
        <w:spacing w:line="240" w:lineRule="auto"/>
        <w:jc w:val="both"/>
      </w:pPr>
      <w:r w:rsidRPr="006B56DD">
        <w:rPr>
          <w:szCs w:val="22"/>
          <w:u w:val="single"/>
        </w:rPr>
        <w:t>Předávkování</w:t>
      </w:r>
      <w:r w:rsidRPr="006B56DD">
        <w:t>:</w:t>
      </w:r>
    </w:p>
    <w:p w14:paraId="3E7324EF" w14:textId="1B618D8D" w:rsidR="00E346D6" w:rsidRPr="006B56DD" w:rsidRDefault="00E346D6" w:rsidP="00B7749C">
      <w:pPr>
        <w:tabs>
          <w:tab w:val="clear" w:pos="567"/>
        </w:tabs>
        <w:spacing w:line="240" w:lineRule="auto"/>
        <w:jc w:val="both"/>
        <w:rPr>
          <w:szCs w:val="22"/>
        </w:rPr>
      </w:pPr>
      <w:r w:rsidRPr="006B56DD">
        <w:t>Dvojnásobek doporučené dávky byl podán kravám bez jakýchkoli nežádoucích účinků.</w:t>
      </w:r>
    </w:p>
    <w:p w14:paraId="69B748E0" w14:textId="77777777" w:rsidR="005B1FD0" w:rsidRPr="006B56DD" w:rsidRDefault="005B1FD0" w:rsidP="00B7749C">
      <w:pPr>
        <w:tabs>
          <w:tab w:val="clear" w:pos="567"/>
        </w:tabs>
        <w:spacing w:line="240" w:lineRule="auto"/>
        <w:jc w:val="both"/>
        <w:rPr>
          <w:szCs w:val="22"/>
        </w:rPr>
      </w:pPr>
    </w:p>
    <w:p w14:paraId="1F5ED78C" w14:textId="6030D2A5" w:rsidR="005B1FD0" w:rsidRPr="006B56DD" w:rsidRDefault="0023009E" w:rsidP="00B7749C">
      <w:pPr>
        <w:tabs>
          <w:tab w:val="clear" w:pos="567"/>
        </w:tabs>
        <w:spacing w:line="240" w:lineRule="auto"/>
        <w:jc w:val="both"/>
      </w:pPr>
      <w:r w:rsidRPr="006B56DD">
        <w:rPr>
          <w:szCs w:val="22"/>
          <w:u w:val="single"/>
        </w:rPr>
        <w:t>Hlavní inkompatibility</w:t>
      </w:r>
      <w:r w:rsidRPr="006B56DD">
        <w:t>:</w:t>
      </w:r>
    </w:p>
    <w:p w14:paraId="4A1B2E69" w14:textId="466A03EC" w:rsidR="00153E7C" w:rsidRPr="006B56DD" w:rsidRDefault="00153E7C" w:rsidP="00B7749C">
      <w:pPr>
        <w:tabs>
          <w:tab w:val="clear" w:pos="567"/>
        </w:tabs>
        <w:spacing w:line="240" w:lineRule="auto"/>
        <w:jc w:val="both"/>
        <w:rPr>
          <w:szCs w:val="22"/>
        </w:rPr>
      </w:pPr>
      <w:r w:rsidRPr="006B56DD">
        <w:t>Nejsou známy.</w:t>
      </w:r>
    </w:p>
    <w:p w14:paraId="06922BF3" w14:textId="77777777" w:rsidR="00C114FF" w:rsidRPr="006B56DD" w:rsidRDefault="00C114FF" w:rsidP="00B7749C">
      <w:pPr>
        <w:tabs>
          <w:tab w:val="clear" w:pos="567"/>
        </w:tabs>
        <w:spacing w:line="240" w:lineRule="auto"/>
        <w:jc w:val="both"/>
        <w:rPr>
          <w:szCs w:val="22"/>
        </w:rPr>
      </w:pPr>
    </w:p>
    <w:p w14:paraId="30ACCB97" w14:textId="77777777" w:rsidR="00C114FF" w:rsidRPr="006B56DD" w:rsidRDefault="0023009E" w:rsidP="00B7749C">
      <w:pPr>
        <w:pStyle w:val="Style1"/>
        <w:jc w:val="both"/>
      </w:pPr>
      <w:r w:rsidRPr="006B56DD">
        <w:rPr>
          <w:highlight w:val="lightGray"/>
        </w:rPr>
        <w:t>7.</w:t>
      </w:r>
      <w:r w:rsidRPr="006B56DD">
        <w:tab/>
        <w:t>Nežádoucí účinky</w:t>
      </w:r>
    </w:p>
    <w:p w14:paraId="700B302D" w14:textId="77777777" w:rsidR="00C114FF" w:rsidRPr="006B56DD" w:rsidRDefault="00C114FF" w:rsidP="00B7749C">
      <w:pPr>
        <w:tabs>
          <w:tab w:val="clear" w:pos="567"/>
        </w:tabs>
        <w:spacing w:line="240" w:lineRule="auto"/>
        <w:jc w:val="both"/>
        <w:rPr>
          <w:iCs/>
          <w:szCs w:val="22"/>
        </w:rPr>
      </w:pPr>
    </w:p>
    <w:p w14:paraId="784423C2" w14:textId="496D6D40" w:rsidR="00F520FE" w:rsidRPr="006B56DD" w:rsidRDefault="00626DEA" w:rsidP="00A9226B">
      <w:pPr>
        <w:tabs>
          <w:tab w:val="clear" w:pos="567"/>
        </w:tabs>
        <w:spacing w:line="240" w:lineRule="auto"/>
        <w:rPr>
          <w:szCs w:val="22"/>
        </w:rPr>
      </w:pPr>
      <w:r w:rsidRPr="006B56DD">
        <w:rPr>
          <w:szCs w:val="22"/>
        </w:rPr>
        <w:t xml:space="preserve">Skot (dojnice v období </w:t>
      </w:r>
      <w:r w:rsidR="00CF507B" w:rsidRPr="006B56DD">
        <w:rPr>
          <w:szCs w:val="22"/>
        </w:rPr>
        <w:t>stání na sucho</w:t>
      </w:r>
      <w:r w:rsidRPr="006B56DD">
        <w:rPr>
          <w:szCs w:val="22"/>
        </w:rPr>
        <w:t>)</w:t>
      </w:r>
      <w:r w:rsidR="00FE48BA" w:rsidRPr="006B56DD">
        <w:rPr>
          <w:szCs w:val="22"/>
        </w:rPr>
        <w:t>:</w:t>
      </w:r>
    </w:p>
    <w:p w14:paraId="5C42F245" w14:textId="77777777" w:rsidR="00C857D4" w:rsidRPr="006B56DD" w:rsidRDefault="00C857D4" w:rsidP="00C857D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C857D4" w:rsidRPr="006B56DD" w14:paraId="0208B6D6" w14:textId="77777777" w:rsidTr="003F5719">
        <w:tc>
          <w:tcPr>
            <w:tcW w:w="1957" w:type="pct"/>
          </w:tcPr>
          <w:p w14:paraId="0F552879" w14:textId="77777777" w:rsidR="00C857D4" w:rsidRPr="006B56DD" w:rsidRDefault="00C857D4" w:rsidP="003F5719">
            <w:pPr>
              <w:spacing w:before="60" w:after="60"/>
              <w:rPr>
                <w:szCs w:val="22"/>
              </w:rPr>
            </w:pPr>
            <w:r w:rsidRPr="006B56DD">
              <w:t>Velmi vzácné</w:t>
            </w:r>
          </w:p>
          <w:p w14:paraId="50FE508B" w14:textId="77777777" w:rsidR="00C857D4" w:rsidRPr="006B56DD" w:rsidRDefault="00C857D4" w:rsidP="003F5719">
            <w:pPr>
              <w:spacing w:before="60" w:after="60"/>
              <w:rPr>
                <w:szCs w:val="22"/>
              </w:rPr>
            </w:pPr>
            <w:r w:rsidRPr="006B56DD">
              <w:t>(&lt; 1 zvíře / 10 000 ošetřených zvířat, včetně ojedinělých hlášení):</w:t>
            </w:r>
          </w:p>
        </w:tc>
        <w:tc>
          <w:tcPr>
            <w:tcW w:w="3043" w:type="pct"/>
            <w:hideMark/>
          </w:tcPr>
          <w:p w14:paraId="4764D33D" w14:textId="77777777" w:rsidR="00C857D4" w:rsidRPr="006B56DD" w:rsidRDefault="00C857D4" w:rsidP="003F5719">
            <w:pPr>
              <w:spacing w:before="60" w:after="60"/>
              <w:rPr>
                <w:iCs/>
                <w:szCs w:val="22"/>
              </w:rPr>
            </w:pPr>
            <w:r w:rsidRPr="006B56DD">
              <w:t>Akutní mastitida *</w:t>
            </w:r>
          </w:p>
        </w:tc>
      </w:tr>
    </w:tbl>
    <w:p w14:paraId="235AE3E5" w14:textId="747277ED" w:rsidR="00C857D4" w:rsidRPr="006B56DD" w:rsidRDefault="00C857D4" w:rsidP="00C857D4">
      <w:pPr>
        <w:tabs>
          <w:tab w:val="clear" w:pos="567"/>
        </w:tabs>
        <w:spacing w:line="240" w:lineRule="auto"/>
        <w:rPr>
          <w:szCs w:val="22"/>
        </w:rPr>
      </w:pPr>
      <w:r w:rsidRPr="006B56DD">
        <w:rPr>
          <w:szCs w:val="22"/>
        </w:rPr>
        <w:t>*</w:t>
      </w:r>
      <w:r w:rsidRPr="006B56DD">
        <w:t xml:space="preserve"> T</w:t>
      </w:r>
      <w:r w:rsidRPr="006B56DD">
        <w:rPr>
          <w:szCs w:val="22"/>
        </w:rPr>
        <w:t xml:space="preserve">yto příznaky jsou způsobeny především špatnou infuzní technikou a </w:t>
      </w:r>
      <w:r w:rsidR="00CF507B" w:rsidRPr="006B56DD">
        <w:rPr>
          <w:szCs w:val="22"/>
        </w:rPr>
        <w:t xml:space="preserve">nedostatečnou </w:t>
      </w:r>
      <w:r w:rsidRPr="006B56DD">
        <w:rPr>
          <w:szCs w:val="22"/>
        </w:rPr>
        <w:t xml:space="preserve">hygienou. Důležitost aseptické techniky je popsána v </w:t>
      </w:r>
      <w:r w:rsidR="00CF507B" w:rsidRPr="006B56DD">
        <w:rPr>
          <w:szCs w:val="22"/>
        </w:rPr>
        <w:t>bodech 6</w:t>
      </w:r>
      <w:r w:rsidRPr="006B56DD">
        <w:rPr>
          <w:szCs w:val="22"/>
        </w:rPr>
        <w:t xml:space="preserve"> a 9.</w:t>
      </w:r>
    </w:p>
    <w:p w14:paraId="40830BCE" w14:textId="77777777" w:rsidR="00C857D4" w:rsidRPr="006B56DD" w:rsidRDefault="00C857D4" w:rsidP="00A9226B">
      <w:pPr>
        <w:tabs>
          <w:tab w:val="clear" w:pos="567"/>
        </w:tabs>
        <w:spacing w:line="240" w:lineRule="auto"/>
        <w:rPr>
          <w:szCs w:val="22"/>
        </w:rPr>
      </w:pPr>
    </w:p>
    <w:p w14:paraId="15C0DD34" w14:textId="02254AA9" w:rsidR="00731372" w:rsidRPr="006B56DD" w:rsidRDefault="0023009E" w:rsidP="00B7749C">
      <w:pPr>
        <w:spacing w:line="240" w:lineRule="auto"/>
        <w:jc w:val="both"/>
      </w:pPr>
      <w:r w:rsidRPr="006B56DD">
        <w:t xml:space="preserve">Hlášení nežádoucích účinků je důležité. Umožňuje nepřetržité sledování bezpečnosti </w:t>
      </w:r>
      <w:r w:rsidR="00CF507B" w:rsidRPr="006B56DD">
        <w:t>přípravku</w:t>
      </w:r>
      <w:r w:rsidRPr="006B56DD">
        <w:t xml:space="preserve">. Jestliže zaznamenáte </w:t>
      </w:r>
      <w:r w:rsidR="00391B09" w:rsidRPr="006B56DD">
        <w:t>jakékoliv nežádoucí účinky</w:t>
      </w:r>
      <w:r w:rsidRPr="006B56DD">
        <w:t xml:space="preserve">, a to i takové, které nejsou uvedeny v této příbalové informaci, nebo si myslíte, že léčivo nefunguje, obraťte se prosím nejprve na svého veterinárního lékaře. </w:t>
      </w:r>
      <w:r w:rsidR="00CF507B" w:rsidRPr="006B56DD">
        <w:t>Nežádoucí účinky můžete hlásit také držitel rozhodnutí o registraci s využitím kontaktních údajů uvedených na konci této příbalové informace nebo prostřednictvím národního systému hlášení nežádoucích účinků:</w:t>
      </w:r>
    </w:p>
    <w:p w14:paraId="6AA12BD5" w14:textId="77777777" w:rsidR="00731372" w:rsidRPr="006B56DD" w:rsidRDefault="00731372" w:rsidP="00731372">
      <w:pPr>
        <w:tabs>
          <w:tab w:val="left" w:pos="-720"/>
        </w:tabs>
        <w:suppressAutoHyphens/>
      </w:pPr>
      <w:r w:rsidRPr="006B56DD">
        <w:t xml:space="preserve">Ústav pro státní kontrolu veterinárních biopreparátů a léčiv </w:t>
      </w:r>
    </w:p>
    <w:p w14:paraId="441B790C" w14:textId="77777777" w:rsidR="00731372" w:rsidRPr="006B56DD" w:rsidRDefault="00731372" w:rsidP="00731372">
      <w:pPr>
        <w:tabs>
          <w:tab w:val="left" w:pos="-720"/>
        </w:tabs>
        <w:suppressAutoHyphens/>
      </w:pPr>
      <w:r w:rsidRPr="006B56DD">
        <w:t xml:space="preserve">Hudcova 232/56a </w:t>
      </w:r>
    </w:p>
    <w:p w14:paraId="6CFFA610" w14:textId="77777777" w:rsidR="00731372" w:rsidRPr="006B56DD" w:rsidRDefault="00731372" w:rsidP="00731372">
      <w:pPr>
        <w:tabs>
          <w:tab w:val="left" w:pos="-720"/>
        </w:tabs>
        <w:suppressAutoHyphens/>
      </w:pPr>
      <w:r w:rsidRPr="006B56DD">
        <w:t>621 00 Brno</w:t>
      </w:r>
    </w:p>
    <w:p w14:paraId="26929273" w14:textId="77777777" w:rsidR="00731372" w:rsidRPr="006B56DD" w:rsidRDefault="00731372" w:rsidP="00731372">
      <w:pPr>
        <w:tabs>
          <w:tab w:val="left" w:pos="-720"/>
        </w:tabs>
        <w:suppressAutoHyphens/>
      </w:pPr>
      <w:r w:rsidRPr="006B56DD">
        <w:t xml:space="preserve">Mail: </w:t>
      </w:r>
      <w:hyperlink r:id="rId8" w:history="1">
        <w:r w:rsidRPr="006B56DD">
          <w:rPr>
            <w:rStyle w:val="Hypertextovodkaz"/>
          </w:rPr>
          <w:t>adr@uskvbl.cz</w:t>
        </w:r>
      </w:hyperlink>
    </w:p>
    <w:p w14:paraId="6504749A" w14:textId="60090923" w:rsidR="008C7CE5" w:rsidRPr="006B56DD" w:rsidRDefault="00731372" w:rsidP="00731372">
      <w:pPr>
        <w:rPr>
          <w:szCs w:val="22"/>
        </w:rPr>
      </w:pPr>
      <w:r w:rsidRPr="006B56DD">
        <w:t xml:space="preserve">Webové stránky: </w:t>
      </w:r>
      <w:hyperlink r:id="rId9" w:history="1">
        <w:r w:rsidRPr="006B56DD">
          <w:rPr>
            <w:rStyle w:val="Hypertextovodkaz"/>
          </w:rPr>
          <w:t>http://www.uskvbl.cz/cs/farmakovigilance</w:t>
        </w:r>
      </w:hyperlink>
    </w:p>
    <w:p w14:paraId="45F29FC5" w14:textId="77777777" w:rsidR="00F520FE" w:rsidRPr="006B56DD" w:rsidRDefault="00F520FE" w:rsidP="00A9226B">
      <w:pPr>
        <w:tabs>
          <w:tab w:val="clear" w:pos="567"/>
        </w:tabs>
        <w:spacing w:line="240" w:lineRule="auto"/>
        <w:rPr>
          <w:iCs/>
          <w:szCs w:val="22"/>
        </w:rPr>
      </w:pPr>
    </w:p>
    <w:p w14:paraId="07E81E97" w14:textId="77777777" w:rsidR="00C114FF" w:rsidRPr="006B56DD" w:rsidRDefault="0023009E" w:rsidP="00B13B6D">
      <w:pPr>
        <w:pStyle w:val="Style1"/>
      </w:pPr>
      <w:r w:rsidRPr="006B56DD">
        <w:rPr>
          <w:highlight w:val="lightGray"/>
        </w:rPr>
        <w:t>8.</w:t>
      </w:r>
      <w:r w:rsidRPr="006B56DD">
        <w:tab/>
        <w:t>Dávkování pro každý druh, cesty a způsob podání</w:t>
      </w:r>
    </w:p>
    <w:p w14:paraId="6EEA3383" w14:textId="77777777" w:rsidR="00C114FF" w:rsidRPr="006B56DD" w:rsidRDefault="00C114FF" w:rsidP="00A9226B">
      <w:pPr>
        <w:tabs>
          <w:tab w:val="clear" w:pos="567"/>
        </w:tabs>
        <w:spacing w:line="240" w:lineRule="auto"/>
        <w:rPr>
          <w:szCs w:val="22"/>
        </w:rPr>
      </w:pPr>
    </w:p>
    <w:p w14:paraId="1A4D50DD" w14:textId="77777777" w:rsidR="00AD0C60" w:rsidRPr="006B56DD" w:rsidRDefault="00AD0C60" w:rsidP="00AD0C60">
      <w:pPr>
        <w:tabs>
          <w:tab w:val="clear" w:pos="567"/>
        </w:tabs>
        <w:spacing w:line="240" w:lineRule="auto"/>
      </w:pPr>
      <w:r w:rsidRPr="006B56DD">
        <w:t>Intramamární použití.</w:t>
      </w:r>
    </w:p>
    <w:p w14:paraId="67A3D82C" w14:textId="77777777" w:rsidR="00AD0C60" w:rsidRPr="006B56DD" w:rsidRDefault="00AD0C60" w:rsidP="00AD0C60">
      <w:pPr>
        <w:tabs>
          <w:tab w:val="clear" w:pos="567"/>
        </w:tabs>
        <w:spacing w:line="240" w:lineRule="auto"/>
      </w:pPr>
    </w:p>
    <w:p w14:paraId="29C70C52" w14:textId="0A585E5A" w:rsidR="00C80401" w:rsidRPr="006B56DD" w:rsidRDefault="00691F1D" w:rsidP="00B7749C">
      <w:pPr>
        <w:tabs>
          <w:tab w:val="clear" w:pos="567"/>
        </w:tabs>
        <w:spacing w:line="240" w:lineRule="auto"/>
        <w:jc w:val="both"/>
        <w:rPr>
          <w:szCs w:val="22"/>
        </w:rPr>
      </w:pPr>
      <w:r w:rsidRPr="006B56DD">
        <w:t xml:space="preserve">Obsah jednoho intramamárního aplikátoru veterinárního léčivého přípravku podejte do každé čtvrti vemene po posledním dojení v období laktace (při zaprahování). </w:t>
      </w:r>
      <w:r w:rsidR="00AD0C60" w:rsidRPr="006B56DD">
        <w:t>Po infuzi produktu nemasírujte struk ani vemeno.</w:t>
      </w:r>
    </w:p>
    <w:p w14:paraId="2F334B37" w14:textId="77777777" w:rsidR="005C44FF" w:rsidRPr="006B56DD" w:rsidRDefault="005C44FF" w:rsidP="00B7749C">
      <w:pPr>
        <w:tabs>
          <w:tab w:val="clear" w:pos="567"/>
        </w:tabs>
        <w:spacing w:line="240" w:lineRule="auto"/>
        <w:jc w:val="both"/>
        <w:rPr>
          <w:szCs w:val="22"/>
        </w:rPr>
      </w:pPr>
    </w:p>
    <w:p w14:paraId="543076A3" w14:textId="77777777" w:rsidR="00C114FF" w:rsidRPr="006B56DD" w:rsidRDefault="0023009E" w:rsidP="00B7749C">
      <w:pPr>
        <w:pStyle w:val="Style1"/>
        <w:ind w:left="0" w:firstLine="0"/>
        <w:jc w:val="both"/>
      </w:pPr>
      <w:r w:rsidRPr="006B56DD">
        <w:rPr>
          <w:highlight w:val="lightGray"/>
        </w:rPr>
        <w:t>9.</w:t>
      </w:r>
      <w:r w:rsidRPr="006B56DD">
        <w:tab/>
        <w:t>Informace o správném podávání</w:t>
      </w:r>
    </w:p>
    <w:p w14:paraId="624424AD" w14:textId="77777777" w:rsidR="00F520FE" w:rsidRPr="006B56DD" w:rsidRDefault="00F520FE" w:rsidP="00B7749C">
      <w:pPr>
        <w:tabs>
          <w:tab w:val="clear" w:pos="567"/>
        </w:tabs>
        <w:spacing w:line="240" w:lineRule="auto"/>
        <w:jc w:val="both"/>
        <w:rPr>
          <w:szCs w:val="22"/>
        </w:rPr>
      </w:pPr>
    </w:p>
    <w:p w14:paraId="3A191C08" w14:textId="77777777" w:rsidR="00AD0C60" w:rsidRPr="006B56DD" w:rsidRDefault="00AD0C60" w:rsidP="00B7749C">
      <w:pPr>
        <w:jc w:val="both"/>
      </w:pPr>
      <w:r w:rsidRPr="006B56DD">
        <w:t>Je třeba dbát na to, aby se do struku nedostaly patogeny, aby se tak snížilo riziko postinfuzní mastitidy.</w:t>
      </w:r>
    </w:p>
    <w:p w14:paraId="5DD9541F" w14:textId="77777777" w:rsidR="005C44FF" w:rsidRPr="006B56DD" w:rsidRDefault="005C44FF" w:rsidP="00B7749C">
      <w:pPr>
        <w:jc w:val="both"/>
      </w:pPr>
    </w:p>
    <w:p w14:paraId="6061062F" w14:textId="77777777" w:rsidR="00691F1D" w:rsidRPr="006B56DD" w:rsidRDefault="00691F1D" w:rsidP="00691F1D">
      <w:pPr>
        <w:jc w:val="both"/>
        <w:rPr>
          <w:szCs w:val="22"/>
        </w:rPr>
      </w:pPr>
      <w:r w:rsidRPr="006B56DD">
        <w:t>Veterinární léčivý přípravek nemá antimikrobiální účinnost, proto je nutné struk před podáním důkladně mechanicky očistit a dezinfikovat chirurgickým lihem, dezinfekčním ubrouskem nebo jinou vhodnou technikou. Struky by se měly otírat tak dlouho, dokud ubrousky nepřestanou být viditelně špinavé. Struky je třeba před infuzí nechat oschnout. Podávejte asepticky a dbejte na to, aby nedošlo ke kontaminaci trysky intramamárního aplikátoru. Po infuzi je doporučeno ponoření struku do vhodného roztoku nebo ošetření sprejem.</w:t>
      </w:r>
    </w:p>
    <w:p w14:paraId="208153DD" w14:textId="77777777" w:rsidR="001B26EB" w:rsidRPr="006B56DD" w:rsidRDefault="001B26EB" w:rsidP="00B7749C">
      <w:pPr>
        <w:tabs>
          <w:tab w:val="clear" w:pos="567"/>
        </w:tabs>
        <w:spacing w:line="240" w:lineRule="auto"/>
        <w:jc w:val="both"/>
        <w:rPr>
          <w:iCs/>
          <w:szCs w:val="22"/>
        </w:rPr>
      </w:pPr>
    </w:p>
    <w:p w14:paraId="1C7AFC49" w14:textId="77777777" w:rsidR="00DB468A" w:rsidRPr="006B56DD" w:rsidRDefault="0023009E" w:rsidP="00B7749C">
      <w:pPr>
        <w:pStyle w:val="Style1"/>
        <w:jc w:val="both"/>
      </w:pPr>
      <w:r w:rsidRPr="006B56DD">
        <w:rPr>
          <w:highlight w:val="lightGray"/>
        </w:rPr>
        <w:t>10.</w:t>
      </w:r>
      <w:r w:rsidRPr="006B56DD">
        <w:tab/>
        <w:t>Ochranné lhůty</w:t>
      </w:r>
    </w:p>
    <w:p w14:paraId="352D3C6F" w14:textId="77777777" w:rsidR="00C114FF" w:rsidRPr="006B56DD" w:rsidRDefault="00C114FF" w:rsidP="00B7749C">
      <w:pPr>
        <w:tabs>
          <w:tab w:val="clear" w:pos="567"/>
        </w:tabs>
        <w:spacing w:line="240" w:lineRule="auto"/>
        <w:jc w:val="both"/>
        <w:rPr>
          <w:iCs/>
          <w:szCs w:val="22"/>
        </w:rPr>
      </w:pPr>
    </w:p>
    <w:p w14:paraId="2FCA692D" w14:textId="31392E07" w:rsidR="00E772AE" w:rsidRPr="006B56DD" w:rsidRDefault="00E772AE" w:rsidP="00B7749C">
      <w:pPr>
        <w:tabs>
          <w:tab w:val="clear" w:pos="567"/>
        </w:tabs>
        <w:spacing w:line="240" w:lineRule="auto"/>
        <w:jc w:val="both"/>
        <w:rPr>
          <w:szCs w:val="22"/>
        </w:rPr>
      </w:pPr>
      <w:r w:rsidRPr="006B56DD">
        <w:t xml:space="preserve">Maso: </w:t>
      </w:r>
      <w:r w:rsidR="0049591F" w:rsidRPr="006B56DD">
        <w:rPr>
          <w:szCs w:val="24"/>
          <w:lang w:eastAsia="cs-CZ"/>
        </w:rPr>
        <w:t>Bez ochranných lhůt.</w:t>
      </w:r>
    </w:p>
    <w:p w14:paraId="133D3FEF" w14:textId="232429BE" w:rsidR="00E772AE" w:rsidRPr="006B56DD" w:rsidRDefault="00E772AE" w:rsidP="00B7749C">
      <w:pPr>
        <w:tabs>
          <w:tab w:val="clear" w:pos="567"/>
        </w:tabs>
        <w:spacing w:line="240" w:lineRule="auto"/>
        <w:jc w:val="both"/>
        <w:rPr>
          <w:iCs/>
          <w:szCs w:val="22"/>
        </w:rPr>
      </w:pPr>
      <w:r w:rsidRPr="006B56DD">
        <w:t xml:space="preserve">Mléko: </w:t>
      </w:r>
      <w:r w:rsidR="0049591F" w:rsidRPr="006B56DD">
        <w:rPr>
          <w:szCs w:val="24"/>
          <w:lang w:eastAsia="cs-CZ"/>
        </w:rPr>
        <w:t>Bez ochranných lhůt.</w:t>
      </w:r>
    </w:p>
    <w:p w14:paraId="237445D8" w14:textId="77777777" w:rsidR="00DB468A" w:rsidRPr="006B56DD" w:rsidRDefault="00DB468A" w:rsidP="00B7749C">
      <w:pPr>
        <w:tabs>
          <w:tab w:val="clear" w:pos="567"/>
        </w:tabs>
        <w:spacing w:line="240" w:lineRule="auto"/>
        <w:jc w:val="both"/>
        <w:rPr>
          <w:iCs/>
          <w:szCs w:val="22"/>
        </w:rPr>
      </w:pPr>
    </w:p>
    <w:p w14:paraId="3EA828F0" w14:textId="77777777" w:rsidR="00C114FF" w:rsidRPr="006B56DD" w:rsidRDefault="0023009E" w:rsidP="00B7749C">
      <w:pPr>
        <w:pStyle w:val="Style1"/>
        <w:jc w:val="both"/>
      </w:pPr>
      <w:r w:rsidRPr="006B56DD">
        <w:rPr>
          <w:highlight w:val="lightGray"/>
        </w:rPr>
        <w:t>11.</w:t>
      </w:r>
      <w:r w:rsidRPr="006B56DD">
        <w:tab/>
        <w:t>Zvláštní opatření pro uchovávání</w:t>
      </w:r>
    </w:p>
    <w:p w14:paraId="5437653D" w14:textId="77777777" w:rsidR="00C114FF" w:rsidRPr="006B56DD" w:rsidRDefault="00C114FF" w:rsidP="00B7749C">
      <w:pPr>
        <w:numPr>
          <w:ilvl w:val="12"/>
          <w:numId w:val="0"/>
        </w:numPr>
        <w:tabs>
          <w:tab w:val="clear" w:pos="567"/>
        </w:tabs>
        <w:spacing w:line="240" w:lineRule="auto"/>
        <w:jc w:val="both"/>
        <w:rPr>
          <w:szCs w:val="22"/>
        </w:rPr>
      </w:pPr>
    </w:p>
    <w:p w14:paraId="6C33BE22" w14:textId="2FA90CAE" w:rsidR="00C114FF" w:rsidRPr="006B56DD" w:rsidRDefault="0023009E" w:rsidP="00B7749C">
      <w:pPr>
        <w:numPr>
          <w:ilvl w:val="12"/>
          <w:numId w:val="0"/>
        </w:numPr>
        <w:tabs>
          <w:tab w:val="clear" w:pos="567"/>
        </w:tabs>
        <w:spacing w:line="240" w:lineRule="auto"/>
        <w:jc w:val="both"/>
      </w:pPr>
      <w:r w:rsidRPr="006B56DD">
        <w:t>Uchováv</w:t>
      </w:r>
      <w:r w:rsidR="00CF069C" w:rsidRPr="006B56DD">
        <w:t>ejte</w:t>
      </w:r>
      <w:r w:rsidRPr="006B56DD">
        <w:t xml:space="preserve"> mimo dohled a dosah dětí.</w:t>
      </w:r>
    </w:p>
    <w:p w14:paraId="58D34024" w14:textId="77777777" w:rsidR="00594C74" w:rsidRPr="006B56DD" w:rsidRDefault="00594C74" w:rsidP="00B7749C">
      <w:pPr>
        <w:numPr>
          <w:ilvl w:val="12"/>
          <w:numId w:val="0"/>
        </w:numPr>
        <w:tabs>
          <w:tab w:val="clear" w:pos="567"/>
        </w:tabs>
        <w:spacing w:line="240" w:lineRule="auto"/>
        <w:jc w:val="both"/>
      </w:pPr>
    </w:p>
    <w:p w14:paraId="3B509C71" w14:textId="566FAB4E" w:rsidR="00594C74" w:rsidRPr="006B56DD" w:rsidRDefault="00594C74" w:rsidP="00B7749C">
      <w:pPr>
        <w:numPr>
          <w:ilvl w:val="12"/>
          <w:numId w:val="0"/>
        </w:numPr>
        <w:tabs>
          <w:tab w:val="clear" w:pos="567"/>
        </w:tabs>
        <w:spacing w:line="240" w:lineRule="auto"/>
        <w:jc w:val="both"/>
      </w:pPr>
      <w:r w:rsidRPr="006B56DD">
        <w:t>Tento veterinární léčivý přípravek nevyžaduje žádné zvláštní podmínky uchovávání.</w:t>
      </w:r>
    </w:p>
    <w:p w14:paraId="2D553F63" w14:textId="79A77FD5" w:rsidR="00594C74" w:rsidRPr="006B56DD" w:rsidRDefault="00594C74" w:rsidP="00B7749C">
      <w:pPr>
        <w:numPr>
          <w:ilvl w:val="12"/>
          <w:numId w:val="0"/>
        </w:numPr>
        <w:tabs>
          <w:tab w:val="clear" w:pos="567"/>
        </w:tabs>
        <w:spacing w:line="240" w:lineRule="auto"/>
        <w:jc w:val="both"/>
        <w:rPr>
          <w:szCs w:val="22"/>
        </w:rPr>
      </w:pPr>
      <w:r w:rsidRPr="006B56DD">
        <w:t xml:space="preserve">Doba použitelnosti po prvním otevření vnitřního obalu: </w:t>
      </w:r>
      <w:r w:rsidR="00FB68BB" w:rsidRPr="006B56DD">
        <w:t>spotřebujte ihned</w:t>
      </w:r>
      <w:r w:rsidRPr="006B56DD">
        <w:t>.</w:t>
      </w:r>
    </w:p>
    <w:p w14:paraId="06335F5D" w14:textId="77777777" w:rsidR="00C114FF" w:rsidRPr="006B56DD" w:rsidRDefault="00C114FF" w:rsidP="00B7749C">
      <w:pPr>
        <w:numPr>
          <w:ilvl w:val="12"/>
          <w:numId w:val="0"/>
        </w:numPr>
        <w:tabs>
          <w:tab w:val="clear" w:pos="567"/>
        </w:tabs>
        <w:spacing w:line="240" w:lineRule="auto"/>
        <w:jc w:val="both"/>
        <w:rPr>
          <w:szCs w:val="22"/>
        </w:rPr>
      </w:pPr>
    </w:p>
    <w:p w14:paraId="7BDE1B18" w14:textId="3C4C2233" w:rsidR="00C114FF" w:rsidRPr="006B56DD" w:rsidRDefault="0023009E" w:rsidP="00B7749C">
      <w:pPr>
        <w:numPr>
          <w:ilvl w:val="12"/>
          <w:numId w:val="0"/>
        </w:numPr>
        <w:tabs>
          <w:tab w:val="clear" w:pos="567"/>
        </w:tabs>
        <w:spacing w:line="240" w:lineRule="auto"/>
        <w:jc w:val="both"/>
        <w:rPr>
          <w:szCs w:val="22"/>
        </w:rPr>
      </w:pPr>
      <w:r w:rsidRPr="006B56DD">
        <w:t xml:space="preserve">Nepoužívejte tento veterinární léčivý přípravek po uplynutí doby použitelnosti uvedené na </w:t>
      </w:r>
      <w:r w:rsidR="00FE6B40" w:rsidRPr="006B56DD">
        <w:t>obalu</w:t>
      </w:r>
      <w:r w:rsidRPr="006B56DD">
        <w:t xml:space="preserve"> po </w:t>
      </w:r>
      <w:r w:rsidR="008C2B29" w:rsidRPr="006B56DD">
        <w:t>Exp</w:t>
      </w:r>
      <w:r w:rsidRPr="006B56DD">
        <w:t>. Doba použitelnosti končí posledním dnem v uvedeném měsíci.</w:t>
      </w:r>
    </w:p>
    <w:p w14:paraId="6BF73524" w14:textId="77777777" w:rsidR="0043320A" w:rsidRPr="006B56DD" w:rsidRDefault="0043320A" w:rsidP="00B7749C">
      <w:pPr>
        <w:tabs>
          <w:tab w:val="clear" w:pos="567"/>
        </w:tabs>
        <w:spacing w:line="240" w:lineRule="auto"/>
        <w:jc w:val="both"/>
        <w:rPr>
          <w:szCs w:val="22"/>
        </w:rPr>
      </w:pPr>
    </w:p>
    <w:p w14:paraId="05BE9B45" w14:textId="4E33F251" w:rsidR="00C114FF" w:rsidRPr="006B56DD" w:rsidRDefault="0023009E" w:rsidP="00B7749C">
      <w:pPr>
        <w:pStyle w:val="Style1"/>
        <w:keepNext/>
        <w:jc w:val="both"/>
      </w:pPr>
      <w:r w:rsidRPr="006B56DD">
        <w:rPr>
          <w:highlight w:val="lightGray"/>
        </w:rPr>
        <w:t>12.</w:t>
      </w:r>
      <w:r w:rsidRPr="006B56DD">
        <w:tab/>
        <w:t xml:space="preserve">Zvláštní opatření pro </w:t>
      </w:r>
      <w:r w:rsidR="00CF069C" w:rsidRPr="006B56DD">
        <w:t>likvidaci</w:t>
      </w:r>
    </w:p>
    <w:p w14:paraId="7C575CD6" w14:textId="77777777" w:rsidR="00C114FF" w:rsidRPr="006B56DD" w:rsidRDefault="00C114FF" w:rsidP="00B7749C">
      <w:pPr>
        <w:keepNext/>
        <w:tabs>
          <w:tab w:val="clear" w:pos="567"/>
        </w:tabs>
        <w:spacing w:line="240" w:lineRule="auto"/>
        <w:jc w:val="both"/>
        <w:rPr>
          <w:szCs w:val="22"/>
        </w:rPr>
      </w:pPr>
    </w:p>
    <w:p w14:paraId="3E91757A" w14:textId="04656080" w:rsidR="00C114FF" w:rsidRPr="006B56DD" w:rsidRDefault="0023009E" w:rsidP="00B7749C">
      <w:pPr>
        <w:tabs>
          <w:tab w:val="clear" w:pos="567"/>
        </w:tabs>
        <w:spacing w:line="240" w:lineRule="auto"/>
        <w:jc w:val="both"/>
        <w:rPr>
          <w:szCs w:val="22"/>
        </w:rPr>
      </w:pPr>
      <w:r w:rsidRPr="006B56DD">
        <w:t>Léčivé přípravky se nesmí likvidovat prostřednictvím odpadní vody či domovního odpadu.</w:t>
      </w:r>
    </w:p>
    <w:p w14:paraId="6D54AD59" w14:textId="77777777" w:rsidR="00DB468A" w:rsidRPr="006B56DD" w:rsidRDefault="00DB468A" w:rsidP="00B7749C">
      <w:pPr>
        <w:tabs>
          <w:tab w:val="clear" w:pos="567"/>
        </w:tabs>
        <w:spacing w:line="240" w:lineRule="auto"/>
        <w:jc w:val="both"/>
        <w:rPr>
          <w:szCs w:val="22"/>
        </w:rPr>
      </w:pPr>
    </w:p>
    <w:p w14:paraId="3FA7CEB8" w14:textId="7DF4C795" w:rsidR="00DB468A" w:rsidRPr="006B56DD" w:rsidRDefault="0023009E" w:rsidP="00B7749C">
      <w:pPr>
        <w:jc w:val="both"/>
        <w:rPr>
          <w:szCs w:val="22"/>
        </w:rPr>
      </w:pPr>
      <w:r w:rsidRPr="006B56DD">
        <w:t>Všechen n</w:t>
      </w:r>
      <w:r w:rsidR="00DA2A06" w:rsidRPr="006B56DD">
        <w:t>epoužitý veterinární léčivý přípravek nebo odpad</w:t>
      </w:r>
      <w:r w:rsidR="00905CAB" w:rsidRPr="006B56DD">
        <w:t>, který pochází z</w:t>
      </w:r>
      <w:r w:rsidR="00115BD5" w:rsidRPr="006B56DD">
        <w:t> </w:t>
      </w:r>
      <w:r w:rsidR="00905CAB" w:rsidRPr="006B56DD">
        <w:t>tohoto</w:t>
      </w:r>
      <w:r w:rsidR="00115BD5" w:rsidRPr="006B56DD">
        <w:t xml:space="preserve"> přípravku, </w:t>
      </w:r>
      <w:r w:rsidR="007616B4" w:rsidRPr="006B56DD">
        <w:t xml:space="preserve">likvidujte </w:t>
      </w:r>
      <w:r w:rsidR="002446DC" w:rsidRPr="006B56DD">
        <w:t xml:space="preserve">odevzdáním </w:t>
      </w:r>
      <w:r w:rsidR="00DA2A06" w:rsidRPr="006B56DD">
        <w:t xml:space="preserve">v souladu s místními požadavky </w:t>
      </w:r>
      <w:r w:rsidR="00330CC1" w:rsidRPr="006B56DD">
        <w:t>a </w:t>
      </w:r>
      <w:r w:rsidR="00DA2A06" w:rsidRPr="006B56DD">
        <w:t>platnými národními systémy sběru. Tato opatření napomáhají chránit životní prostředí.</w:t>
      </w:r>
    </w:p>
    <w:p w14:paraId="23B24023" w14:textId="77777777" w:rsidR="00DB468A" w:rsidRPr="006B56DD" w:rsidRDefault="00DB468A" w:rsidP="00B7749C">
      <w:pPr>
        <w:tabs>
          <w:tab w:val="clear" w:pos="567"/>
        </w:tabs>
        <w:spacing w:line="240" w:lineRule="auto"/>
        <w:jc w:val="both"/>
        <w:rPr>
          <w:szCs w:val="22"/>
        </w:rPr>
      </w:pPr>
    </w:p>
    <w:p w14:paraId="085349A6" w14:textId="14314F7B" w:rsidR="00C114FF" w:rsidRPr="006B56DD" w:rsidRDefault="0023009E" w:rsidP="00B7749C">
      <w:pPr>
        <w:tabs>
          <w:tab w:val="clear" w:pos="567"/>
        </w:tabs>
        <w:spacing w:line="240" w:lineRule="auto"/>
        <w:jc w:val="both"/>
        <w:rPr>
          <w:szCs w:val="22"/>
        </w:rPr>
      </w:pPr>
      <w:r w:rsidRPr="006B56DD">
        <w:t>O možnostech likvidace nepotřebných léčivých přípravků se poraďte s vaším veterinárním lékařem nebo lékárníkem</w:t>
      </w:r>
      <w:r w:rsidR="003C3E0E" w:rsidRPr="006B56DD">
        <w:t>.</w:t>
      </w:r>
    </w:p>
    <w:p w14:paraId="7E3D0AFD" w14:textId="77777777" w:rsidR="00DB468A" w:rsidRPr="006B56DD" w:rsidRDefault="00DB468A" w:rsidP="00B7749C">
      <w:pPr>
        <w:tabs>
          <w:tab w:val="clear" w:pos="567"/>
        </w:tabs>
        <w:spacing w:line="240" w:lineRule="auto"/>
        <w:jc w:val="both"/>
        <w:rPr>
          <w:bCs/>
          <w:szCs w:val="22"/>
          <w:highlight w:val="lightGray"/>
        </w:rPr>
      </w:pPr>
    </w:p>
    <w:p w14:paraId="31B48E2D" w14:textId="77777777" w:rsidR="00DB468A" w:rsidRPr="006B56DD" w:rsidRDefault="0023009E" w:rsidP="00B7749C">
      <w:pPr>
        <w:pStyle w:val="Style1"/>
        <w:jc w:val="both"/>
      </w:pPr>
      <w:r w:rsidRPr="006B56DD">
        <w:rPr>
          <w:highlight w:val="lightGray"/>
        </w:rPr>
        <w:t>13.</w:t>
      </w:r>
      <w:r w:rsidRPr="006B56DD">
        <w:tab/>
        <w:t>Klasifikace veterinárních léčivých přípravků</w:t>
      </w:r>
    </w:p>
    <w:p w14:paraId="76BF11F0" w14:textId="38F9BB5D" w:rsidR="00C114FF" w:rsidRPr="006B56DD" w:rsidRDefault="00C114FF">
      <w:pPr>
        <w:tabs>
          <w:tab w:val="clear" w:pos="567"/>
        </w:tabs>
        <w:spacing w:line="240" w:lineRule="auto"/>
        <w:jc w:val="both"/>
        <w:rPr>
          <w:szCs w:val="22"/>
        </w:rPr>
      </w:pPr>
    </w:p>
    <w:p w14:paraId="00D8F65E" w14:textId="67F62578" w:rsidR="00691F1D" w:rsidRPr="006B56DD" w:rsidRDefault="00691F1D" w:rsidP="00B7749C">
      <w:pPr>
        <w:numPr>
          <w:ilvl w:val="12"/>
          <w:numId w:val="0"/>
        </w:numPr>
        <w:jc w:val="both"/>
        <w:rPr>
          <w:szCs w:val="22"/>
        </w:rPr>
      </w:pPr>
      <w:r w:rsidRPr="006B56DD">
        <w:t>Veterinární léčivý přípravek je vydáván pouze na předpis.</w:t>
      </w:r>
    </w:p>
    <w:p w14:paraId="5F95A00C" w14:textId="77777777" w:rsidR="00691F1D" w:rsidRPr="006B56DD" w:rsidRDefault="00691F1D" w:rsidP="00B7749C">
      <w:pPr>
        <w:tabs>
          <w:tab w:val="clear" w:pos="567"/>
        </w:tabs>
        <w:spacing w:line="240" w:lineRule="auto"/>
        <w:jc w:val="both"/>
        <w:rPr>
          <w:szCs w:val="22"/>
        </w:rPr>
      </w:pPr>
    </w:p>
    <w:p w14:paraId="1B2009DE" w14:textId="77777777" w:rsidR="00DB468A" w:rsidRPr="006B56DD" w:rsidRDefault="00DB468A" w:rsidP="00B7749C">
      <w:pPr>
        <w:tabs>
          <w:tab w:val="clear" w:pos="567"/>
        </w:tabs>
        <w:spacing w:line="240" w:lineRule="auto"/>
        <w:jc w:val="both"/>
        <w:rPr>
          <w:szCs w:val="22"/>
        </w:rPr>
      </w:pPr>
    </w:p>
    <w:p w14:paraId="37274FDB" w14:textId="77777777" w:rsidR="00DB468A" w:rsidRPr="006B56DD" w:rsidRDefault="0023009E" w:rsidP="00B7749C">
      <w:pPr>
        <w:pStyle w:val="Style1"/>
        <w:jc w:val="both"/>
      </w:pPr>
      <w:r w:rsidRPr="006B56DD">
        <w:rPr>
          <w:highlight w:val="lightGray"/>
        </w:rPr>
        <w:t>14.</w:t>
      </w:r>
      <w:r w:rsidRPr="006B56DD">
        <w:tab/>
        <w:t>Registrační čísla a velikosti balení</w:t>
      </w:r>
    </w:p>
    <w:p w14:paraId="7A2F65F6" w14:textId="77777777" w:rsidR="00DB468A" w:rsidRPr="006B56DD" w:rsidRDefault="00DB468A" w:rsidP="00B7749C">
      <w:pPr>
        <w:tabs>
          <w:tab w:val="clear" w:pos="567"/>
        </w:tabs>
        <w:spacing w:line="240" w:lineRule="auto"/>
        <w:jc w:val="both"/>
        <w:rPr>
          <w:szCs w:val="22"/>
        </w:rPr>
      </w:pPr>
    </w:p>
    <w:p w14:paraId="2D6D59CE" w14:textId="5C972234" w:rsidR="00B7749C" w:rsidRPr="006B56DD" w:rsidRDefault="00B7749C" w:rsidP="00B7749C">
      <w:pPr>
        <w:pStyle w:val="Style1"/>
        <w:rPr>
          <w:b w:val="0"/>
          <w:bCs/>
        </w:rPr>
      </w:pPr>
      <w:r w:rsidRPr="006B56DD">
        <w:rPr>
          <w:b w:val="0"/>
          <w:bCs/>
        </w:rPr>
        <w:t>96/008/22-C</w:t>
      </w:r>
    </w:p>
    <w:p w14:paraId="40A9BCE5" w14:textId="77777777" w:rsidR="00B7749C" w:rsidRPr="006B56DD" w:rsidRDefault="00B7749C" w:rsidP="003467D4">
      <w:pPr>
        <w:tabs>
          <w:tab w:val="clear" w:pos="567"/>
        </w:tabs>
        <w:spacing w:line="240" w:lineRule="auto"/>
      </w:pPr>
    </w:p>
    <w:p w14:paraId="7ED0F919" w14:textId="571AF805" w:rsidR="003467D4" w:rsidRPr="006B56DD" w:rsidRDefault="003467D4" w:rsidP="003467D4">
      <w:pPr>
        <w:tabs>
          <w:tab w:val="clear" w:pos="567"/>
        </w:tabs>
        <w:spacing w:line="240" w:lineRule="auto"/>
      </w:pPr>
      <w:r w:rsidRPr="006B56DD">
        <w:t>Velikosti balení:  24 x 4 g</w:t>
      </w:r>
    </w:p>
    <w:p w14:paraId="31F12812" w14:textId="77777777" w:rsidR="003467D4" w:rsidRPr="006B56DD" w:rsidRDefault="003467D4" w:rsidP="003467D4">
      <w:pPr>
        <w:tabs>
          <w:tab w:val="clear" w:pos="567"/>
        </w:tabs>
        <w:spacing w:line="240" w:lineRule="auto"/>
      </w:pPr>
      <w:r w:rsidRPr="006B56DD">
        <w:t xml:space="preserve">                           160 x 4 g</w:t>
      </w:r>
    </w:p>
    <w:p w14:paraId="3F803C26" w14:textId="77777777" w:rsidR="003467D4" w:rsidRPr="006B56DD" w:rsidRDefault="003467D4" w:rsidP="003467D4">
      <w:pPr>
        <w:tabs>
          <w:tab w:val="clear" w:pos="567"/>
        </w:tabs>
        <w:spacing w:line="240" w:lineRule="auto"/>
      </w:pPr>
    </w:p>
    <w:p w14:paraId="7E931A32" w14:textId="1135178E" w:rsidR="003467D4" w:rsidRPr="006B56DD" w:rsidRDefault="004951F3" w:rsidP="003467D4">
      <w:pPr>
        <w:tabs>
          <w:tab w:val="clear" w:pos="567"/>
        </w:tabs>
        <w:spacing w:line="240" w:lineRule="auto"/>
      </w:pPr>
      <w:r w:rsidRPr="006B56DD">
        <w:t xml:space="preserve">Součástí balení je 24 nebo 160 dezinfekčních ubrousků navlhčených 65% </w:t>
      </w:r>
      <w:r w:rsidR="00CB4304" w:rsidRPr="006B56DD">
        <w:t>v/v</w:t>
      </w:r>
      <w:r w:rsidRPr="006B56DD">
        <w:t xml:space="preserve"> roztokem isopropylalkoholu (2,4 ml/</w:t>
      </w:r>
      <w:r w:rsidR="00CB4304" w:rsidRPr="006B56DD">
        <w:t>ubrousek</w:t>
      </w:r>
      <w:r w:rsidRPr="006B56DD">
        <w:t>) k čištění struků</w:t>
      </w:r>
      <w:r w:rsidR="003467D4" w:rsidRPr="006B56DD">
        <w:t>.</w:t>
      </w:r>
    </w:p>
    <w:p w14:paraId="0B9B1B46" w14:textId="77777777" w:rsidR="003467D4" w:rsidRPr="006B56DD" w:rsidRDefault="003467D4" w:rsidP="003467D4">
      <w:pPr>
        <w:tabs>
          <w:tab w:val="clear" w:pos="567"/>
        </w:tabs>
        <w:spacing w:line="240" w:lineRule="auto"/>
      </w:pPr>
    </w:p>
    <w:p w14:paraId="4AE8B8D4" w14:textId="3CD55C22" w:rsidR="000A74C4" w:rsidRPr="006B56DD" w:rsidRDefault="003467D4" w:rsidP="00B13B6D">
      <w:pPr>
        <w:pStyle w:val="Style1"/>
      </w:pPr>
      <w:r w:rsidRPr="006B56DD">
        <w:lastRenderedPageBreak/>
        <w:t>Na trhu nemusí být všechny velikosti balení.</w:t>
      </w:r>
    </w:p>
    <w:p w14:paraId="7B7B2D3B" w14:textId="77777777" w:rsidR="0099496D" w:rsidRPr="006B56DD" w:rsidRDefault="0099496D" w:rsidP="003467D4">
      <w:pPr>
        <w:tabs>
          <w:tab w:val="clear" w:pos="567"/>
        </w:tabs>
        <w:spacing w:line="240" w:lineRule="auto"/>
      </w:pPr>
    </w:p>
    <w:p w14:paraId="0B76CC22" w14:textId="77777777" w:rsidR="00C114FF" w:rsidRPr="006B56DD" w:rsidRDefault="0023009E" w:rsidP="00B13B6D">
      <w:pPr>
        <w:pStyle w:val="Style1"/>
      </w:pPr>
      <w:r w:rsidRPr="006B56DD">
        <w:rPr>
          <w:highlight w:val="lightGray"/>
        </w:rPr>
        <w:t>15.</w:t>
      </w:r>
      <w:r w:rsidRPr="006B56DD">
        <w:tab/>
        <w:t>Datum poslední revize příbalové informace</w:t>
      </w:r>
    </w:p>
    <w:p w14:paraId="6781F72F" w14:textId="77777777" w:rsidR="00C114FF" w:rsidRPr="006B56DD" w:rsidRDefault="00C114FF" w:rsidP="00A9226B">
      <w:pPr>
        <w:tabs>
          <w:tab w:val="clear" w:pos="567"/>
        </w:tabs>
        <w:spacing w:line="240" w:lineRule="auto"/>
        <w:rPr>
          <w:szCs w:val="22"/>
        </w:rPr>
      </w:pPr>
    </w:p>
    <w:p w14:paraId="00AC9C76" w14:textId="603C4B02" w:rsidR="00DB468A" w:rsidRPr="006B56DD" w:rsidRDefault="00691F1D" w:rsidP="00DB468A">
      <w:pPr>
        <w:rPr>
          <w:szCs w:val="22"/>
        </w:rPr>
      </w:pPr>
      <w:r w:rsidRPr="006B56DD">
        <w:t xml:space="preserve">Červenec </w:t>
      </w:r>
      <w:r w:rsidR="007651F2" w:rsidRPr="006B56DD">
        <w:t>2023</w:t>
      </w:r>
    </w:p>
    <w:p w14:paraId="536A8BBE" w14:textId="77777777" w:rsidR="00DB468A" w:rsidRPr="006B56DD" w:rsidRDefault="00DB468A" w:rsidP="00A9226B">
      <w:pPr>
        <w:tabs>
          <w:tab w:val="clear" w:pos="567"/>
        </w:tabs>
        <w:spacing w:line="240" w:lineRule="auto"/>
        <w:rPr>
          <w:szCs w:val="22"/>
        </w:rPr>
      </w:pPr>
    </w:p>
    <w:p w14:paraId="15C08D53" w14:textId="02F50347" w:rsidR="001F1C7E" w:rsidRPr="006B56DD" w:rsidRDefault="0023009E" w:rsidP="001F1C7E">
      <w:pPr>
        <w:tabs>
          <w:tab w:val="clear" w:pos="567"/>
        </w:tabs>
        <w:spacing w:line="240" w:lineRule="auto"/>
        <w:rPr>
          <w:szCs w:val="22"/>
        </w:rPr>
      </w:pPr>
      <w:r w:rsidRPr="006B56DD">
        <w:t xml:space="preserve">Podrobné informace o tomto veterinárním léčivém přípravku jsou k dispozici v databázi přípravků Unie </w:t>
      </w:r>
      <w:r w:rsidRPr="006B56DD">
        <w:rPr>
          <w:szCs w:val="22"/>
        </w:rPr>
        <w:t>(</w:t>
      </w:r>
      <w:hyperlink r:id="rId10" w:history="1">
        <w:r w:rsidRPr="006B56DD">
          <w:rPr>
            <w:rStyle w:val="Hypertextovodkaz"/>
            <w:szCs w:val="22"/>
          </w:rPr>
          <w:t>https://medicines.health.europa.eu/veterinary</w:t>
        </w:r>
      </w:hyperlink>
      <w:r w:rsidRPr="006B56DD">
        <w:rPr>
          <w:szCs w:val="22"/>
        </w:rPr>
        <w:t>).</w:t>
      </w:r>
    </w:p>
    <w:p w14:paraId="117E3F3F" w14:textId="77777777" w:rsidR="00691F1D" w:rsidRPr="006B56DD" w:rsidRDefault="00691F1D" w:rsidP="00691F1D">
      <w:pPr>
        <w:tabs>
          <w:tab w:val="clear" w:pos="567"/>
        </w:tabs>
        <w:spacing w:line="240" w:lineRule="auto"/>
        <w:jc w:val="both"/>
        <w:rPr>
          <w:szCs w:val="22"/>
        </w:rPr>
      </w:pPr>
    </w:p>
    <w:p w14:paraId="30849547" w14:textId="543BE57F" w:rsidR="00691F1D" w:rsidRPr="006B56DD" w:rsidRDefault="00691F1D" w:rsidP="00B7749C">
      <w:pPr>
        <w:rPr>
          <w:szCs w:val="22"/>
        </w:rPr>
      </w:pPr>
      <w:r w:rsidRPr="006B56DD">
        <w:rPr>
          <w:rStyle w:val="markedcontent"/>
        </w:rPr>
        <w:t>Podrobné informace o tomto veterinárním léčivém přípravku naleznete také v národní databázi (</w:t>
      </w:r>
      <w:hyperlink r:id="rId11" w:history="1">
        <w:r w:rsidRPr="006B56DD">
          <w:rPr>
            <w:rStyle w:val="Hypertextovodkaz"/>
          </w:rPr>
          <w:t>https://www.uskvbl.cz</w:t>
        </w:r>
      </w:hyperlink>
      <w:r w:rsidRPr="006B56DD">
        <w:rPr>
          <w:rStyle w:val="markedcontent"/>
        </w:rPr>
        <w:t xml:space="preserve">). </w:t>
      </w:r>
    </w:p>
    <w:p w14:paraId="573985A6" w14:textId="77777777" w:rsidR="00E70337" w:rsidRPr="006B56DD" w:rsidRDefault="00E70337" w:rsidP="00A9226B">
      <w:pPr>
        <w:tabs>
          <w:tab w:val="clear" w:pos="567"/>
        </w:tabs>
        <w:spacing w:line="240" w:lineRule="auto"/>
        <w:rPr>
          <w:szCs w:val="22"/>
        </w:rPr>
      </w:pPr>
    </w:p>
    <w:p w14:paraId="54C9272A" w14:textId="77777777" w:rsidR="00DB468A" w:rsidRPr="006B56DD" w:rsidRDefault="0023009E" w:rsidP="00B13B6D">
      <w:pPr>
        <w:pStyle w:val="Style1"/>
      </w:pPr>
      <w:r w:rsidRPr="006B56DD">
        <w:rPr>
          <w:highlight w:val="lightGray"/>
        </w:rPr>
        <w:t>16.</w:t>
      </w:r>
      <w:r w:rsidRPr="006B56DD">
        <w:tab/>
        <w:t>Kontaktní údaje</w:t>
      </w:r>
    </w:p>
    <w:p w14:paraId="43F06BBF" w14:textId="77777777" w:rsidR="00C114FF" w:rsidRPr="006B56DD" w:rsidRDefault="00C114FF" w:rsidP="00A9226B">
      <w:pPr>
        <w:tabs>
          <w:tab w:val="clear" w:pos="567"/>
        </w:tabs>
        <w:spacing w:line="240" w:lineRule="auto"/>
        <w:rPr>
          <w:szCs w:val="22"/>
        </w:rPr>
      </w:pPr>
    </w:p>
    <w:p w14:paraId="79625108" w14:textId="39214922" w:rsidR="00DB468A" w:rsidRPr="006B56DD" w:rsidRDefault="0023009E" w:rsidP="00DB468A">
      <w:bookmarkStart w:id="0" w:name="_Hlk73552578"/>
      <w:r w:rsidRPr="006B56DD">
        <w:rPr>
          <w:iCs/>
          <w:szCs w:val="22"/>
          <w:u w:val="single"/>
        </w:rPr>
        <w:t>Držitel rozhodnutí o registraci a výrobce odpovědný za uvol</w:t>
      </w:r>
      <w:r w:rsidR="00FD642D" w:rsidRPr="006B56DD">
        <w:rPr>
          <w:iCs/>
          <w:szCs w:val="22"/>
          <w:u w:val="single"/>
        </w:rPr>
        <w:t>ně</w:t>
      </w:r>
      <w:r w:rsidRPr="006B56DD">
        <w:rPr>
          <w:iCs/>
          <w:szCs w:val="22"/>
          <w:u w:val="single"/>
        </w:rPr>
        <w:t>ní šarž</w:t>
      </w:r>
      <w:r w:rsidR="00FD642D" w:rsidRPr="006B56DD">
        <w:rPr>
          <w:iCs/>
          <w:szCs w:val="22"/>
          <w:u w:val="single"/>
        </w:rPr>
        <w:t>e</w:t>
      </w:r>
      <w:r w:rsidRPr="006B56DD">
        <w:rPr>
          <w:iCs/>
          <w:szCs w:val="22"/>
          <w:u w:val="single"/>
        </w:rPr>
        <w:t xml:space="preserve"> a kontaktní údaje pro hlášení podezření na nežádoucí účinky</w:t>
      </w:r>
      <w:r w:rsidRPr="006B56DD">
        <w:t>:</w:t>
      </w:r>
    </w:p>
    <w:p w14:paraId="4CFF7072" w14:textId="7B9F3549" w:rsidR="003467D4" w:rsidRPr="006B56DD" w:rsidRDefault="003467D4" w:rsidP="00DB468A">
      <w:pPr>
        <w:rPr>
          <w:iCs/>
          <w:szCs w:val="22"/>
        </w:rPr>
      </w:pPr>
      <w:r w:rsidRPr="006B56DD">
        <w:t>Bioveta, a.s., Komenského 212/12, 683 23 Ivanovice na Hané, Česká republika</w:t>
      </w:r>
    </w:p>
    <w:bookmarkEnd w:id="0"/>
    <w:p w14:paraId="07DDC417" w14:textId="7905BB5B" w:rsidR="003841FC" w:rsidRPr="006B56DD" w:rsidRDefault="002960E9" w:rsidP="006E15A2">
      <w:pPr>
        <w:tabs>
          <w:tab w:val="clear" w:pos="567"/>
          <w:tab w:val="left" w:pos="0"/>
        </w:tabs>
        <w:rPr>
          <w:rFonts w:ascii="Symbol" w:hAnsi="Symbol"/>
          <w:szCs w:val="22"/>
        </w:rPr>
      </w:pPr>
      <w:r w:rsidRPr="006B56DD">
        <w:rPr>
          <w:szCs w:val="22"/>
        </w:rPr>
        <w:t>t</w:t>
      </w:r>
      <w:r w:rsidR="004C6410" w:rsidRPr="006B56DD">
        <w:rPr>
          <w:szCs w:val="22"/>
        </w:rPr>
        <w:t>el: +</w:t>
      </w:r>
      <w:r w:rsidR="004C6410" w:rsidRPr="006B56DD">
        <w:rPr>
          <w:rFonts w:ascii="Symbol" w:hAnsi="Symbol"/>
          <w:szCs w:val="22"/>
        </w:rPr>
        <w:t></w:t>
      </w:r>
      <w:r w:rsidR="004C6410" w:rsidRPr="006B56DD">
        <w:rPr>
          <w:rFonts w:ascii="Symbol" w:hAnsi="Symbol"/>
          <w:szCs w:val="22"/>
        </w:rPr>
        <w:t></w:t>
      </w:r>
      <w:r w:rsidR="004C6410" w:rsidRPr="006B56DD">
        <w:rPr>
          <w:rFonts w:ascii="Symbol" w:hAnsi="Symbol"/>
          <w:szCs w:val="22"/>
        </w:rPr>
        <w:t></w:t>
      </w:r>
      <w:r w:rsidR="004C6410" w:rsidRPr="006B56DD">
        <w:rPr>
          <w:rFonts w:ascii="Symbol" w:hAnsi="Symbol"/>
          <w:szCs w:val="22"/>
        </w:rPr>
        <w:t></w:t>
      </w:r>
      <w:r w:rsidR="00A871E3" w:rsidRPr="006B56DD">
        <w:rPr>
          <w:rFonts w:ascii="Symbol" w:hAnsi="Symbol"/>
          <w:szCs w:val="22"/>
        </w:rPr>
        <w:t></w:t>
      </w:r>
      <w:r w:rsidR="00A871E3" w:rsidRPr="006B56DD">
        <w:rPr>
          <w:rFonts w:ascii="Symbol" w:hAnsi="Symbol"/>
          <w:szCs w:val="22"/>
        </w:rPr>
        <w:t></w:t>
      </w:r>
      <w:r w:rsidR="00A871E3" w:rsidRPr="006B56DD">
        <w:rPr>
          <w:rFonts w:ascii="Symbol" w:hAnsi="Symbol"/>
          <w:szCs w:val="22"/>
        </w:rPr>
        <w:t></w:t>
      </w:r>
      <w:r w:rsidR="004C6410" w:rsidRPr="006B56DD">
        <w:rPr>
          <w:rFonts w:ascii="Symbol" w:hAnsi="Symbol"/>
          <w:szCs w:val="22"/>
        </w:rPr>
        <w:t></w:t>
      </w:r>
      <w:r w:rsidR="00A871E3" w:rsidRPr="006B56DD">
        <w:rPr>
          <w:rFonts w:ascii="Symbol" w:hAnsi="Symbol"/>
          <w:szCs w:val="22"/>
        </w:rPr>
        <w:t></w:t>
      </w:r>
      <w:r w:rsidR="00A871E3" w:rsidRPr="006B56DD">
        <w:rPr>
          <w:rFonts w:ascii="Symbol" w:hAnsi="Symbol"/>
          <w:szCs w:val="22"/>
        </w:rPr>
        <w:t></w:t>
      </w:r>
      <w:r w:rsidR="00A871E3" w:rsidRPr="006B56DD">
        <w:rPr>
          <w:rFonts w:ascii="Symbol" w:hAnsi="Symbol"/>
          <w:szCs w:val="22"/>
        </w:rPr>
        <w:t></w:t>
      </w:r>
      <w:r w:rsidR="004C6410" w:rsidRPr="006B56DD">
        <w:rPr>
          <w:rFonts w:ascii="Symbol" w:hAnsi="Symbol"/>
          <w:szCs w:val="22"/>
        </w:rPr>
        <w:t></w:t>
      </w:r>
      <w:r w:rsidRPr="006B56DD">
        <w:rPr>
          <w:rFonts w:ascii="Symbol" w:hAnsi="Symbol"/>
          <w:szCs w:val="22"/>
        </w:rPr>
        <w:t></w:t>
      </w:r>
      <w:r w:rsidRPr="006B56DD">
        <w:rPr>
          <w:rFonts w:ascii="Symbol" w:hAnsi="Symbol"/>
          <w:szCs w:val="22"/>
        </w:rPr>
        <w:t></w:t>
      </w:r>
      <w:r w:rsidRPr="006B56DD">
        <w:rPr>
          <w:rFonts w:ascii="Symbol" w:hAnsi="Symbol"/>
          <w:szCs w:val="22"/>
        </w:rPr>
        <w:t></w:t>
      </w:r>
    </w:p>
    <w:p w14:paraId="4846902B" w14:textId="5AC6463C" w:rsidR="002960E9" w:rsidRPr="006B56DD" w:rsidRDefault="002960E9" w:rsidP="006E15A2">
      <w:pPr>
        <w:tabs>
          <w:tab w:val="clear" w:pos="567"/>
          <w:tab w:val="left" w:pos="0"/>
        </w:tabs>
        <w:rPr>
          <w:bCs/>
          <w:szCs w:val="22"/>
        </w:rPr>
      </w:pPr>
      <w:r w:rsidRPr="006B56DD">
        <w:rPr>
          <w:szCs w:val="22"/>
        </w:rPr>
        <w:t>e-mail: reklamace@bioveta.cz</w:t>
      </w:r>
    </w:p>
    <w:p w14:paraId="44D2849E" w14:textId="77777777" w:rsidR="006D075E" w:rsidRPr="006B56DD" w:rsidRDefault="006D075E" w:rsidP="00A9226B">
      <w:pPr>
        <w:tabs>
          <w:tab w:val="clear" w:pos="567"/>
        </w:tabs>
        <w:spacing w:line="240" w:lineRule="auto"/>
        <w:rPr>
          <w:szCs w:val="22"/>
        </w:rPr>
      </w:pPr>
      <w:bookmarkStart w:id="1" w:name="_GoBack"/>
      <w:bookmarkEnd w:id="1"/>
    </w:p>
    <w:sectPr w:rsidR="006D075E" w:rsidRPr="006B56DD" w:rsidSect="003837F1">
      <w:headerReference w:type="default" r:id="rId12"/>
      <w:footerReference w:type="defaul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5E009" w14:textId="77777777" w:rsidR="007A589D" w:rsidRDefault="007A589D">
      <w:pPr>
        <w:spacing w:line="240" w:lineRule="auto"/>
      </w:pPr>
      <w:r>
        <w:separator/>
      </w:r>
    </w:p>
  </w:endnote>
  <w:endnote w:type="continuationSeparator" w:id="0">
    <w:p w14:paraId="7611EE68" w14:textId="77777777" w:rsidR="007A589D" w:rsidRDefault="007A5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421F" w14:textId="77777777" w:rsidR="0023009E" w:rsidRPr="00E0068C" w:rsidRDefault="0023009E">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6B56DD">
      <w:rPr>
        <w:rFonts w:ascii="Times New Roman" w:hAnsi="Times New Roman"/>
        <w:noProof/>
      </w:rPr>
      <w:t>5</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C502" w14:textId="77777777" w:rsidR="0023009E" w:rsidRPr="00E0068C" w:rsidRDefault="0023009E">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1F501" w14:textId="77777777" w:rsidR="007A589D" w:rsidRDefault="007A589D">
      <w:pPr>
        <w:spacing w:line="240" w:lineRule="auto"/>
      </w:pPr>
      <w:r>
        <w:separator/>
      </w:r>
    </w:p>
  </w:footnote>
  <w:footnote w:type="continuationSeparator" w:id="0">
    <w:p w14:paraId="0277262B" w14:textId="77777777" w:rsidR="007A589D" w:rsidRDefault="007A5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86BA4" w14:textId="04167096" w:rsidR="00CD17D7" w:rsidRDefault="00CD17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F963544">
      <w:start w:val="1"/>
      <w:numFmt w:val="decimal"/>
      <w:lvlText w:val="%1."/>
      <w:lvlJc w:val="left"/>
      <w:pPr>
        <w:tabs>
          <w:tab w:val="num" w:pos="720"/>
        </w:tabs>
        <w:ind w:left="720" w:hanging="360"/>
      </w:pPr>
    </w:lvl>
    <w:lvl w:ilvl="1" w:tplc="D6F03502">
      <w:start w:val="1"/>
      <w:numFmt w:val="lowerLetter"/>
      <w:lvlText w:val="%2."/>
      <w:lvlJc w:val="left"/>
      <w:pPr>
        <w:tabs>
          <w:tab w:val="num" w:pos="1440"/>
        </w:tabs>
        <w:ind w:left="1440" w:hanging="360"/>
      </w:pPr>
    </w:lvl>
    <w:lvl w:ilvl="2" w:tplc="D8E69A6A" w:tentative="1">
      <w:start w:val="1"/>
      <w:numFmt w:val="lowerRoman"/>
      <w:lvlText w:val="%3."/>
      <w:lvlJc w:val="right"/>
      <w:pPr>
        <w:tabs>
          <w:tab w:val="num" w:pos="2160"/>
        </w:tabs>
        <w:ind w:left="2160" w:hanging="180"/>
      </w:pPr>
    </w:lvl>
    <w:lvl w:ilvl="3" w:tplc="558E8912" w:tentative="1">
      <w:start w:val="1"/>
      <w:numFmt w:val="decimal"/>
      <w:lvlText w:val="%4."/>
      <w:lvlJc w:val="left"/>
      <w:pPr>
        <w:tabs>
          <w:tab w:val="num" w:pos="2880"/>
        </w:tabs>
        <w:ind w:left="2880" w:hanging="360"/>
      </w:pPr>
    </w:lvl>
    <w:lvl w:ilvl="4" w:tplc="E24AB5E8" w:tentative="1">
      <w:start w:val="1"/>
      <w:numFmt w:val="lowerLetter"/>
      <w:lvlText w:val="%5."/>
      <w:lvlJc w:val="left"/>
      <w:pPr>
        <w:tabs>
          <w:tab w:val="num" w:pos="3600"/>
        </w:tabs>
        <w:ind w:left="3600" w:hanging="360"/>
      </w:pPr>
    </w:lvl>
    <w:lvl w:ilvl="5" w:tplc="3682860E" w:tentative="1">
      <w:start w:val="1"/>
      <w:numFmt w:val="lowerRoman"/>
      <w:lvlText w:val="%6."/>
      <w:lvlJc w:val="right"/>
      <w:pPr>
        <w:tabs>
          <w:tab w:val="num" w:pos="4320"/>
        </w:tabs>
        <w:ind w:left="4320" w:hanging="180"/>
      </w:pPr>
    </w:lvl>
    <w:lvl w:ilvl="6" w:tplc="328C7CBC" w:tentative="1">
      <w:start w:val="1"/>
      <w:numFmt w:val="decimal"/>
      <w:lvlText w:val="%7."/>
      <w:lvlJc w:val="left"/>
      <w:pPr>
        <w:tabs>
          <w:tab w:val="num" w:pos="5040"/>
        </w:tabs>
        <w:ind w:left="5040" w:hanging="360"/>
      </w:pPr>
    </w:lvl>
    <w:lvl w:ilvl="7" w:tplc="BF54B138" w:tentative="1">
      <w:start w:val="1"/>
      <w:numFmt w:val="lowerLetter"/>
      <w:lvlText w:val="%8."/>
      <w:lvlJc w:val="left"/>
      <w:pPr>
        <w:tabs>
          <w:tab w:val="num" w:pos="5760"/>
        </w:tabs>
        <w:ind w:left="5760" w:hanging="360"/>
      </w:pPr>
    </w:lvl>
    <w:lvl w:ilvl="8" w:tplc="631A32C0"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064C0646">
      <w:start w:val="6"/>
      <w:numFmt w:val="decimal"/>
      <w:lvlText w:val="%1."/>
      <w:lvlJc w:val="left"/>
      <w:pPr>
        <w:tabs>
          <w:tab w:val="num" w:pos="930"/>
        </w:tabs>
        <w:ind w:left="930" w:hanging="570"/>
      </w:pPr>
      <w:rPr>
        <w:rFonts w:hint="default"/>
      </w:rPr>
    </w:lvl>
    <w:lvl w:ilvl="1" w:tplc="01DEFD54" w:tentative="1">
      <w:start w:val="1"/>
      <w:numFmt w:val="lowerLetter"/>
      <w:lvlText w:val="%2."/>
      <w:lvlJc w:val="left"/>
      <w:pPr>
        <w:tabs>
          <w:tab w:val="num" w:pos="1440"/>
        </w:tabs>
        <w:ind w:left="1440" w:hanging="360"/>
      </w:pPr>
    </w:lvl>
    <w:lvl w:ilvl="2" w:tplc="25D49BCA" w:tentative="1">
      <w:start w:val="1"/>
      <w:numFmt w:val="lowerRoman"/>
      <w:lvlText w:val="%3."/>
      <w:lvlJc w:val="right"/>
      <w:pPr>
        <w:tabs>
          <w:tab w:val="num" w:pos="2160"/>
        </w:tabs>
        <w:ind w:left="2160" w:hanging="180"/>
      </w:pPr>
    </w:lvl>
    <w:lvl w:ilvl="3" w:tplc="063EFAF6" w:tentative="1">
      <w:start w:val="1"/>
      <w:numFmt w:val="decimal"/>
      <w:lvlText w:val="%4."/>
      <w:lvlJc w:val="left"/>
      <w:pPr>
        <w:tabs>
          <w:tab w:val="num" w:pos="2880"/>
        </w:tabs>
        <w:ind w:left="2880" w:hanging="360"/>
      </w:pPr>
    </w:lvl>
    <w:lvl w:ilvl="4" w:tplc="3C58553A" w:tentative="1">
      <w:start w:val="1"/>
      <w:numFmt w:val="lowerLetter"/>
      <w:lvlText w:val="%5."/>
      <w:lvlJc w:val="left"/>
      <w:pPr>
        <w:tabs>
          <w:tab w:val="num" w:pos="3600"/>
        </w:tabs>
        <w:ind w:left="3600" w:hanging="360"/>
      </w:pPr>
    </w:lvl>
    <w:lvl w:ilvl="5" w:tplc="12860B5A" w:tentative="1">
      <w:start w:val="1"/>
      <w:numFmt w:val="lowerRoman"/>
      <w:lvlText w:val="%6."/>
      <w:lvlJc w:val="right"/>
      <w:pPr>
        <w:tabs>
          <w:tab w:val="num" w:pos="4320"/>
        </w:tabs>
        <w:ind w:left="4320" w:hanging="180"/>
      </w:pPr>
    </w:lvl>
    <w:lvl w:ilvl="6" w:tplc="D54C599A" w:tentative="1">
      <w:start w:val="1"/>
      <w:numFmt w:val="decimal"/>
      <w:lvlText w:val="%7."/>
      <w:lvlJc w:val="left"/>
      <w:pPr>
        <w:tabs>
          <w:tab w:val="num" w:pos="5040"/>
        </w:tabs>
        <w:ind w:left="5040" w:hanging="360"/>
      </w:pPr>
    </w:lvl>
    <w:lvl w:ilvl="7" w:tplc="D33EADD6" w:tentative="1">
      <w:start w:val="1"/>
      <w:numFmt w:val="lowerLetter"/>
      <w:lvlText w:val="%8."/>
      <w:lvlJc w:val="left"/>
      <w:pPr>
        <w:tabs>
          <w:tab w:val="num" w:pos="5760"/>
        </w:tabs>
        <w:ind w:left="5760" w:hanging="360"/>
      </w:pPr>
    </w:lvl>
    <w:lvl w:ilvl="8" w:tplc="74C4FA9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80244F9E">
      <w:start w:val="1"/>
      <w:numFmt w:val="bullet"/>
      <w:lvlText w:val=""/>
      <w:lvlJc w:val="left"/>
      <w:pPr>
        <w:tabs>
          <w:tab w:val="num" w:pos="776"/>
        </w:tabs>
        <w:ind w:left="776" w:hanging="360"/>
      </w:pPr>
      <w:rPr>
        <w:rFonts w:ascii="Symbol" w:hAnsi="Symbol" w:hint="default"/>
      </w:rPr>
    </w:lvl>
    <w:lvl w:ilvl="1" w:tplc="E4985F46" w:tentative="1">
      <w:start w:val="1"/>
      <w:numFmt w:val="bullet"/>
      <w:lvlText w:val="o"/>
      <w:lvlJc w:val="left"/>
      <w:pPr>
        <w:tabs>
          <w:tab w:val="num" w:pos="1496"/>
        </w:tabs>
        <w:ind w:left="1496" w:hanging="360"/>
      </w:pPr>
      <w:rPr>
        <w:rFonts w:ascii="Courier New" w:hAnsi="Courier New" w:hint="default"/>
      </w:rPr>
    </w:lvl>
    <w:lvl w:ilvl="2" w:tplc="9FA64F74" w:tentative="1">
      <w:start w:val="1"/>
      <w:numFmt w:val="bullet"/>
      <w:lvlText w:val=""/>
      <w:lvlJc w:val="left"/>
      <w:pPr>
        <w:tabs>
          <w:tab w:val="num" w:pos="2216"/>
        </w:tabs>
        <w:ind w:left="2216" w:hanging="360"/>
      </w:pPr>
      <w:rPr>
        <w:rFonts w:ascii="Wingdings" w:hAnsi="Wingdings" w:hint="default"/>
      </w:rPr>
    </w:lvl>
    <w:lvl w:ilvl="3" w:tplc="A68E104E" w:tentative="1">
      <w:start w:val="1"/>
      <w:numFmt w:val="bullet"/>
      <w:lvlText w:val=""/>
      <w:lvlJc w:val="left"/>
      <w:pPr>
        <w:tabs>
          <w:tab w:val="num" w:pos="2936"/>
        </w:tabs>
        <w:ind w:left="2936" w:hanging="360"/>
      </w:pPr>
      <w:rPr>
        <w:rFonts w:ascii="Symbol" w:hAnsi="Symbol" w:hint="default"/>
      </w:rPr>
    </w:lvl>
    <w:lvl w:ilvl="4" w:tplc="FA66C774" w:tentative="1">
      <w:start w:val="1"/>
      <w:numFmt w:val="bullet"/>
      <w:lvlText w:val="o"/>
      <w:lvlJc w:val="left"/>
      <w:pPr>
        <w:tabs>
          <w:tab w:val="num" w:pos="3656"/>
        </w:tabs>
        <w:ind w:left="3656" w:hanging="360"/>
      </w:pPr>
      <w:rPr>
        <w:rFonts w:ascii="Courier New" w:hAnsi="Courier New" w:hint="default"/>
      </w:rPr>
    </w:lvl>
    <w:lvl w:ilvl="5" w:tplc="57BADE76" w:tentative="1">
      <w:start w:val="1"/>
      <w:numFmt w:val="bullet"/>
      <w:lvlText w:val=""/>
      <w:lvlJc w:val="left"/>
      <w:pPr>
        <w:tabs>
          <w:tab w:val="num" w:pos="4376"/>
        </w:tabs>
        <w:ind w:left="4376" w:hanging="360"/>
      </w:pPr>
      <w:rPr>
        <w:rFonts w:ascii="Wingdings" w:hAnsi="Wingdings" w:hint="default"/>
      </w:rPr>
    </w:lvl>
    <w:lvl w:ilvl="6" w:tplc="FD786F5A" w:tentative="1">
      <w:start w:val="1"/>
      <w:numFmt w:val="bullet"/>
      <w:lvlText w:val=""/>
      <w:lvlJc w:val="left"/>
      <w:pPr>
        <w:tabs>
          <w:tab w:val="num" w:pos="5096"/>
        </w:tabs>
        <w:ind w:left="5096" w:hanging="360"/>
      </w:pPr>
      <w:rPr>
        <w:rFonts w:ascii="Symbol" w:hAnsi="Symbol" w:hint="default"/>
      </w:rPr>
    </w:lvl>
    <w:lvl w:ilvl="7" w:tplc="40F8F82A" w:tentative="1">
      <w:start w:val="1"/>
      <w:numFmt w:val="bullet"/>
      <w:lvlText w:val="o"/>
      <w:lvlJc w:val="left"/>
      <w:pPr>
        <w:tabs>
          <w:tab w:val="num" w:pos="5816"/>
        </w:tabs>
        <w:ind w:left="5816" w:hanging="360"/>
      </w:pPr>
      <w:rPr>
        <w:rFonts w:ascii="Courier New" w:hAnsi="Courier New" w:hint="default"/>
      </w:rPr>
    </w:lvl>
    <w:lvl w:ilvl="8" w:tplc="F50ED3F6"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F8ACA876">
      <w:start w:val="1"/>
      <w:numFmt w:val="bullet"/>
      <w:lvlText w:val=""/>
      <w:lvlJc w:val="left"/>
      <w:pPr>
        <w:tabs>
          <w:tab w:val="num" w:pos="776"/>
        </w:tabs>
        <w:ind w:left="776" w:hanging="360"/>
      </w:pPr>
      <w:rPr>
        <w:rFonts w:ascii="Symbol" w:hAnsi="Symbol" w:hint="default"/>
      </w:rPr>
    </w:lvl>
    <w:lvl w:ilvl="1" w:tplc="3B64CE40" w:tentative="1">
      <w:start w:val="1"/>
      <w:numFmt w:val="bullet"/>
      <w:lvlText w:val="o"/>
      <w:lvlJc w:val="left"/>
      <w:pPr>
        <w:tabs>
          <w:tab w:val="num" w:pos="1496"/>
        </w:tabs>
        <w:ind w:left="1496" w:hanging="360"/>
      </w:pPr>
      <w:rPr>
        <w:rFonts w:ascii="Courier New" w:hAnsi="Courier New" w:hint="default"/>
      </w:rPr>
    </w:lvl>
    <w:lvl w:ilvl="2" w:tplc="1B4CB5C4" w:tentative="1">
      <w:start w:val="1"/>
      <w:numFmt w:val="bullet"/>
      <w:lvlText w:val=""/>
      <w:lvlJc w:val="left"/>
      <w:pPr>
        <w:tabs>
          <w:tab w:val="num" w:pos="2216"/>
        </w:tabs>
        <w:ind w:left="2216" w:hanging="360"/>
      </w:pPr>
      <w:rPr>
        <w:rFonts w:ascii="Wingdings" w:hAnsi="Wingdings" w:hint="default"/>
      </w:rPr>
    </w:lvl>
    <w:lvl w:ilvl="3" w:tplc="9D22C30E" w:tentative="1">
      <w:start w:val="1"/>
      <w:numFmt w:val="bullet"/>
      <w:lvlText w:val=""/>
      <w:lvlJc w:val="left"/>
      <w:pPr>
        <w:tabs>
          <w:tab w:val="num" w:pos="2936"/>
        </w:tabs>
        <w:ind w:left="2936" w:hanging="360"/>
      </w:pPr>
      <w:rPr>
        <w:rFonts w:ascii="Symbol" w:hAnsi="Symbol" w:hint="default"/>
      </w:rPr>
    </w:lvl>
    <w:lvl w:ilvl="4" w:tplc="8B5A715C" w:tentative="1">
      <w:start w:val="1"/>
      <w:numFmt w:val="bullet"/>
      <w:lvlText w:val="o"/>
      <w:lvlJc w:val="left"/>
      <w:pPr>
        <w:tabs>
          <w:tab w:val="num" w:pos="3656"/>
        </w:tabs>
        <w:ind w:left="3656" w:hanging="360"/>
      </w:pPr>
      <w:rPr>
        <w:rFonts w:ascii="Courier New" w:hAnsi="Courier New" w:hint="default"/>
      </w:rPr>
    </w:lvl>
    <w:lvl w:ilvl="5" w:tplc="5ABE89CE" w:tentative="1">
      <w:start w:val="1"/>
      <w:numFmt w:val="bullet"/>
      <w:lvlText w:val=""/>
      <w:lvlJc w:val="left"/>
      <w:pPr>
        <w:tabs>
          <w:tab w:val="num" w:pos="4376"/>
        </w:tabs>
        <w:ind w:left="4376" w:hanging="360"/>
      </w:pPr>
      <w:rPr>
        <w:rFonts w:ascii="Wingdings" w:hAnsi="Wingdings" w:hint="default"/>
      </w:rPr>
    </w:lvl>
    <w:lvl w:ilvl="6" w:tplc="4F82A46A" w:tentative="1">
      <w:start w:val="1"/>
      <w:numFmt w:val="bullet"/>
      <w:lvlText w:val=""/>
      <w:lvlJc w:val="left"/>
      <w:pPr>
        <w:tabs>
          <w:tab w:val="num" w:pos="5096"/>
        </w:tabs>
        <w:ind w:left="5096" w:hanging="360"/>
      </w:pPr>
      <w:rPr>
        <w:rFonts w:ascii="Symbol" w:hAnsi="Symbol" w:hint="default"/>
      </w:rPr>
    </w:lvl>
    <w:lvl w:ilvl="7" w:tplc="F300F522" w:tentative="1">
      <w:start w:val="1"/>
      <w:numFmt w:val="bullet"/>
      <w:lvlText w:val="o"/>
      <w:lvlJc w:val="left"/>
      <w:pPr>
        <w:tabs>
          <w:tab w:val="num" w:pos="5816"/>
        </w:tabs>
        <w:ind w:left="5816" w:hanging="360"/>
      </w:pPr>
      <w:rPr>
        <w:rFonts w:ascii="Courier New" w:hAnsi="Courier New" w:hint="default"/>
      </w:rPr>
    </w:lvl>
    <w:lvl w:ilvl="8" w:tplc="D17874BC"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43CECCBE">
      <w:start w:val="1"/>
      <w:numFmt w:val="decimal"/>
      <w:lvlText w:val="%1."/>
      <w:lvlJc w:val="left"/>
      <w:pPr>
        <w:tabs>
          <w:tab w:val="num" w:pos="720"/>
        </w:tabs>
        <w:ind w:left="720" w:hanging="360"/>
      </w:pPr>
    </w:lvl>
    <w:lvl w:ilvl="1" w:tplc="38EE656C">
      <w:start w:val="1"/>
      <w:numFmt w:val="lowerLetter"/>
      <w:lvlText w:val="%2."/>
      <w:lvlJc w:val="left"/>
      <w:pPr>
        <w:tabs>
          <w:tab w:val="num" w:pos="1440"/>
        </w:tabs>
        <w:ind w:left="1440" w:hanging="360"/>
      </w:pPr>
    </w:lvl>
    <w:lvl w:ilvl="2" w:tplc="457AD37C" w:tentative="1">
      <w:start w:val="1"/>
      <w:numFmt w:val="lowerRoman"/>
      <w:lvlText w:val="%3."/>
      <w:lvlJc w:val="right"/>
      <w:pPr>
        <w:tabs>
          <w:tab w:val="num" w:pos="2160"/>
        </w:tabs>
        <w:ind w:left="2160" w:hanging="180"/>
      </w:pPr>
    </w:lvl>
    <w:lvl w:ilvl="3" w:tplc="C2C49008" w:tentative="1">
      <w:start w:val="1"/>
      <w:numFmt w:val="decimal"/>
      <w:lvlText w:val="%4."/>
      <w:lvlJc w:val="left"/>
      <w:pPr>
        <w:tabs>
          <w:tab w:val="num" w:pos="2880"/>
        </w:tabs>
        <w:ind w:left="2880" w:hanging="360"/>
      </w:pPr>
    </w:lvl>
    <w:lvl w:ilvl="4" w:tplc="2FA4ED80" w:tentative="1">
      <w:start w:val="1"/>
      <w:numFmt w:val="lowerLetter"/>
      <w:lvlText w:val="%5."/>
      <w:lvlJc w:val="left"/>
      <w:pPr>
        <w:tabs>
          <w:tab w:val="num" w:pos="3600"/>
        </w:tabs>
        <w:ind w:left="3600" w:hanging="360"/>
      </w:pPr>
    </w:lvl>
    <w:lvl w:ilvl="5" w:tplc="D390B37A" w:tentative="1">
      <w:start w:val="1"/>
      <w:numFmt w:val="lowerRoman"/>
      <w:lvlText w:val="%6."/>
      <w:lvlJc w:val="right"/>
      <w:pPr>
        <w:tabs>
          <w:tab w:val="num" w:pos="4320"/>
        </w:tabs>
        <w:ind w:left="4320" w:hanging="180"/>
      </w:pPr>
    </w:lvl>
    <w:lvl w:ilvl="6" w:tplc="C890C5BA" w:tentative="1">
      <w:start w:val="1"/>
      <w:numFmt w:val="decimal"/>
      <w:lvlText w:val="%7."/>
      <w:lvlJc w:val="left"/>
      <w:pPr>
        <w:tabs>
          <w:tab w:val="num" w:pos="5040"/>
        </w:tabs>
        <w:ind w:left="5040" w:hanging="360"/>
      </w:pPr>
    </w:lvl>
    <w:lvl w:ilvl="7" w:tplc="FFA620C2" w:tentative="1">
      <w:start w:val="1"/>
      <w:numFmt w:val="lowerLetter"/>
      <w:lvlText w:val="%8."/>
      <w:lvlJc w:val="left"/>
      <w:pPr>
        <w:tabs>
          <w:tab w:val="num" w:pos="5760"/>
        </w:tabs>
        <w:ind w:left="5760" w:hanging="360"/>
      </w:pPr>
    </w:lvl>
    <w:lvl w:ilvl="8" w:tplc="FFC256F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94D2C216">
      <w:numFmt w:val="bullet"/>
      <w:lvlText w:val="-"/>
      <w:lvlJc w:val="left"/>
      <w:pPr>
        <w:tabs>
          <w:tab w:val="num" w:pos="720"/>
        </w:tabs>
        <w:ind w:left="720" w:hanging="360"/>
      </w:pPr>
      <w:rPr>
        <w:rFonts w:ascii="Times New Roman" w:eastAsia="Times New Roman" w:hAnsi="Times New Roman" w:cs="Times New Roman" w:hint="default"/>
      </w:rPr>
    </w:lvl>
    <w:lvl w:ilvl="1" w:tplc="5F1C4220" w:tentative="1">
      <w:start w:val="1"/>
      <w:numFmt w:val="bullet"/>
      <w:lvlText w:val="o"/>
      <w:lvlJc w:val="left"/>
      <w:pPr>
        <w:tabs>
          <w:tab w:val="num" w:pos="1440"/>
        </w:tabs>
        <w:ind w:left="1440" w:hanging="360"/>
      </w:pPr>
      <w:rPr>
        <w:rFonts w:ascii="Courier New" w:hAnsi="Courier New" w:hint="default"/>
      </w:rPr>
    </w:lvl>
    <w:lvl w:ilvl="2" w:tplc="53847B34" w:tentative="1">
      <w:start w:val="1"/>
      <w:numFmt w:val="bullet"/>
      <w:lvlText w:val=""/>
      <w:lvlJc w:val="left"/>
      <w:pPr>
        <w:tabs>
          <w:tab w:val="num" w:pos="2160"/>
        </w:tabs>
        <w:ind w:left="2160" w:hanging="360"/>
      </w:pPr>
      <w:rPr>
        <w:rFonts w:ascii="Wingdings" w:hAnsi="Wingdings" w:hint="default"/>
      </w:rPr>
    </w:lvl>
    <w:lvl w:ilvl="3" w:tplc="09681E64" w:tentative="1">
      <w:start w:val="1"/>
      <w:numFmt w:val="bullet"/>
      <w:lvlText w:val=""/>
      <w:lvlJc w:val="left"/>
      <w:pPr>
        <w:tabs>
          <w:tab w:val="num" w:pos="2880"/>
        </w:tabs>
        <w:ind w:left="2880" w:hanging="360"/>
      </w:pPr>
      <w:rPr>
        <w:rFonts w:ascii="Symbol" w:hAnsi="Symbol" w:hint="default"/>
      </w:rPr>
    </w:lvl>
    <w:lvl w:ilvl="4" w:tplc="420E60A0" w:tentative="1">
      <w:start w:val="1"/>
      <w:numFmt w:val="bullet"/>
      <w:lvlText w:val="o"/>
      <w:lvlJc w:val="left"/>
      <w:pPr>
        <w:tabs>
          <w:tab w:val="num" w:pos="3600"/>
        </w:tabs>
        <w:ind w:left="3600" w:hanging="360"/>
      </w:pPr>
      <w:rPr>
        <w:rFonts w:ascii="Courier New" w:hAnsi="Courier New" w:hint="default"/>
      </w:rPr>
    </w:lvl>
    <w:lvl w:ilvl="5" w:tplc="5B9A83B8" w:tentative="1">
      <w:start w:val="1"/>
      <w:numFmt w:val="bullet"/>
      <w:lvlText w:val=""/>
      <w:lvlJc w:val="left"/>
      <w:pPr>
        <w:tabs>
          <w:tab w:val="num" w:pos="4320"/>
        </w:tabs>
        <w:ind w:left="4320" w:hanging="360"/>
      </w:pPr>
      <w:rPr>
        <w:rFonts w:ascii="Wingdings" w:hAnsi="Wingdings" w:hint="default"/>
      </w:rPr>
    </w:lvl>
    <w:lvl w:ilvl="6" w:tplc="ACAA6F06" w:tentative="1">
      <w:start w:val="1"/>
      <w:numFmt w:val="bullet"/>
      <w:lvlText w:val=""/>
      <w:lvlJc w:val="left"/>
      <w:pPr>
        <w:tabs>
          <w:tab w:val="num" w:pos="5040"/>
        </w:tabs>
        <w:ind w:left="5040" w:hanging="360"/>
      </w:pPr>
      <w:rPr>
        <w:rFonts w:ascii="Symbol" w:hAnsi="Symbol" w:hint="default"/>
      </w:rPr>
    </w:lvl>
    <w:lvl w:ilvl="7" w:tplc="D5269A92" w:tentative="1">
      <w:start w:val="1"/>
      <w:numFmt w:val="bullet"/>
      <w:lvlText w:val="o"/>
      <w:lvlJc w:val="left"/>
      <w:pPr>
        <w:tabs>
          <w:tab w:val="num" w:pos="5760"/>
        </w:tabs>
        <w:ind w:left="5760" w:hanging="360"/>
      </w:pPr>
      <w:rPr>
        <w:rFonts w:ascii="Courier New" w:hAnsi="Courier New" w:hint="default"/>
      </w:rPr>
    </w:lvl>
    <w:lvl w:ilvl="8" w:tplc="446E7E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2550D132">
      <w:start w:val="1"/>
      <w:numFmt w:val="decimal"/>
      <w:lvlText w:val="%1."/>
      <w:lvlJc w:val="left"/>
      <w:pPr>
        <w:tabs>
          <w:tab w:val="num" w:pos="1080"/>
        </w:tabs>
        <w:ind w:left="1080" w:hanging="360"/>
      </w:pPr>
    </w:lvl>
    <w:lvl w:ilvl="1" w:tplc="284C76B8" w:tentative="1">
      <w:start w:val="1"/>
      <w:numFmt w:val="lowerLetter"/>
      <w:lvlText w:val="%2."/>
      <w:lvlJc w:val="left"/>
      <w:pPr>
        <w:tabs>
          <w:tab w:val="num" w:pos="1800"/>
        </w:tabs>
        <w:ind w:left="1800" w:hanging="360"/>
      </w:pPr>
    </w:lvl>
    <w:lvl w:ilvl="2" w:tplc="FFF03E0E" w:tentative="1">
      <w:start w:val="1"/>
      <w:numFmt w:val="lowerRoman"/>
      <w:lvlText w:val="%3."/>
      <w:lvlJc w:val="right"/>
      <w:pPr>
        <w:tabs>
          <w:tab w:val="num" w:pos="2520"/>
        </w:tabs>
        <w:ind w:left="2520" w:hanging="180"/>
      </w:pPr>
    </w:lvl>
    <w:lvl w:ilvl="3" w:tplc="14EE76AA" w:tentative="1">
      <w:start w:val="1"/>
      <w:numFmt w:val="decimal"/>
      <w:lvlText w:val="%4."/>
      <w:lvlJc w:val="left"/>
      <w:pPr>
        <w:tabs>
          <w:tab w:val="num" w:pos="3240"/>
        </w:tabs>
        <w:ind w:left="3240" w:hanging="360"/>
      </w:pPr>
    </w:lvl>
    <w:lvl w:ilvl="4" w:tplc="F6F6DC00" w:tentative="1">
      <w:start w:val="1"/>
      <w:numFmt w:val="lowerLetter"/>
      <w:lvlText w:val="%5."/>
      <w:lvlJc w:val="left"/>
      <w:pPr>
        <w:tabs>
          <w:tab w:val="num" w:pos="3960"/>
        </w:tabs>
        <w:ind w:left="3960" w:hanging="360"/>
      </w:pPr>
    </w:lvl>
    <w:lvl w:ilvl="5" w:tplc="7A6C1D48" w:tentative="1">
      <w:start w:val="1"/>
      <w:numFmt w:val="lowerRoman"/>
      <w:lvlText w:val="%6."/>
      <w:lvlJc w:val="right"/>
      <w:pPr>
        <w:tabs>
          <w:tab w:val="num" w:pos="4680"/>
        </w:tabs>
        <w:ind w:left="4680" w:hanging="180"/>
      </w:pPr>
    </w:lvl>
    <w:lvl w:ilvl="6" w:tplc="AB381FEE" w:tentative="1">
      <w:start w:val="1"/>
      <w:numFmt w:val="decimal"/>
      <w:lvlText w:val="%7."/>
      <w:lvlJc w:val="left"/>
      <w:pPr>
        <w:tabs>
          <w:tab w:val="num" w:pos="5400"/>
        </w:tabs>
        <w:ind w:left="5400" w:hanging="360"/>
      </w:pPr>
    </w:lvl>
    <w:lvl w:ilvl="7" w:tplc="72A231F2" w:tentative="1">
      <w:start w:val="1"/>
      <w:numFmt w:val="lowerLetter"/>
      <w:lvlText w:val="%8."/>
      <w:lvlJc w:val="left"/>
      <w:pPr>
        <w:tabs>
          <w:tab w:val="num" w:pos="6120"/>
        </w:tabs>
        <w:ind w:left="6120" w:hanging="360"/>
      </w:pPr>
    </w:lvl>
    <w:lvl w:ilvl="8" w:tplc="6D8AE9F2"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13E80698">
      <w:start w:val="1"/>
      <w:numFmt w:val="bullet"/>
      <w:lvlText w:val="-"/>
      <w:lvlJc w:val="left"/>
      <w:pPr>
        <w:tabs>
          <w:tab w:val="num" w:pos="360"/>
        </w:tabs>
        <w:ind w:left="360" w:hanging="360"/>
      </w:pPr>
      <w:rPr>
        <w:rFonts w:ascii="Cambria" w:hAnsi="Cambria" w:hint="default"/>
      </w:rPr>
    </w:lvl>
    <w:lvl w:ilvl="1" w:tplc="616AB3FC" w:tentative="1">
      <w:start w:val="1"/>
      <w:numFmt w:val="bullet"/>
      <w:lvlText w:val="o"/>
      <w:lvlJc w:val="left"/>
      <w:pPr>
        <w:ind w:left="1440" w:hanging="360"/>
      </w:pPr>
      <w:rPr>
        <w:rFonts w:ascii="Courier New" w:hAnsi="Courier New" w:cs="Courier New" w:hint="default"/>
      </w:rPr>
    </w:lvl>
    <w:lvl w:ilvl="2" w:tplc="52FCDCBC" w:tentative="1">
      <w:start w:val="1"/>
      <w:numFmt w:val="bullet"/>
      <w:lvlText w:val=""/>
      <w:lvlJc w:val="left"/>
      <w:pPr>
        <w:ind w:left="2160" w:hanging="360"/>
      </w:pPr>
      <w:rPr>
        <w:rFonts w:ascii="Wingdings" w:hAnsi="Wingdings" w:hint="default"/>
      </w:rPr>
    </w:lvl>
    <w:lvl w:ilvl="3" w:tplc="C41029AA" w:tentative="1">
      <w:start w:val="1"/>
      <w:numFmt w:val="bullet"/>
      <w:lvlText w:val=""/>
      <w:lvlJc w:val="left"/>
      <w:pPr>
        <w:ind w:left="2880" w:hanging="360"/>
      </w:pPr>
      <w:rPr>
        <w:rFonts w:ascii="Symbol" w:hAnsi="Symbol" w:hint="default"/>
      </w:rPr>
    </w:lvl>
    <w:lvl w:ilvl="4" w:tplc="D84420F4" w:tentative="1">
      <w:start w:val="1"/>
      <w:numFmt w:val="bullet"/>
      <w:lvlText w:val="o"/>
      <w:lvlJc w:val="left"/>
      <w:pPr>
        <w:ind w:left="3600" w:hanging="360"/>
      </w:pPr>
      <w:rPr>
        <w:rFonts w:ascii="Courier New" w:hAnsi="Courier New" w:cs="Courier New" w:hint="default"/>
      </w:rPr>
    </w:lvl>
    <w:lvl w:ilvl="5" w:tplc="A8E25F2A" w:tentative="1">
      <w:start w:val="1"/>
      <w:numFmt w:val="bullet"/>
      <w:lvlText w:val=""/>
      <w:lvlJc w:val="left"/>
      <w:pPr>
        <w:ind w:left="4320" w:hanging="360"/>
      </w:pPr>
      <w:rPr>
        <w:rFonts w:ascii="Wingdings" w:hAnsi="Wingdings" w:hint="default"/>
      </w:rPr>
    </w:lvl>
    <w:lvl w:ilvl="6" w:tplc="57388B36" w:tentative="1">
      <w:start w:val="1"/>
      <w:numFmt w:val="bullet"/>
      <w:lvlText w:val=""/>
      <w:lvlJc w:val="left"/>
      <w:pPr>
        <w:ind w:left="5040" w:hanging="360"/>
      </w:pPr>
      <w:rPr>
        <w:rFonts w:ascii="Symbol" w:hAnsi="Symbol" w:hint="default"/>
      </w:rPr>
    </w:lvl>
    <w:lvl w:ilvl="7" w:tplc="085647EE" w:tentative="1">
      <w:start w:val="1"/>
      <w:numFmt w:val="bullet"/>
      <w:lvlText w:val="o"/>
      <w:lvlJc w:val="left"/>
      <w:pPr>
        <w:ind w:left="5760" w:hanging="360"/>
      </w:pPr>
      <w:rPr>
        <w:rFonts w:ascii="Courier New" w:hAnsi="Courier New" w:cs="Courier New" w:hint="default"/>
      </w:rPr>
    </w:lvl>
    <w:lvl w:ilvl="8" w:tplc="E19E0C3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C94609E2">
      <w:start w:val="1"/>
      <w:numFmt w:val="decimal"/>
      <w:lvlText w:val="%1."/>
      <w:lvlJc w:val="left"/>
      <w:pPr>
        <w:tabs>
          <w:tab w:val="num" w:pos="930"/>
        </w:tabs>
        <w:ind w:left="930" w:hanging="570"/>
      </w:pPr>
      <w:rPr>
        <w:rFonts w:hint="default"/>
      </w:rPr>
    </w:lvl>
    <w:lvl w:ilvl="1" w:tplc="9BF6DB0C">
      <w:start w:val="5"/>
      <w:numFmt w:val="decimal"/>
      <w:lvlText w:val="%2"/>
      <w:lvlJc w:val="left"/>
      <w:pPr>
        <w:tabs>
          <w:tab w:val="num" w:pos="1650"/>
        </w:tabs>
        <w:ind w:left="1650" w:hanging="570"/>
      </w:pPr>
      <w:rPr>
        <w:rFonts w:hint="default"/>
      </w:rPr>
    </w:lvl>
    <w:lvl w:ilvl="2" w:tplc="E952A186" w:tentative="1">
      <w:start w:val="1"/>
      <w:numFmt w:val="lowerRoman"/>
      <w:lvlText w:val="%3."/>
      <w:lvlJc w:val="right"/>
      <w:pPr>
        <w:tabs>
          <w:tab w:val="num" w:pos="2160"/>
        </w:tabs>
        <w:ind w:left="2160" w:hanging="180"/>
      </w:pPr>
    </w:lvl>
    <w:lvl w:ilvl="3" w:tplc="0C2A188C" w:tentative="1">
      <w:start w:val="1"/>
      <w:numFmt w:val="decimal"/>
      <w:lvlText w:val="%4."/>
      <w:lvlJc w:val="left"/>
      <w:pPr>
        <w:tabs>
          <w:tab w:val="num" w:pos="2880"/>
        </w:tabs>
        <w:ind w:left="2880" w:hanging="360"/>
      </w:pPr>
    </w:lvl>
    <w:lvl w:ilvl="4" w:tplc="1A64F004" w:tentative="1">
      <w:start w:val="1"/>
      <w:numFmt w:val="lowerLetter"/>
      <w:lvlText w:val="%5."/>
      <w:lvlJc w:val="left"/>
      <w:pPr>
        <w:tabs>
          <w:tab w:val="num" w:pos="3600"/>
        </w:tabs>
        <w:ind w:left="3600" w:hanging="360"/>
      </w:pPr>
    </w:lvl>
    <w:lvl w:ilvl="5" w:tplc="62861ED6" w:tentative="1">
      <w:start w:val="1"/>
      <w:numFmt w:val="lowerRoman"/>
      <w:lvlText w:val="%6."/>
      <w:lvlJc w:val="right"/>
      <w:pPr>
        <w:tabs>
          <w:tab w:val="num" w:pos="4320"/>
        </w:tabs>
        <w:ind w:left="4320" w:hanging="180"/>
      </w:pPr>
    </w:lvl>
    <w:lvl w:ilvl="6" w:tplc="72C45AB0" w:tentative="1">
      <w:start w:val="1"/>
      <w:numFmt w:val="decimal"/>
      <w:lvlText w:val="%7."/>
      <w:lvlJc w:val="left"/>
      <w:pPr>
        <w:tabs>
          <w:tab w:val="num" w:pos="5040"/>
        </w:tabs>
        <w:ind w:left="5040" w:hanging="360"/>
      </w:pPr>
    </w:lvl>
    <w:lvl w:ilvl="7" w:tplc="6AACADE0" w:tentative="1">
      <w:start w:val="1"/>
      <w:numFmt w:val="lowerLetter"/>
      <w:lvlText w:val="%8."/>
      <w:lvlJc w:val="left"/>
      <w:pPr>
        <w:tabs>
          <w:tab w:val="num" w:pos="5760"/>
        </w:tabs>
        <w:ind w:left="5760" w:hanging="360"/>
      </w:pPr>
    </w:lvl>
    <w:lvl w:ilvl="8" w:tplc="1A34B9F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B936D848">
      <w:start w:val="1"/>
      <w:numFmt w:val="bullet"/>
      <w:lvlText w:val=""/>
      <w:lvlJc w:val="left"/>
      <w:pPr>
        <w:tabs>
          <w:tab w:val="num" w:pos="278"/>
        </w:tabs>
        <w:ind w:left="278" w:hanging="360"/>
      </w:pPr>
      <w:rPr>
        <w:rFonts w:ascii="Symbol" w:hAnsi="Symbol" w:hint="default"/>
      </w:rPr>
    </w:lvl>
    <w:lvl w:ilvl="1" w:tplc="D99CF78C" w:tentative="1">
      <w:start w:val="1"/>
      <w:numFmt w:val="bullet"/>
      <w:lvlText w:val="o"/>
      <w:lvlJc w:val="left"/>
      <w:pPr>
        <w:tabs>
          <w:tab w:val="num" w:pos="1440"/>
        </w:tabs>
        <w:ind w:left="1440" w:hanging="360"/>
      </w:pPr>
      <w:rPr>
        <w:rFonts w:ascii="Courier New" w:hAnsi="Courier New" w:hint="default"/>
      </w:rPr>
    </w:lvl>
    <w:lvl w:ilvl="2" w:tplc="82D009F0" w:tentative="1">
      <w:start w:val="1"/>
      <w:numFmt w:val="bullet"/>
      <w:lvlText w:val=""/>
      <w:lvlJc w:val="left"/>
      <w:pPr>
        <w:tabs>
          <w:tab w:val="num" w:pos="2160"/>
        </w:tabs>
        <w:ind w:left="2160" w:hanging="360"/>
      </w:pPr>
      <w:rPr>
        <w:rFonts w:ascii="Wingdings" w:hAnsi="Wingdings" w:hint="default"/>
      </w:rPr>
    </w:lvl>
    <w:lvl w:ilvl="3" w:tplc="901E7972" w:tentative="1">
      <w:start w:val="1"/>
      <w:numFmt w:val="bullet"/>
      <w:lvlText w:val=""/>
      <w:lvlJc w:val="left"/>
      <w:pPr>
        <w:tabs>
          <w:tab w:val="num" w:pos="2880"/>
        </w:tabs>
        <w:ind w:left="2880" w:hanging="360"/>
      </w:pPr>
      <w:rPr>
        <w:rFonts w:ascii="Symbol" w:hAnsi="Symbol" w:hint="default"/>
      </w:rPr>
    </w:lvl>
    <w:lvl w:ilvl="4" w:tplc="7B724D22" w:tentative="1">
      <w:start w:val="1"/>
      <w:numFmt w:val="bullet"/>
      <w:lvlText w:val="o"/>
      <w:lvlJc w:val="left"/>
      <w:pPr>
        <w:tabs>
          <w:tab w:val="num" w:pos="3600"/>
        </w:tabs>
        <w:ind w:left="3600" w:hanging="360"/>
      </w:pPr>
      <w:rPr>
        <w:rFonts w:ascii="Courier New" w:hAnsi="Courier New" w:hint="default"/>
      </w:rPr>
    </w:lvl>
    <w:lvl w:ilvl="5" w:tplc="90128B66" w:tentative="1">
      <w:start w:val="1"/>
      <w:numFmt w:val="bullet"/>
      <w:lvlText w:val=""/>
      <w:lvlJc w:val="left"/>
      <w:pPr>
        <w:tabs>
          <w:tab w:val="num" w:pos="4320"/>
        </w:tabs>
        <w:ind w:left="4320" w:hanging="360"/>
      </w:pPr>
      <w:rPr>
        <w:rFonts w:ascii="Wingdings" w:hAnsi="Wingdings" w:hint="default"/>
      </w:rPr>
    </w:lvl>
    <w:lvl w:ilvl="6" w:tplc="37AAFF4C" w:tentative="1">
      <w:start w:val="1"/>
      <w:numFmt w:val="bullet"/>
      <w:lvlText w:val=""/>
      <w:lvlJc w:val="left"/>
      <w:pPr>
        <w:tabs>
          <w:tab w:val="num" w:pos="5040"/>
        </w:tabs>
        <w:ind w:left="5040" w:hanging="360"/>
      </w:pPr>
      <w:rPr>
        <w:rFonts w:ascii="Symbol" w:hAnsi="Symbol" w:hint="default"/>
      </w:rPr>
    </w:lvl>
    <w:lvl w:ilvl="7" w:tplc="B29A5FB6" w:tentative="1">
      <w:start w:val="1"/>
      <w:numFmt w:val="bullet"/>
      <w:lvlText w:val="o"/>
      <w:lvlJc w:val="left"/>
      <w:pPr>
        <w:tabs>
          <w:tab w:val="num" w:pos="5760"/>
        </w:tabs>
        <w:ind w:left="5760" w:hanging="360"/>
      </w:pPr>
      <w:rPr>
        <w:rFonts w:ascii="Courier New" w:hAnsi="Courier New" w:hint="default"/>
      </w:rPr>
    </w:lvl>
    <w:lvl w:ilvl="8" w:tplc="2932AA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0B1458FE">
      <w:start w:val="5"/>
      <w:numFmt w:val="upperLetter"/>
      <w:lvlText w:val="%1."/>
      <w:lvlJc w:val="left"/>
      <w:pPr>
        <w:tabs>
          <w:tab w:val="num" w:pos="720"/>
        </w:tabs>
        <w:ind w:left="720" w:hanging="360"/>
      </w:pPr>
      <w:rPr>
        <w:rFonts w:hint="default"/>
      </w:rPr>
    </w:lvl>
    <w:lvl w:ilvl="1" w:tplc="69FC64E6" w:tentative="1">
      <w:start w:val="1"/>
      <w:numFmt w:val="lowerLetter"/>
      <w:lvlText w:val="%2."/>
      <w:lvlJc w:val="left"/>
      <w:pPr>
        <w:tabs>
          <w:tab w:val="num" w:pos="1440"/>
        </w:tabs>
        <w:ind w:left="1440" w:hanging="360"/>
      </w:pPr>
    </w:lvl>
    <w:lvl w:ilvl="2" w:tplc="46D48854" w:tentative="1">
      <w:start w:val="1"/>
      <w:numFmt w:val="lowerRoman"/>
      <w:lvlText w:val="%3."/>
      <w:lvlJc w:val="right"/>
      <w:pPr>
        <w:tabs>
          <w:tab w:val="num" w:pos="2160"/>
        </w:tabs>
        <w:ind w:left="2160" w:hanging="180"/>
      </w:pPr>
    </w:lvl>
    <w:lvl w:ilvl="3" w:tplc="86F25A9C" w:tentative="1">
      <w:start w:val="1"/>
      <w:numFmt w:val="decimal"/>
      <w:lvlText w:val="%4."/>
      <w:lvlJc w:val="left"/>
      <w:pPr>
        <w:tabs>
          <w:tab w:val="num" w:pos="2880"/>
        </w:tabs>
        <w:ind w:left="2880" w:hanging="360"/>
      </w:pPr>
    </w:lvl>
    <w:lvl w:ilvl="4" w:tplc="86FE2796" w:tentative="1">
      <w:start w:val="1"/>
      <w:numFmt w:val="lowerLetter"/>
      <w:lvlText w:val="%5."/>
      <w:lvlJc w:val="left"/>
      <w:pPr>
        <w:tabs>
          <w:tab w:val="num" w:pos="3600"/>
        </w:tabs>
        <w:ind w:left="3600" w:hanging="360"/>
      </w:pPr>
    </w:lvl>
    <w:lvl w:ilvl="5" w:tplc="EF7852AA" w:tentative="1">
      <w:start w:val="1"/>
      <w:numFmt w:val="lowerRoman"/>
      <w:lvlText w:val="%6."/>
      <w:lvlJc w:val="right"/>
      <w:pPr>
        <w:tabs>
          <w:tab w:val="num" w:pos="4320"/>
        </w:tabs>
        <w:ind w:left="4320" w:hanging="180"/>
      </w:pPr>
    </w:lvl>
    <w:lvl w:ilvl="6" w:tplc="DDB87FE8" w:tentative="1">
      <w:start w:val="1"/>
      <w:numFmt w:val="decimal"/>
      <w:lvlText w:val="%7."/>
      <w:lvlJc w:val="left"/>
      <w:pPr>
        <w:tabs>
          <w:tab w:val="num" w:pos="5040"/>
        </w:tabs>
        <w:ind w:left="5040" w:hanging="360"/>
      </w:pPr>
    </w:lvl>
    <w:lvl w:ilvl="7" w:tplc="8DEC324E" w:tentative="1">
      <w:start w:val="1"/>
      <w:numFmt w:val="lowerLetter"/>
      <w:lvlText w:val="%8."/>
      <w:lvlJc w:val="left"/>
      <w:pPr>
        <w:tabs>
          <w:tab w:val="num" w:pos="5760"/>
        </w:tabs>
        <w:ind w:left="5760" w:hanging="360"/>
      </w:pPr>
    </w:lvl>
    <w:lvl w:ilvl="8" w:tplc="5300AAD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E46A5E28">
      <w:start w:val="1"/>
      <w:numFmt w:val="bullet"/>
      <w:lvlText w:val=""/>
      <w:lvlJc w:val="left"/>
      <w:pPr>
        <w:tabs>
          <w:tab w:val="num" w:pos="776"/>
        </w:tabs>
        <w:ind w:left="776" w:hanging="360"/>
      </w:pPr>
      <w:rPr>
        <w:rFonts w:ascii="Symbol" w:hAnsi="Symbol" w:hint="default"/>
      </w:rPr>
    </w:lvl>
    <w:lvl w:ilvl="1" w:tplc="9738C2D8" w:tentative="1">
      <w:start w:val="1"/>
      <w:numFmt w:val="bullet"/>
      <w:lvlText w:val="o"/>
      <w:lvlJc w:val="left"/>
      <w:pPr>
        <w:tabs>
          <w:tab w:val="num" w:pos="1496"/>
        </w:tabs>
        <w:ind w:left="1496" w:hanging="360"/>
      </w:pPr>
      <w:rPr>
        <w:rFonts w:ascii="Courier New" w:hAnsi="Courier New" w:hint="default"/>
      </w:rPr>
    </w:lvl>
    <w:lvl w:ilvl="2" w:tplc="709C9AE8" w:tentative="1">
      <w:start w:val="1"/>
      <w:numFmt w:val="bullet"/>
      <w:lvlText w:val=""/>
      <w:lvlJc w:val="left"/>
      <w:pPr>
        <w:tabs>
          <w:tab w:val="num" w:pos="2216"/>
        </w:tabs>
        <w:ind w:left="2216" w:hanging="360"/>
      </w:pPr>
      <w:rPr>
        <w:rFonts w:ascii="Wingdings" w:hAnsi="Wingdings" w:hint="default"/>
      </w:rPr>
    </w:lvl>
    <w:lvl w:ilvl="3" w:tplc="5C00DA5C" w:tentative="1">
      <w:start w:val="1"/>
      <w:numFmt w:val="bullet"/>
      <w:lvlText w:val=""/>
      <w:lvlJc w:val="left"/>
      <w:pPr>
        <w:tabs>
          <w:tab w:val="num" w:pos="2936"/>
        </w:tabs>
        <w:ind w:left="2936" w:hanging="360"/>
      </w:pPr>
      <w:rPr>
        <w:rFonts w:ascii="Symbol" w:hAnsi="Symbol" w:hint="default"/>
      </w:rPr>
    </w:lvl>
    <w:lvl w:ilvl="4" w:tplc="823EE342" w:tentative="1">
      <w:start w:val="1"/>
      <w:numFmt w:val="bullet"/>
      <w:lvlText w:val="o"/>
      <w:lvlJc w:val="left"/>
      <w:pPr>
        <w:tabs>
          <w:tab w:val="num" w:pos="3656"/>
        </w:tabs>
        <w:ind w:left="3656" w:hanging="360"/>
      </w:pPr>
      <w:rPr>
        <w:rFonts w:ascii="Courier New" w:hAnsi="Courier New" w:hint="default"/>
      </w:rPr>
    </w:lvl>
    <w:lvl w:ilvl="5" w:tplc="0180E2C0" w:tentative="1">
      <w:start w:val="1"/>
      <w:numFmt w:val="bullet"/>
      <w:lvlText w:val=""/>
      <w:lvlJc w:val="left"/>
      <w:pPr>
        <w:tabs>
          <w:tab w:val="num" w:pos="4376"/>
        </w:tabs>
        <w:ind w:left="4376" w:hanging="360"/>
      </w:pPr>
      <w:rPr>
        <w:rFonts w:ascii="Wingdings" w:hAnsi="Wingdings" w:hint="default"/>
      </w:rPr>
    </w:lvl>
    <w:lvl w:ilvl="6" w:tplc="95EC1B26" w:tentative="1">
      <w:start w:val="1"/>
      <w:numFmt w:val="bullet"/>
      <w:lvlText w:val=""/>
      <w:lvlJc w:val="left"/>
      <w:pPr>
        <w:tabs>
          <w:tab w:val="num" w:pos="5096"/>
        </w:tabs>
        <w:ind w:left="5096" w:hanging="360"/>
      </w:pPr>
      <w:rPr>
        <w:rFonts w:ascii="Symbol" w:hAnsi="Symbol" w:hint="default"/>
      </w:rPr>
    </w:lvl>
    <w:lvl w:ilvl="7" w:tplc="EFAE7872" w:tentative="1">
      <w:start w:val="1"/>
      <w:numFmt w:val="bullet"/>
      <w:lvlText w:val="o"/>
      <w:lvlJc w:val="left"/>
      <w:pPr>
        <w:tabs>
          <w:tab w:val="num" w:pos="5816"/>
        </w:tabs>
        <w:ind w:left="5816" w:hanging="360"/>
      </w:pPr>
      <w:rPr>
        <w:rFonts w:ascii="Courier New" w:hAnsi="Courier New" w:hint="default"/>
      </w:rPr>
    </w:lvl>
    <w:lvl w:ilvl="8" w:tplc="2548A890"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59B288A2">
      <w:start w:val="1"/>
      <w:numFmt w:val="bullet"/>
      <w:lvlText w:val=""/>
      <w:lvlJc w:val="left"/>
      <w:pPr>
        <w:tabs>
          <w:tab w:val="num" w:pos="278"/>
        </w:tabs>
        <w:ind w:left="278" w:hanging="360"/>
      </w:pPr>
      <w:rPr>
        <w:rFonts w:ascii="Symbol" w:hAnsi="Symbol" w:hint="default"/>
      </w:rPr>
    </w:lvl>
    <w:lvl w:ilvl="1" w:tplc="2A98970E" w:tentative="1">
      <w:start w:val="1"/>
      <w:numFmt w:val="bullet"/>
      <w:lvlText w:val="o"/>
      <w:lvlJc w:val="left"/>
      <w:pPr>
        <w:tabs>
          <w:tab w:val="num" w:pos="1440"/>
        </w:tabs>
        <w:ind w:left="1440" w:hanging="360"/>
      </w:pPr>
      <w:rPr>
        <w:rFonts w:ascii="Courier New" w:hAnsi="Courier New" w:hint="default"/>
      </w:rPr>
    </w:lvl>
    <w:lvl w:ilvl="2" w:tplc="7FDE07D8" w:tentative="1">
      <w:start w:val="1"/>
      <w:numFmt w:val="bullet"/>
      <w:lvlText w:val=""/>
      <w:lvlJc w:val="left"/>
      <w:pPr>
        <w:tabs>
          <w:tab w:val="num" w:pos="2160"/>
        </w:tabs>
        <w:ind w:left="2160" w:hanging="360"/>
      </w:pPr>
      <w:rPr>
        <w:rFonts w:ascii="Wingdings" w:hAnsi="Wingdings" w:hint="default"/>
      </w:rPr>
    </w:lvl>
    <w:lvl w:ilvl="3" w:tplc="6B2C0E92" w:tentative="1">
      <w:start w:val="1"/>
      <w:numFmt w:val="bullet"/>
      <w:lvlText w:val=""/>
      <w:lvlJc w:val="left"/>
      <w:pPr>
        <w:tabs>
          <w:tab w:val="num" w:pos="2880"/>
        </w:tabs>
        <w:ind w:left="2880" w:hanging="360"/>
      </w:pPr>
      <w:rPr>
        <w:rFonts w:ascii="Symbol" w:hAnsi="Symbol" w:hint="default"/>
      </w:rPr>
    </w:lvl>
    <w:lvl w:ilvl="4" w:tplc="50AC56EC" w:tentative="1">
      <w:start w:val="1"/>
      <w:numFmt w:val="bullet"/>
      <w:lvlText w:val="o"/>
      <w:lvlJc w:val="left"/>
      <w:pPr>
        <w:tabs>
          <w:tab w:val="num" w:pos="3600"/>
        </w:tabs>
        <w:ind w:left="3600" w:hanging="360"/>
      </w:pPr>
      <w:rPr>
        <w:rFonts w:ascii="Courier New" w:hAnsi="Courier New" w:hint="default"/>
      </w:rPr>
    </w:lvl>
    <w:lvl w:ilvl="5" w:tplc="EDC062AC" w:tentative="1">
      <w:start w:val="1"/>
      <w:numFmt w:val="bullet"/>
      <w:lvlText w:val=""/>
      <w:lvlJc w:val="left"/>
      <w:pPr>
        <w:tabs>
          <w:tab w:val="num" w:pos="4320"/>
        </w:tabs>
        <w:ind w:left="4320" w:hanging="360"/>
      </w:pPr>
      <w:rPr>
        <w:rFonts w:ascii="Wingdings" w:hAnsi="Wingdings" w:hint="default"/>
      </w:rPr>
    </w:lvl>
    <w:lvl w:ilvl="6" w:tplc="DA2A0620" w:tentative="1">
      <w:start w:val="1"/>
      <w:numFmt w:val="bullet"/>
      <w:lvlText w:val=""/>
      <w:lvlJc w:val="left"/>
      <w:pPr>
        <w:tabs>
          <w:tab w:val="num" w:pos="5040"/>
        </w:tabs>
        <w:ind w:left="5040" w:hanging="360"/>
      </w:pPr>
      <w:rPr>
        <w:rFonts w:ascii="Symbol" w:hAnsi="Symbol" w:hint="default"/>
      </w:rPr>
    </w:lvl>
    <w:lvl w:ilvl="7" w:tplc="4DC28432" w:tentative="1">
      <w:start w:val="1"/>
      <w:numFmt w:val="bullet"/>
      <w:lvlText w:val="o"/>
      <w:lvlJc w:val="left"/>
      <w:pPr>
        <w:tabs>
          <w:tab w:val="num" w:pos="5760"/>
        </w:tabs>
        <w:ind w:left="5760" w:hanging="360"/>
      </w:pPr>
      <w:rPr>
        <w:rFonts w:ascii="Courier New" w:hAnsi="Courier New" w:hint="default"/>
      </w:rPr>
    </w:lvl>
    <w:lvl w:ilvl="8" w:tplc="12C43B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F6F6D012">
      <w:start w:val="1"/>
      <w:numFmt w:val="upperLetter"/>
      <w:pStyle w:val="Style3"/>
      <w:suff w:val="space"/>
      <w:lvlText w:val="%1."/>
      <w:lvlJc w:val="left"/>
      <w:pPr>
        <w:ind w:left="0" w:firstLine="0"/>
      </w:pPr>
      <w:rPr>
        <w:rFonts w:hint="default"/>
      </w:rPr>
    </w:lvl>
    <w:lvl w:ilvl="1" w:tplc="E8828AA0" w:tentative="1">
      <w:start w:val="1"/>
      <w:numFmt w:val="lowerLetter"/>
      <w:lvlText w:val="%2."/>
      <w:lvlJc w:val="left"/>
      <w:pPr>
        <w:ind w:left="1440" w:hanging="360"/>
      </w:pPr>
    </w:lvl>
    <w:lvl w:ilvl="2" w:tplc="90EE6B66" w:tentative="1">
      <w:start w:val="1"/>
      <w:numFmt w:val="lowerRoman"/>
      <w:lvlText w:val="%3."/>
      <w:lvlJc w:val="right"/>
      <w:pPr>
        <w:ind w:left="2160" w:hanging="180"/>
      </w:pPr>
    </w:lvl>
    <w:lvl w:ilvl="3" w:tplc="A718F694" w:tentative="1">
      <w:start w:val="1"/>
      <w:numFmt w:val="decimal"/>
      <w:lvlText w:val="%4."/>
      <w:lvlJc w:val="left"/>
      <w:pPr>
        <w:ind w:left="2880" w:hanging="360"/>
      </w:pPr>
    </w:lvl>
    <w:lvl w:ilvl="4" w:tplc="1B2AA1AA" w:tentative="1">
      <w:start w:val="1"/>
      <w:numFmt w:val="lowerLetter"/>
      <w:lvlText w:val="%5."/>
      <w:lvlJc w:val="left"/>
      <w:pPr>
        <w:ind w:left="3600" w:hanging="360"/>
      </w:pPr>
    </w:lvl>
    <w:lvl w:ilvl="5" w:tplc="5F50DFF0" w:tentative="1">
      <w:start w:val="1"/>
      <w:numFmt w:val="lowerRoman"/>
      <w:lvlText w:val="%6."/>
      <w:lvlJc w:val="right"/>
      <w:pPr>
        <w:ind w:left="4320" w:hanging="180"/>
      </w:pPr>
    </w:lvl>
    <w:lvl w:ilvl="6" w:tplc="9594B998" w:tentative="1">
      <w:start w:val="1"/>
      <w:numFmt w:val="decimal"/>
      <w:lvlText w:val="%7."/>
      <w:lvlJc w:val="left"/>
      <w:pPr>
        <w:ind w:left="5040" w:hanging="360"/>
      </w:pPr>
    </w:lvl>
    <w:lvl w:ilvl="7" w:tplc="6D942618" w:tentative="1">
      <w:start w:val="1"/>
      <w:numFmt w:val="lowerLetter"/>
      <w:lvlText w:val="%8."/>
      <w:lvlJc w:val="left"/>
      <w:pPr>
        <w:ind w:left="5760" w:hanging="360"/>
      </w:pPr>
    </w:lvl>
    <w:lvl w:ilvl="8" w:tplc="CD9A1E32"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07D6EF3E">
      <w:start w:val="1"/>
      <w:numFmt w:val="bullet"/>
      <w:lvlText w:val=""/>
      <w:lvlJc w:val="left"/>
      <w:pPr>
        <w:tabs>
          <w:tab w:val="num" w:pos="278"/>
        </w:tabs>
        <w:ind w:left="278" w:hanging="360"/>
      </w:pPr>
      <w:rPr>
        <w:rFonts w:ascii="Symbol" w:hAnsi="Symbol" w:hint="default"/>
      </w:rPr>
    </w:lvl>
    <w:lvl w:ilvl="1" w:tplc="9F760AD8" w:tentative="1">
      <w:start w:val="1"/>
      <w:numFmt w:val="bullet"/>
      <w:lvlText w:val="o"/>
      <w:lvlJc w:val="left"/>
      <w:pPr>
        <w:tabs>
          <w:tab w:val="num" w:pos="1440"/>
        </w:tabs>
        <w:ind w:left="1440" w:hanging="360"/>
      </w:pPr>
      <w:rPr>
        <w:rFonts w:ascii="Courier New" w:hAnsi="Courier New" w:hint="default"/>
      </w:rPr>
    </w:lvl>
    <w:lvl w:ilvl="2" w:tplc="689CC1C4" w:tentative="1">
      <w:start w:val="1"/>
      <w:numFmt w:val="bullet"/>
      <w:lvlText w:val=""/>
      <w:lvlJc w:val="left"/>
      <w:pPr>
        <w:tabs>
          <w:tab w:val="num" w:pos="2160"/>
        </w:tabs>
        <w:ind w:left="2160" w:hanging="360"/>
      </w:pPr>
      <w:rPr>
        <w:rFonts w:ascii="Wingdings" w:hAnsi="Wingdings" w:hint="default"/>
      </w:rPr>
    </w:lvl>
    <w:lvl w:ilvl="3" w:tplc="FFDAF9CC" w:tentative="1">
      <w:start w:val="1"/>
      <w:numFmt w:val="bullet"/>
      <w:lvlText w:val=""/>
      <w:lvlJc w:val="left"/>
      <w:pPr>
        <w:tabs>
          <w:tab w:val="num" w:pos="2880"/>
        </w:tabs>
        <w:ind w:left="2880" w:hanging="360"/>
      </w:pPr>
      <w:rPr>
        <w:rFonts w:ascii="Symbol" w:hAnsi="Symbol" w:hint="default"/>
      </w:rPr>
    </w:lvl>
    <w:lvl w:ilvl="4" w:tplc="92C06364" w:tentative="1">
      <w:start w:val="1"/>
      <w:numFmt w:val="bullet"/>
      <w:lvlText w:val="o"/>
      <w:lvlJc w:val="left"/>
      <w:pPr>
        <w:tabs>
          <w:tab w:val="num" w:pos="3600"/>
        </w:tabs>
        <w:ind w:left="3600" w:hanging="360"/>
      </w:pPr>
      <w:rPr>
        <w:rFonts w:ascii="Courier New" w:hAnsi="Courier New" w:hint="default"/>
      </w:rPr>
    </w:lvl>
    <w:lvl w:ilvl="5" w:tplc="5666F766" w:tentative="1">
      <w:start w:val="1"/>
      <w:numFmt w:val="bullet"/>
      <w:lvlText w:val=""/>
      <w:lvlJc w:val="left"/>
      <w:pPr>
        <w:tabs>
          <w:tab w:val="num" w:pos="4320"/>
        </w:tabs>
        <w:ind w:left="4320" w:hanging="360"/>
      </w:pPr>
      <w:rPr>
        <w:rFonts w:ascii="Wingdings" w:hAnsi="Wingdings" w:hint="default"/>
      </w:rPr>
    </w:lvl>
    <w:lvl w:ilvl="6" w:tplc="B4CA1D8E" w:tentative="1">
      <w:start w:val="1"/>
      <w:numFmt w:val="bullet"/>
      <w:lvlText w:val=""/>
      <w:lvlJc w:val="left"/>
      <w:pPr>
        <w:tabs>
          <w:tab w:val="num" w:pos="5040"/>
        </w:tabs>
        <w:ind w:left="5040" w:hanging="360"/>
      </w:pPr>
      <w:rPr>
        <w:rFonts w:ascii="Symbol" w:hAnsi="Symbol" w:hint="default"/>
      </w:rPr>
    </w:lvl>
    <w:lvl w:ilvl="7" w:tplc="11AAF668" w:tentative="1">
      <w:start w:val="1"/>
      <w:numFmt w:val="bullet"/>
      <w:lvlText w:val="o"/>
      <w:lvlJc w:val="left"/>
      <w:pPr>
        <w:tabs>
          <w:tab w:val="num" w:pos="5760"/>
        </w:tabs>
        <w:ind w:left="5760" w:hanging="360"/>
      </w:pPr>
      <w:rPr>
        <w:rFonts w:ascii="Courier New" w:hAnsi="Courier New" w:hint="default"/>
      </w:rPr>
    </w:lvl>
    <w:lvl w:ilvl="8" w:tplc="A7AAD02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6F661528">
      <w:start w:val="1"/>
      <w:numFmt w:val="decimal"/>
      <w:lvlText w:val="%1."/>
      <w:lvlJc w:val="left"/>
      <w:pPr>
        <w:tabs>
          <w:tab w:val="num" w:pos="720"/>
        </w:tabs>
        <w:ind w:left="720" w:hanging="360"/>
      </w:pPr>
    </w:lvl>
    <w:lvl w:ilvl="1" w:tplc="06DC6532" w:tentative="1">
      <w:start w:val="1"/>
      <w:numFmt w:val="lowerLetter"/>
      <w:lvlText w:val="%2."/>
      <w:lvlJc w:val="left"/>
      <w:pPr>
        <w:tabs>
          <w:tab w:val="num" w:pos="1440"/>
        </w:tabs>
        <w:ind w:left="1440" w:hanging="360"/>
      </w:pPr>
    </w:lvl>
    <w:lvl w:ilvl="2" w:tplc="C7D60BD2" w:tentative="1">
      <w:start w:val="1"/>
      <w:numFmt w:val="lowerRoman"/>
      <w:lvlText w:val="%3."/>
      <w:lvlJc w:val="right"/>
      <w:pPr>
        <w:tabs>
          <w:tab w:val="num" w:pos="2160"/>
        </w:tabs>
        <w:ind w:left="2160" w:hanging="180"/>
      </w:pPr>
    </w:lvl>
    <w:lvl w:ilvl="3" w:tplc="B7A02598" w:tentative="1">
      <w:start w:val="1"/>
      <w:numFmt w:val="decimal"/>
      <w:lvlText w:val="%4."/>
      <w:lvlJc w:val="left"/>
      <w:pPr>
        <w:tabs>
          <w:tab w:val="num" w:pos="2880"/>
        </w:tabs>
        <w:ind w:left="2880" w:hanging="360"/>
      </w:pPr>
    </w:lvl>
    <w:lvl w:ilvl="4" w:tplc="A29497D2" w:tentative="1">
      <w:start w:val="1"/>
      <w:numFmt w:val="lowerLetter"/>
      <w:lvlText w:val="%5."/>
      <w:lvlJc w:val="left"/>
      <w:pPr>
        <w:tabs>
          <w:tab w:val="num" w:pos="3600"/>
        </w:tabs>
        <w:ind w:left="3600" w:hanging="360"/>
      </w:pPr>
    </w:lvl>
    <w:lvl w:ilvl="5" w:tplc="D88633C0" w:tentative="1">
      <w:start w:val="1"/>
      <w:numFmt w:val="lowerRoman"/>
      <w:lvlText w:val="%6."/>
      <w:lvlJc w:val="right"/>
      <w:pPr>
        <w:tabs>
          <w:tab w:val="num" w:pos="4320"/>
        </w:tabs>
        <w:ind w:left="4320" w:hanging="180"/>
      </w:pPr>
    </w:lvl>
    <w:lvl w:ilvl="6" w:tplc="C34A5F26" w:tentative="1">
      <w:start w:val="1"/>
      <w:numFmt w:val="decimal"/>
      <w:lvlText w:val="%7."/>
      <w:lvlJc w:val="left"/>
      <w:pPr>
        <w:tabs>
          <w:tab w:val="num" w:pos="5040"/>
        </w:tabs>
        <w:ind w:left="5040" w:hanging="360"/>
      </w:pPr>
    </w:lvl>
    <w:lvl w:ilvl="7" w:tplc="CC86B994" w:tentative="1">
      <w:start w:val="1"/>
      <w:numFmt w:val="lowerLetter"/>
      <w:lvlText w:val="%8."/>
      <w:lvlJc w:val="left"/>
      <w:pPr>
        <w:tabs>
          <w:tab w:val="num" w:pos="5760"/>
        </w:tabs>
        <w:ind w:left="5760" w:hanging="360"/>
      </w:pPr>
    </w:lvl>
    <w:lvl w:ilvl="8" w:tplc="F40E803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F7D89EDC">
      <w:start w:val="4"/>
      <w:numFmt w:val="upperLetter"/>
      <w:lvlText w:val="%1."/>
      <w:lvlJc w:val="left"/>
      <w:pPr>
        <w:tabs>
          <w:tab w:val="num" w:pos="930"/>
        </w:tabs>
        <w:ind w:left="930" w:hanging="570"/>
      </w:pPr>
      <w:rPr>
        <w:rFonts w:hint="default"/>
      </w:rPr>
    </w:lvl>
    <w:lvl w:ilvl="1" w:tplc="D408DA0C" w:tentative="1">
      <w:start w:val="1"/>
      <w:numFmt w:val="lowerLetter"/>
      <w:lvlText w:val="%2."/>
      <w:lvlJc w:val="left"/>
      <w:pPr>
        <w:tabs>
          <w:tab w:val="num" w:pos="1440"/>
        </w:tabs>
        <w:ind w:left="1440" w:hanging="360"/>
      </w:pPr>
    </w:lvl>
    <w:lvl w:ilvl="2" w:tplc="ADB0D250" w:tentative="1">
      <w:start w:val="1"/>
      <w:numFmt w:val="lowerRoman"/>
      <w:lvlText w:val="%3."/>
      <w:lvlJc w:val="right"/>
      <w:pPr>
        <w:tabs>
          <w:tab w:val="num" w:pos="2160"/>
        </w:tabs>
        <w:ind w:left="2160" w:hanging="180"/>
      </w:pPr>
    </w:lvl>
    <w:lvl w:ilvl="3" w:tplc="E5885206" w:tentative="1">
      <w:start w:val="1"/>
      <w:numFmt w:val="decimal"/>
      <w:lvlText w:val="%4."/>
      <w:lvlJc w:val="left"/>
      <w:pPr>
        <w:tabs>
          <w:tab w:val="num" w:pos="2880"/>
        </w:tabs>
        <w:ind w:left="2880" w:hanging="360"/>
      </w:pPr>
    </w:lvl>
    <w:lvl w:ilvl="4" w:tplc="FF0C1F2A" w:tentative="1">
      <w:start w:val="1"/>
      <w:numFmt w:val="lowerLetter"/>
      <w:lvlText w:val="%5."/>
      <w:lvlJc w:val="left"/>
      <w:pPr>
        <w:tabs>
          <w:tab w:val="num" w:pos="3600"/>
        </w:tabs>
        <w:ind w:left="3600" w:hanging="360"/>
      </w:pPr>
    </w:lvl>
    <w:lvl w:ilvl="5" w:tplc="E86656D0" w:tentative="1">
      <w:start w:val="1"/>
      <w:numFmt w:val="lowerRoman"/>
      <w:lvlText w:val="%6."/>
      <w:lvlJc w:val="right"/>
      <w:pPr>
        <w:tabs>
          <w:tab w:val="num" w:pos="4320"/>
        </w:tabs>
        <w:ind w:left="4320" w:hanging="180"/>
      </w:pPr>
    </w:lvl>
    <w:lvl w:ilvl="6" w:tplc="E200CE3C" w:tentative="1">
      <w:start w:val="1"/>
      <w:numFmt w:val="decimal"/>
      <w:lvlText w:val="%7."/>
      <w:lvlJc w:val="left"/>
      <w:pPr>
        <w:tabs>
          <w:tab w:val="num" w:pos="5040"/>
        </w:tabs>
        <w:ind w:left="5040" w:hanging="360"/>
      </w:pPr>
    </w:lvl>
    <w:lvl w:ilvl="7" w:tplc="7166C310" w:tentative="1">
      <w:start w:val="1"/>
      <w:numFmt w:val="lowerLetter"/>
      <w:lvlText w:val="%8."/>
      <w:lvlJc w:val="left"/>
      <w:pPr>
        <w:tabs>
          <w:tab w:val="num" w:pos="5760"/>
        </w:tabs>
        <w:ind w:left="5760" w:hanging="360"/>
      </w:pPr>
    </w:lvl>
    <w:lvl w:ilvl="8" w:tplc="B752403C"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F71ECB52">
      <w:start w:val="1"/>
      <w:numFmt w:val="decimal"/>
      <w:lvlText w:val="%1."/>
      <w:lvlJc w:val="left"/>
      <w:pPr>
        <w:ind w:left="720" w:hanging="360"/>
      </w:pPr>
    </w:lvl>
    <w:lvl w:ilvl="1" w:tplc="8402D88A" w:tentative="1">
      <w:start w:val="1"/>
      <w:numFmt w:val="lowerLetter"/>
      <w:lvlText w:val="%2."/>
      <w:lvlJc w:val="left"/>
      <w:pPr>
        <w:ind w:left="1440" w:hanging="360"/>
      </w:pPr>
    </w:lvl>
    <w:lvl w:ilvl="2" w:tplc="AB927D76" w:tentative="1">
      <w:start w:val="1"/>
      <w:numFmt w:val="lowerRoman"/>
      <w:lvlText w:val="%3."/>
      <w:lvlJc w:val="right"/>
      <w:pPr>
        <w:ind w:left="2160" w:hanging="180"/>
      </w:pPr>
    </w:lvl>
    <w:lvl w:ilvl="3" w:tplc="89842F60" w:tentative="1">
      <w:start w:val="1"/>
      <w:numFmt w:val="decimal"/>
      <w:lvlText w:val="%4."/>
      <w:lvlJc w:val="left"/>
      <w:pPr>
        <w:ind w:left="2880" w:hanging="360"/>
      </w:pPr>
    </w:lvl>
    <w:lvl w:ilvl="4" w:tplc="F9D29198" w:tentative="1">
      <w:start w:val="1"/>
      <w:numFmt w:val="lowerLetter"/>
      <w:lvlText w:val="%5."/>
      <w:lvlJc w:val="left"/>
      <w:pPr>
        <w:ind w:left="3600" w:hanging="360"/>
      </w:pPr>
    </w:lvl>
    <w:lvl w:ilvl="5" w:tplc="18E68AEA" w:tentative="1">
      <w:start w:val="1"/>
      <w:numFmt w:val="lowerRoman"/>
      <w:lvlText w:val="%6."/>
      <w:lvlJc w:val="right"/>
      <w:pPr>
        <w:ind w:left="4320" w:hanging="180"/>
      </w:pPr>
    </w:lvl>
    <w:lvl w:ilvl="6" w:tplc="A57AD79C" w:tentative="1">
      <w:start w:val="1"/>
      <w:numFmt w:val="decimal"/>
      <w:lvlText w:val="%7."/>
      <w:lvlJc w:val="left"/>
      <w:pPr>
        <w:ind w:left="5040" w:hanging="360"/>
      </w:pPr>
    </w:lvl>
    <w:lvl w:ilvl="7" w:tplc="FEBCFF50" w:tentative="1">
      <w:start w:val="1"/>
      <w:numFmt w:val="lowerLetter"/>
      <w:lvlText w:val="%8."/>
      <w:lvlJc w:val="left"/>
      <w:pPr>
        <w:ind w:left="5760" w:hanging="360"/>
      </w:pPr>
    </w:lvl>
    <w:lvl w:ilvl="8" w:tplc="2CB4629C"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5C963ACC">
      <w:start w:val="1"/>
      <w:numFmt w:val="bullet"/>
      <w:lvlText w:val=""/>
      <w:lvlJc w:val="left"/>
      <w:pPr>
        <w:tabs>
          <w:tab w:val="num" w:pos="278"/>
        </w:tabs>
        <w:ind w:left="278" w:hanging="360"/>
      </w:pPr>
      <w:rPr>
        <w:rFonts w:ascii="Symbol" w:hAnsi="Symbol" w:hint="default"/>
      </w:rPr>
    </w:lvl>
    <w:lvl w:ilvl="1" w:tplc="F0A6C5C2">
      <w:start w:val="1"/>
      <w:numFmt w:val="bullet"/>
      <w:lvlText w:val="o"/>
      <w:lvlJc w:val="left"/>
      <w:pPr>
        <w:tabs>
          <w:tab w:val="num" w:pos="1440"/>
        </w:tabs>
        <w:ind w:left="1440" w:hanging="360"/>
      </w:pPr>
      <w:rPr>
        <w:rFonts w:ascii="Courier New" w:hAnsi="Courier New" w:hint="default"/>
      </w:rPr>
    </w:lvl>
    <w:lvl w:ilvl="2" w:tplc="51988DE4" w:tentative="1">
      <w:start w:val="1"/>
      <w:numFmt w:val="bullet"/>
      <w:lvlText w:val=""/>
      <w:lvlJc w:val="left"/>
      <w:pPr>
        <w:tabs>
          <w:tab w:val="num" w:pos="2160"/>
        </w:tabs>
        <w:ind w:left="2160" w:hanging="360"/>
      </w:pPr>
      <w:rPr>
        <w:rFonts w:ascii="Wingdings" w:hAnsi="Wingdings" w:hint="default"/>
      </w:rPr>
    </w:lvl>
    <w:lvl w:ilvl="3" w:tplc="C5DAD57E" w:tentative="1">
      <w:start w:val="1"/>
      <w:numFmt w:val="bullet"/>
      <w:lvlText w:val=""/>
      <w:lvlJc w:val="left"/>
      <w:pPr>
        <w:tabs>
          <w:tab w:val="num" w:pos="2880"/>
        </w:tabs>
        <w:ind w:left="2880" w:hanging="360"/>
      </w:pPr>
      <w:rPr>
        <w:rFonts w:ascii="Symbol" w:hAnsi="Symbol" w:hint="default"/>
      </w:rPr>
    </w:lvl>
    <w:lvl w:ilvl="4" w:tplc="CC28CF58" w:tentative="1">
      <w:start w:val="1"/>
      <w:numFmt w:val="bullet"/>
      <w:lvlText w:val="o"/>
      <w:lvlJc w:val="left"/>
      <w:pPr>
        <w:tabs>
          <w:tab w:val="num" w:pos="3600"/>
        </w:tabs>
        <w:ind w:left="3600" w:hanging="360"/>
      </w:pPr>
      <w:rPr>
        <w:rFonts w:ascii="Courier New" w:hAnsi="Courier New" w:hint="default"/>
      </w:rPr>
    </w:lvl>
    <w:lvl w:ilvl="5" w:tplc="17D47A0A" w:tentative="1">
      <w:start w:val="1"/>
      <w:numFmt w:val="bullet"/>
      <w:lvlText w:val=""/>
      <w:lvlJc w:val="left"/>
      <w:pPr>
        <w:tabs>
          <w:tab w:val="num" w:pos="4320"/>
        </w:tabs>
        <w:ind w:left="4320" w:hanging="360"/>
      </w:pPr>
      <w:rPr>
        <w:rFonts w:ascii="Wingdings" w:hAnsi="Wingdings" w:hint="default"/>
      </w:rPr>
    </w:lvl>
    <w:lvl w:ilvl="6" w:tplc="69FC509A" w:tentative="1">
      <w:start w:val="1"/>
      <w:numFmt w:val="bullet"/>
      <w:lvlText w:val=""/>
      <w:lvlJc w:val="left"/>
      <w:pPr>
        <w:tabs>
          <w:tab w:val="num" w:pos="5040"/>
        </w:tabs>
        <w:ind w:left="5040" w:hanging="360"/>
      </w:pPr>
      <w:rPr>
        <w:rFonts w:ascii="Symbol" w:hAnsi="Symbol" w:hint="default"/>
      </w:rPr>
    </w:lvl>
    <w:lvl w:ilvl="7" w:tplc="9CF036CE" w:tentative="1">
      <w:start w:val="1"/>
      <w:numFmt w:val="bullet"/>
      <w:lvlText w:val="o"/>
      <w:lvlJc w:val="left"/>
      <w:pPr>
        <w:tabs>
          <w:tab w:val="num" w:pos="5760"/>
        </w:tabs>
        <w:ind w:left="5760" w:hanging="360"/>
      </w:pPr>
      <w:rPr>
        <w:rFonts w:ascii="Courier New" w:hAnsi="Courier New" w:hint="default"/>
      </w:rPr>
    </w:lvl>
    <w:lvl w:ilvl="8" w:tplc="EF54E9A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06E5C"/>
    <w:rsid w:val="00021B82"/>
    <w:rsid w:val="00024777"/>
    <w:rsid w:val="00024E21"/>
    <w:rsid w:val="00025236"/>
    <w:rsid w:val="00027100"/>
    <w:rsid w:val="000334AD"/>
    <w:rsid w:val="000349AA"/>
    <w:rsid w:val="00036C50"/>
    <w:rsid w:val="00052D2B"/>
    <w:rsid w:val="00054F55"/>
    <w:rsid w:val="00056EE7"/>
    <w:rsid w:val="00062945"/>
    <w:rsid w:val="00063946"/>
    <w:rsid w:val="00080453"/>
    <w:rsid w:val="0008169A"/>
    <w:rsid w:val="00082200"/>
    <w:rsid w:val="000838BB"/>
    <w:rsid w:val="000860CE"/>
    <w:rsid w:val="00092A37"/>
    <w:rsid w:val="000938A6"/>
    <w:rsid w:val="00096E78"/>
    <w:rsid w:val="00097C1E"/>
    <w:rsid w:val="000A1DF5"/>
    <w:rsid w:val="000A74C4"/>
    <w:rsid w:val="000A77D2"/>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54FD"/>
    <w:rsid w:val="00136DCF"/>
    <w:rsid w:val="0013799F"/>
    <w:rsid w:val="00140DF6"/>
    <w:rsid w:val="00145C3F"/>
    <w:rsid w:val="00145D34"/>
    <w:rsid w:val="00146284"/>
    <w:rsid w:val="0014690F"/>
    <w:rsid w:val="0015098E"/>
    <w:rsid w:val="00153B3A"/>
    <w:rsid w:val="00153E7C"/>
    <w:rsid w:val="00164543"/>
    <w:rsid w:val="00164C48"/>
    <w:rsid w:val="001674D3"/>
    <w:rsid w:val="00174721"/>
    <w:rsid w:val="00175264"/>
    <w:rsid w:val="001803D2"/>
    <w:rsid w:val="0018228B"/>
    <w:rsid w:val="00185B50"/>
    <w:rsid w:val="0018625C"/>
    <w:rsid w:val="0018657D"/>
    <w:rsid w:val="00187A5D"/>
    <w:rsid w:val="00187DE7"/>
    <w:rsid w:val="00187E62"/>
    <w:rsid w:val="00192045"/>
    <w:rsid w:val="00192D98"/>
    <w:rsid w:val="00192E3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E776B"/>
    <w:rsid w:val="001F1C7E"/>
    <w:rsid w:val="001F3239"/>
    <w:rsid w:val="001F3EF9"/>
    <w:rsid w:val="001F627D"/>
    <w:rsid w:val="001F6622"/>
    <w:rsid w:val="001F6F38"/>
    <w:rsid w:val="00200EFE"/>
    <w:rsid w:val="0020126C"/>
    <w:rsid w:val="00202A85"/>
    <w:rsid w:val="00202EA3"/>
    <w:rsid w:val="002100FC"/>
    <w:rsid w:val="00213890"/>
    <w:rsid w:val="00214E52"/>
    <w:rsid w:val="00216F30"/>
    <w:rsid w:val="002207C0"/>
    <w:rsid w:val="0022380D"/>
    <w:rsid w:val="00224B93"/>
    <w:rsid w:val="00226630"/>
    <w:rsid w:val="0023009E"/>
    <w:rsid w:val="0023676E"/>
    <w:rsid w:val="002414B6"/>
    <w:rsid w:val="002422EB"/>
    <w:rsid w:val="00242397"/>
    <w:rsid w:val="002446DC"/>
    <w:rsid w:val="00247A48"/>
    <w:rsid w:val="00250DD1"/>
    <w:rsid w:val="00251183"/>
    <w:rsid w:val="00251689"/>
    <w:rsid w:val="0025267C"/>
    <w:rsid w:val="00253B6B"/>
    <w:rsid w:val="00256A03"/>
    <w:rsid w:val="0025748D"/>
    <w:rsid w:val="00261E07"/>
    <w:rsid w:val="00265656"/>
    <w:rsid w:val="00265E77"/>
    <w:rsid w:val="00266155"/>
    <w:rsid w:val="0027270B"/>
    <w:rsid w:val="00272B36"/>
    <w:rsid w:val="00274950"/>
    <w:rsid w:val="00274D17"/>
    <w:rsid w:val="00282E7B"/>
    <w:rsid w:val="002838C8"/>
    <w:rsid w:val="00283B17"/>
    <w:rsid w:val="00290805"/>
    <w:rsid w:val="00290C2A"/>
    <w:rsid w:val="002931DD"/>
    <w:rsid w:val="00295140"/>
    <w:rsid w:val="002960E9"/>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24EE"/>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268BF"/>
    <w:rsid w:val="00330CC1"/>
    <w:rsid w:val="0033129D"/>
    <w:rsid w:val="003320ED"/>
    <w:rsid w:val="0033480E"/>
    <w:rsid w:val="00337123"/>
    <w:rsid w:val="00341866"/>
    <w:rsid w:val="003426FA"/>
    <w:rsid w:val="00342C0C"/>
    <w:rsid w:val="003467D4"/>
    <w:rsid w:val="003535E0"/>
    <w:rsid w:val="003543AC"/>
    <w:rsid w:val="00355AB8"/>
    <w:rsid w:val="00355D02"/>
    <w:rsid w:val="00361607"/>
    <w:rsid w:val="00365C0D"/>
    <w:rsid w:val="00366F56"/>
    <w:rsid w:val="003737C8"/>
    <w:rsid w:val="003753CA"/>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B7615"/>
    <w:rsid w:val="003C33FF"/>
    <w:rsid w:val="003C3E0E"/>
    <w:rsid w:val="003C64A5"/>
    <w:rsid w:val="003C6707"/>
    <w:rsid w:val="003D03CC"/>
    <w:rsid w:val="003D378C"/>
    <w:rsid w:val="003D3893"/>
    <w:rsid w:val="003D4BB7"/>
    <w:rsid w:val="003E0116"/>
    <w:rsid w:val="003E10EE"/>
    <w:rsid w:val="003E26C3"/>
    <w:rsid w:val="003E4F87"/>
    <w:rsid w:val="003E6225"/>
    <w:rsid w:val="003F0BC8"/>
    <w:rsid w:val="003F0D6C"/>
    <w:rsid w:val="003F0F26"/>
    <w:rsid w:val="003F12D9"/>
    <w:rsid w:val="003F1B4C"/>
    <w:rsid w:val="003F3CE6"/>
    <w:rsid w:val="003F677F"/>
    <w:rsid w:val="004008F6"/>
    <w:rsid w:val="004024C3"/>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1316"/>
    <w:rsid w:val="00446960"/>
    <w:rsid w:val="00446F37"/>
    <w:rsid w:val="004518A6"/>
    <w:rsid w:val="00453E1D"/>
    <w:rsid w:val="00454589"/>
    <w:rsid w:val="00456ED0"/>
    <w:rsid w:val="00457550"/>
    <w:rsid w:val="00457B74"/>
    <w:rsid w:val="00461B2A"/>
    <w:rsid w:val="004620A4"/>
    <w:rsid w:val="00473339"/>
    <w:rsid w:val="00474C50"/>
    <w:rsid w:val="004768DB"/>
    <w:rsid w:val="004771F9"/>
    <w:rsid w:val="00486006"/>
    <w:rsid w:val="00486BAD"/>
    <w:rsid w:val="00486BBE"/>
    <w:rsid w:val="00487123"/>
    <w:rsid w:val="00492160"/>
    <w:rsid w:val="004940A3"/>
    <w:rsid w:val="004951F3"/>
    <w:rsid w:val="0049591F"/>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C6410"/>
    <w:rsid w:val="004D2601"/>
    <w:rsid w:val="004D3E58"/>
    <w:rsid w:val="004D6746"/>
    <w:rsid w:val="004D767B"/>
    <w:rsid w:val="004E0F32"/>
    <w:rsid w:val="004E1D98"/>
    <w:rsid w:val="004E23A1"/>
    <w:rsid w:val="004E493C"/>
    <w:rsid w:val="004E623E"/>
    <w:rsid w:val="004E7092"/>
    <w:rsid w:val="004E7ECE"/>
    <w:rsid w:val="004F4DB1"/>
    <w:rsid w:val="004F6F64"/>
    <w:rsid w:val="005004EC"/>
    <w:rsid w:val="00501886"/>
    <w:rsid w:val="00506AAE"/>
    <w:rsid w:val="00517756"/>
    <w:rsid w:val="005202C6"/>
    <w:rsid w:val="00523C53"/>
    <w:rsid w:val="005272F4"/>
    <w:rsid w:val="00527B8F"/>
    <w:rsid w:val="00536031"/>
    <w:rsid w:val="0053605F"/>
    <w:rsid w:val="0054134B"/>
    <w:rsid w:val="00542012"/>
    <w:rsid w:val="00543DF5"/>
    <w:rsid w:val="00545A61"/>
    <w:rsid w:val="0055260D"/>
    <w:rsid w:val="00555422"/>
    <w:rsid w:val="00555810"/>
    <w:rsid w:val="00562715"/>
    <w:rsid w:val="00562DCA"/>
    <w:rsid w:val="0056568F"/>
    <w:rsid w:val="0057436C"/>
    <w:rsid w:val="00575DE3"/>
    <w:rsid w:val="00580B08"/>
    <w:rsid w:val="00582578"/>
    <w:rsid w:val="0058621D"/>
    <w:rsid w:val="0058657A"/>
    <w:rsid w:val="00586904"/>
    <w:rsid w:val="00592A6E"/>
    <w:rsid w:val="00594C74"/>
    <w:rsid w:val="005A4CBE"/>
    <w:rsid w:val="005B04A8"/>
    <w:rsid w:val="005B1FD0"/>
    <w:rsid w:val="005B28AD"/>
    <w:rsid w:val="005B2A9F"/>
    <w:rsid w:val="005B328D"/>
    <w:rsid w:val="005B3503"/>
    <w:rsid w:val="005B3EE7"/>
    <w:rsid w:val="005B4DCD"/>
    <w:rsid w:val="005B4FAD"/>
    <w:rsid w:val="005C23FB"/>
    <w:rsid w:val="005C276A"/>
    <w:rsid w:val="005C44FF"/>
    <w:rsid w:val="005D380C"/>
    <w:rsid w:val="005D3F79"/>
    <w:rsid w:val="005D4DA6"/>
    <w:rsid w:val="005D6E04"/>
    <w:rsid w:val="005D7A12"/>
    <w:rsid w:val="005E53EE"/>
    <w:rsid w:val="005E66FC"/>
    <w:rsid w:val="005F0542"/>
    <w:rsid w:val="005F0F72"/>
    <w:rsid w:val="005F1C1F"/>
    <w:rsid w:val="005F2FAD"/>
    <w:rsid w:val="005F346D"/>
    <w:rsid w:val="005F38FB"/>
    <w:rsid w:val="00601F13"/>
    <w:rsid w:val="00602D3B"/>
    <w:rsid w:val="0060326F"/>
    <w:rsid w:val="0060553F"/>
    <w:rsid w:val="00606EA1"/>
    <w:rsid w:val="006128F0"/>
    <w:rsid w:val="0061726B"/>
    <w:rsid w:val="00617B81"/>
    <w:rsid w:val="00620D6C"/>
    <w:rsid w:val="0062387A"/>
    <w:rsid w:val="006269EB"/>
    <w:rsid w:val="00626DEA"/>
    <w:rsid w:val="006326D8"/>
    <w:rsid w:val="0063377D"/>
    <w:rsid w:val="006344BE"/>
    <w:rsid w:val="00634A66"/>
    <w:rsid w:val="00640336"/>
    <w:rsid w:val="00640FC9"/>
    <w:rsid w:val="006414D3"/>
    <w:rsid w:val="006432F2"/>
    <w:rsid w:val="0065320F"/>
    <w:rsid w:val="00653D64"/>
    <w:rsid w:val="00654E13"/>
    <w:rsid w:val="00667489"/>
    <w:rsid w:val="00670D44"/>
    <w:rsid w:val="00673802"/>
    <w:rsid w:val="00673F4C"/>
    <w:rsid w:val="00676AFC"/>
    <w:rsid w:val="006807CD"/>
    <w:rsid w:val="00682D43"/>
    <w:rsid w:val="0068507D"/>
    <w:rsid w:val="00685BAF"/>
    <w:rsid w:val="00690463"/>
    <w:rsid w:val="00691F1D"/>
    <w:rsid w:val="00693DE5"/>
    <w:rsid w:val="006A0D03"/>
    <w:rsid w:val="006A41E9"/>
    <w:rsid w:val="006B12CB"/>
    <w:rsid w:val="006B2030"/>
    <w:rsid w:val="006B5383"/>
    <w:rsid w:val="006B56DD"/>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1E46"/>
    <w:rsid w:val="00715C55"/>
    <w:rsid w:val="00724E3B"/>
    <w:rsid w:val="00725EEA"/>
    <w:rsid w:val="007276B6"/>
    <w:rsid w:val="00730908"/>
    <w:rsid w:val="00730CE9"/>
    <w:rsid w:val="0073124D"/>
    <w:rsid w:val="00731372"/>
    <w:rsid w:val="0073373D"/>
    <w:rsid w:val="00736B1E"/>
    <w:rsid w:val="007439DB"/>
    <w:rsid w:val="007464DA"/>
    <w:rsid w:val="007568D8"/>
    <w:rsid w:val="007616B4"/>
    <w:rsid w:val="007651F2"/>
    <w:rsid w:val="00765316"/>
    <w:rsid w:val="007701B5"/>
    <w:rsid w:val="007708C8"/>
    <w:rsid w:val="0077719D"/>
    <w:rsid w:val="00780DF0"/>
    <w:rsid w:val="007810B7"/>
    <w:rsid w:val="00782F0F"/>
    <w:rsid w:val="0078538F"/>
    <w:rsid w:val="00787482"/>
    <w:rsid w:val="00796F02"/>
    <w:rsid w:val="007A0E4B"/>
    <w:rsid w:val="007A286D"/>
    <w:rsid w:val="007A314D"/>
    <w:rsid w:val="007A38DF"/>
    <w:rsid w:val="007A589D"/>
    <w:rsid w:val="007B00E5"/>
    <w:rsid w:val="007B20CF"/>
    <w:rsid w:val="007B2499"/>
    <w:rsid w:val="007B72E1"/>
    <w:rsid w:val="007B783A"/>
    <w:rsid w:val="007C183E"/>
    <w:rsid w:val="007C1B95"/>
    <w:rsid w:val="007C3DF3"/>
    <w:rsid w:val="007C796D"/>
    <w:rsid w:val="007D196D"/>
    <w:rsid w:val="007D73FB"/>
    <w:rsid w:val="007D7608"/>
    <w:rsid w:val="007E2F2D"/>
    <w:rsid w:val="007F1433"/>
    <w:rsid w:val="007F1491"/>
    <w:rsid w:val="007F16DD"/>
    <w:rsid w:val="007F2F03"/>
    <w:rsid w:val="007F42CE"/>
    <w:rsid w:val="00800FE0"/>
    <w:rsid w:val="0080514E"/>
    <w:rsid w:val="008066AD"/>
    <w:rsid w:val="00811E73"/>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CD2"/>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0A93"/>
    <w:rsid w:val="00921CAD"/>
    <w:rsid w:val="009311ED"/>
    <w:rsid w:val="00931D41"/>
    <w:rsid w:val="00933D18"/>
    <w:rsid w:val="009379CF"/>
    <w:rsid w:val="00942221"/>
    <w:rsid w:val="00950FBB"/>
    <w:rsid w:val="00951118"/>
    <w:rsid w:val="0095122F"/>
    <w:rsid w:val="00951DB4"/>
    <w:rsid w:val="00953349"/>
    <w:rsid w:val="00953E4C"/>
    <w:rsid w:val="00954E0C"/>
    <w:rsid w:val="00961156"/>
    <w:rsid w:val="00964F03"/>
    <w:rsid w:val="00966F1F"/>
    <w:rsid w:val="00975676"/>
    <w:rsid w:val="00976467"/>
    <w:rsid w:val="00976D32"/>
    <w:rsid w:val="009844F7"/>
    <w:rsid w:val="009938F7"/>
    <w:rsid w:val="0099496D"/>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6BAC"/>
    <w:rsid w:val="00A16EC0"/>
    <w:rsid w:val="00A207FB"/>
    <w:rsid w:val="00A20ADC"/>
    <w:rsid w:val="00A24016"/>
    <w:rsid w:val="00A265BF"/>
    <w:rsid w:val="00A26F44"/>
    <w:rsid w:val="00A34FAB"/>
    <w:rsid w:val="00A4093C"/>
    <w:rsid w:val="00A42C43"/>
    <w:rsid w:val="00A4313D"/>
    <w:rsid w:val="00A50120"/>
    <w:rsid w:val="00A60351"/>
    <w:rsid w:val="00A61C6D"/>
    <w:rsid w:val="00A63015"/>
    <w:rsid w:val="00A6387B"/>
    <w:rsid w:val="00A63CDE"/>
    <w:rsid w:val="00A6482F"/>
    <w:rsid w:val="00A65CD8"/>
    <w:rsid w:val="00A66254"/>
    <w:rsid w:val="00A678B4"/>
    <w:rsid w:val="00A704A3"/>
    <w:rsid w:val="00A75E23"/>
    <w:rsid w:val="00A82AA0"/>
    <w:rsid w:val="00A82F8A"/>
    <w:rsid w:val="00A84622"/>
    <w:rsid w:val="00A84BF0"/>
    <w:rsid w:val="00A871E3"/>
    <w:rsid w:val="00A9226B"/>
    <w:rsid w:val="00A9575C"/>
    <w:rsid w:val="00A95B56"/>
    <w:rsid w:val="00A95E81"/>
    <w:rsid w:val="00A969AF"/>
    <w:rsid w:val="00AB1A2E"/>
    <w:rsid w:val="00AB328A"/>
    <w:rsid w:val="00AB4918"/>
    <w:rsid w:val="00AB4B6C"/>
    <w:rsid w:val="00AB4BC8"/>
    <w:rsid w:val="00AB4C0F"/>
    <w:rsid w:val="00AB6BA7"/>
    <w:rsid w:val="00AB7BE8"/>
    <w:rsid w:val="00AC35F9"/>
    <w:rsid w:val="00AD0710"/>
    <w:rsid w:val="00AD0C60"/>
    <w:rsid w:val="00AD4DB9"/>
    <w:rsid w:val="00AD63C0"/>
    <w:rsid w:val="00AE35B2"/>
    <w:rsid w:val="00AE6AA0"/>
    <w:rsid w:val="00AF406C"/>
    <w:rsid w:val="00AF45ED"/>
    <w:rsid w:val="00B00CA4"/>
    <w:rsid w:val="00B01768"/>
    <w:rsid w:val="00B02195"/>
    <w:rsid w:val="00B075D6"/>
    <w:rsid w:val="00B113B9"/>
    <w:rsid w:val="00B119A2"/>
    <w:rsid w:val="00B13B6D"/>
    <w:rsid w:val="00B156AA"/>
    <w:rsid w:val="00B177F2"/>
    <w:rsid w:val="00B201F1"/>
    <w:rsid w:val="00B2603F"/>
    <w:rsid w:val="00B304E7"/>
    <w:rsid w:val="00B3141C"/>
    <w:rsid w:val="00B318B6"/>
    <w:rsid w:val="00B3499B"/>
    <w:rsid w:val="00B36E65"/>
    <w:rsid w:val="00B41D57"/>
    <w:rsid w:val="00B41F47"/>
    <w:rsid w:val="00B44468"/>
    <w:rsid w:val="00B602E9"/>
    <w:rsid w:val="00B60AC9"/>
    <w:rsid w:val="00B63BAF"/>
    <w:rsid w:val="00B660D6"/>
    <w:rsid w:val="00B67323"/>
    <w:rsid w:val="00B715F2"/>
    <w:rsid w:val="00B74071"/>
    <w:rsid w:val="00B7428E"/>
    <w:rsid w:val="00B74B67"/>
    <w:rsid w:val="00B75580"/>
    <w:rsid w:val="00B7749C"/>
    <w:rsid w:val="00B779AA"/>
    <w:rsid w:val="00B81C95"/>
    <w:rsid w:val="00B82330"/>
    <w:rsid w:val="00B82ED4"/>
    <w:rsid w:val="00B8424F"/>
    <w:rsid w:val="00B86896"/>
    <w:rsid w:val="00B875A6"/>
    <w:rsid w:val="00B93E4C"/>
    <w:rsid w:val="00B94A1B"/>
    <w:rsid w:val="00B9784D"/>
    <w:rsid w:val="00BA1603"/>
    <w:rsid w:val="00BA3CE5"/>
    <w:rsid w:val="00BA5C89"/>
    <w:rsid w:val="00BA780A"/>
    <w:rsid w:val="00BB04EB"/>
    <w:rsid w:val="00BB2539"/>
    <w:rsid w:val="00BB4CE2"/>
    <w:rsid w:val="00BB5EF0"/>
    <w:rsid w:val="00BB6724"/>
    <w:rsid w:val="00BC0EFB"/>
    <w:rsid w:val="00BC2E39"/>
    <w:rsid w:val="00BD2364"/>
    <w:rsid w:val="00BD28E3"/>
    <w:rsid w:val="00BE117E"/>
    <w:rsid w:val="00BE3261"/>
    <w:rsid w:val="00BE441A"/>
    <w:rsid w:val="00BF00EF"/>
    <w:rsid w:val="00BF58FC"/>
    <w:rsid w:val="00C0088F"/>
    <w:rsid w:val="00C01F77"/>
    <w:rsid w:val="00C01FFC"/>
    <w:rsid w:val="00C05321"/>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6585"/>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857D4"/>
    <w:rsid w:val="00C90EDA"/>
    <w:rsid w:val="00C91C93"/>
    <w:rsid w:val="00C959E7"/>
    <w:rsid w:val="00CA28D8"/>
    <w:rsid w:val="00CB4304"/>
    <w:rsid w:val="00CC1E65"/>
    <w:rsid w:val="00CC567A"/>
    <w:rsid w:val="00CD17D7"/>
    <w:rsid w:val="00CD4059"/>
    <w:rsid w:val="00CD4E5A"/>
    <w:rsid w:val="00CD6AFD"/>
    <w:rsid w:val="00CE03CE"/>
    <w:rsid w:val="00CE0F5D"/>
    <w:rsid w:val="00CE1A6A"/>
    <w:rsid w:val="00CE30EE"/>
    <w:rsid w:val="00CF069C"/>
    <w:rsid w:val="00CF0DFF"/>
    <w:rsid w:val="00CF507B"/>
    <w:rsid w:val="00D028A9"/>
    <w:rsid w:val="00D0359D"/>
    <w:rsid w:val="00D04DED"/>
    <w:rsid w:val="00D1089A"/>
    <w:rsid w:val="00D116BD"/>
    <w:rsid w:val="00D16FE0"/>
    <w:rsid w:val="00D2001A"/>
    <w:rsid w:val="00D20684"/>
    <w:rsid w:val="00D26B62"/>
    <w:rsid w:val="00D32624"/>
    <w:rsid w:val="00D3691A"/>
    <w:rsid w:val="00D377E2"/>
    <w:rsid w:val="00D403E9"/>
    <w:rsid w:val="00D41212"/>
    <w:rsid w:val="00D42DCB"/>
    <w:rsid w:val="00D45482"/>
    <w:rsid w:val="00D46DF2"/>
    <w:rsid w:val="00D47674"/>
    <w:rsid w:val="00D5338C"/>
    <w:rsid w:val="00D53717"/>
    <w:rsid w:val="00D57592"/>
    <w:rsid w:val="00D606B2"/>
    <w:rsid w:val="00D625A7"/>
    <w:rsid w:val="00D63575"/>
    <w:rsid w:val="00D64074"/>
    <w:rsid w:val="00D65777"/>
    <w:rsid w:val="00D728A0"/>
    <w:rsid w:val="00D74018"/>
    <w:rsid w:val="00D83661"/>
    <w:rsid w:val="00D9216A"/>
    <w:rsid w:val="00D95BBB"/>
    <w:rsid w:val="00D97E7D"/>
    <w:rsid w:val="00DA2A06"/>
    <w:rsid w:val="00DA2F1B"/>
    <w:rsid w:val="00DA45AC"/>
    <w:rsid w:val="00DB1C8C"/>
    <w:rsid w:val="00DB3439"/>
    <w:rsid w:val="00DB3618"/>
    <w:rsid w:val="00DB468A"/>
    <w:rsid w:val="00DC2946"/>
    <w:rsid w:val="00DC4340"/>
    <w:rsid w:val="00DC550F"/>
    <w:rsid w:val="00DC64FD"/>
    <w:rsid w:val="00DD53C3"/>
    <w:rsid w:val="00DD669D"/>
    <w:rsid w:val="00DE0D2E"/>
    <w:rsid w:val="00DE127F"/>
    <w:rsid w:val="00DE424A"/>
    <w:rsid w:val="00DE4419"/>
    <w:rsid w:val="00DE67C4"/>
    <w:rsid w:val="00DF0ACA"/>
    <w:rsid w:val="00DF2245"/>
    <w:rsid w:val="00DF35C8"/>
    <w:rsid w:val="00DF4CE9"/>
    <w:rsid w:val="00DF4F68"/>
    <w:rsid w:val="00DF740A"/>
    <w:rsid w:val="00DF77CF"/>
    <w:rsid w:val="00E0068C"/>
    <w:rsid w:val="00E026E8"/>
    <w:rsid w:val="00E060F7"/>
    <w:rsid w:val="00E124D3"/>
    <w:rsid w:val="00E1267F"/>
    <w:rsid w:val="00E14C47"/>
    <w:rsid w:val="00E22698"/>
    <w:rsid w:val="00E23DE0"/>
    <w:rsid w:val="00E25B7C"/>
    <w:rsid w:val="00E3076B"/>
    <w:rsid w:val="00E33224"/>
    <w:rsid w:val="00E346D6"/>
    <w:rsid w:val="00E3725B"/>
    <w:rsid w:val="00E434D1"/>
    <w:rsid w:val="00E56CBB"/>
    <w:rsid w:val="00E579A6"/>
    <w:rsid w:val="00E613ED"/>
    <w:rsid w:val="00E61950"/>
    <w:rsid w:val="00E61E51"/>
    <w:rsid w:val="00E6552A"/>
    <w:rsid w:val="00E65731"/>
    <w:rsid w:val="00E6707D"/>
    <w:rsid w:val="00E70337"/>
    <w:rsid w:val="00E70E7C"/>
    <w:rsid w:val="00E71313"/>
    <w:rsid w:val="00E72606"/>
    <w:rsid w:val="00E72848"/>
    <w:rsid w:val="00E73C3E"/>
    <w:rsid w:val="00E74050"/>
    <w:rsid w:val="00E772AE"/>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089"/>
    <w:rsid w:val="00F23927"/>
    <w:rsid w:val="00F26644"/>
    <w:rsid w:val="00F26A05"/>
    <w:rsid w:val="00F307CE"/>
    <w:rsid w:val="00F32308"/>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4672"/>
    <w:rsid w:val="00F84802"/>
    <w:rsid w:val="00F84AED"/>
    <w:rsid w:val="00F87729"/>
    <w:rsid w:val="00F94330"/>
    <w:rsid w:val="00F95A8C"/>
    <w:rsid w:val="00FA06FD"/>
    <w:rsid w:val="00FA515B"/>
    <w:rsid w:val="00FA6B90"/>
    <w:rsid w:val="00FA70F9"/>
    <w:rsid w:val="00FA74CB"/>
    <w:rsid w:val="00FB207A"/>
    <w:rsid w:val="00FB2886"/>
    <w:rsid w:val="00FB466E"/>
    <w:rsid w:val="00FB68BB"/>
    <w:rsid w:val="00FB6A64"/>
    <w:rsid w:val="00FB6F2F"/>
    <w:rsid w:val="00FC02F3"/>
    <w:rsid w:val="00FC752C"/>
    <w:rsid w:val="00FD0492"/>
    <w:rsid w:val="00FD13EC"/>
    <w:rsid w:val="00FD1BD4"/>
    <w:rsid w:val="00FD1E45"/>
    <w:rsid w:val="00FD4DA8"/>
    <w:rsid w:val="00FD4EEF"/>
    <w:rsid w:val="00FD5461"/>
    <w:rsid w:val="00FD642D"/>
    <w:rsid w:val="00FD6BDB"/>
    <w:rsid w:val="00FD6F00"/>
    <w:rsid w:val="00FD6FF1"/>
    <w:rsid w:val="00FD7AB4"/>
    <w:rsid w:val="00FD7B98"/>
    <w:rsid w:val="00FE48BA"/>
    <w:rsid w:val="00FE6B40"/>
    <w:rsid w:val="00FF18D2"/>
    <w:rsid w:val="00FF22F5"/>
    <w:rsid w:val="00FF27BB"/>
    <w:rsid w:val="00FF4664"/>
    <w:rsid w:val="00FF52DB"/>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4F45C"/>
  <w15:docId w15:val="{A24B77EB-3152-4C0D-930A-5B360DB2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customStyle="1" w:styleId="markedcontent">
    <w:name w:val="markedcontent"/>
    <w:basedOn w:val="Standardnpsmoodstavce"/>
    <w:rsid w:val="0069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864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55FD-84CF-490E-AC39-D4ABF2F5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1185</Words>
  <Characters>6997</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18</cp:revision>
  <cp:lastPrinted>2022-10-26T09:04:00Z</cp:lastPrinted>
  <dcterms:created xsi:type="dcterms:W3CDTF">2023-07-03T08:52:00Z</dcterms:created>
  <dcterms:modified xsi:type="dcterms:W3CDTF">2023-08-07T12:56:00Z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