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2CF066" w14:textId="77777777" w:rsidR="00D73E9F" w:rsidRPr="004924A6" w:rsidRDefault="00D73E9F" w:rsidP="00042E0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30F537E" w14:textId="77777777" w:rsidR="00D73E9F" w:rsidRPr="004924A6" w:rsidRDefault="00D73E9F" w:rsidP="00042E0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7640370" w14:textId="77777777" w:rsidR="00D73E9F" w:rsidRPr="004924A6" w:rsidRDefault="00D73E9F" w:rsidP="00042E0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2E4AD64" w14:textId="77777777" w:rsidR="00D73E9F" w:rsidRPr="004924A6" w:rsidRDefault="00D73E9F" w:rsidP="00042E0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56522FD" w14:textId="77777777" w:rsidR="00C114FF" w:rsidRPr="004924A6" w:rsidRDefault="00C114FF" w:rsidP="00042E0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56522FE" w14:textId="77777777" w:rsidR="00C114FF" w:rsidRPr="004924A6" w:rsidRDefault="00C114FF" w:rsidP="00042E0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56522FF" w14:textId="77777777" w:rsidR="00C114FF" w:rsidRPr="004924A6" w:rsidRDefault="00C114FF" w:rsidP="00042E0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5652300" w14:textId="77777777" w:rsidR="00C114FF" w:rsidRPr="004924A6" w:rsidRDefault="00C114FF" w:rsidP="00042E0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5652301" w14:textId="77777777" w:rsidR="00C114FF" w:rsidRPr="004924A6" w:rsidRDefault="00C114FF" w:rsidP="00042E0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56523E5" w14:textId="77777777" w:rsidR="00C114FF" w:rsidRPr="004924A6" w:rsidRDefault="00C114FF" w:rsidP="00042E0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56523E6" w14:textId="77777777" w:rsidR="00C114FF" w:rsidRPr="004924A6" w:rsidRDefault="00C114FF" w:rsidP="00042E0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56523E7" w14:textId="77777777" w:rsidR="00C114FF" w:rsidRPr="004924A6" w:rsidRDefault="00C114FF" w:rsidP="00042E0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56523E8" w14:textId="77777777" w:rsidR="00C114FF" w:rsidRPr="004924A6" w:rsidRDefault="00C114FF" w:rsidP="00042E0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56523E9" w14:textId="77777777" w:rsidR="00C114FF" w:rsidRPr="004924A6" w:rsidRDefault="00C114FF" w:rsidP="00042E0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56523EA" w14:textId="77777777" w:rsidR="00C114FF" w:rsidRPr="004924A6" w:rsidRDefault="00C114FF" w:rsidP="00042E0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56523EF" w14:textId="77777777" w:rsidR="00C114FF" w:rsidRPr="004924A6" w:rsidRDefault="00C114FF" w:rsidP="00042E0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56523F0" w14:textId="77777777" w:rsidR="00C114FF" w:rsidRPr="004924A6" w:rsidRDefault="00C114FF" w:rsidP="00042E0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56523F1" w14:textId="77777777" w:rsidR="00C114FF" w:rsidRPr="004924A6" w:rsidRDefault="00C114FF" w:rsidP="00042E0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56523F2" w14:textId="77777777" w:rsidR="00C114FF" w:rsidRPr="004924A6" w:rsidRDefault="00C114FF" w:rsidP="00042E0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56523F3" w14:textId="77777777" w:rsidR="00C114FF" w:rsidRPr="004924A6" w:rsidRDefault="00C114FF" w:rsidP="00042E0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56523F4" w14:textId="77777777" w:rsidR="00C114FF" w:rsidRPr="004924A6" w:rsidRDefault="00C114FF" w:rsidP="00042E0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56523F5" w14:textId="77777777" w:rsidR="00C114FF" w:rsidRPr="004924A6" w:rsidRDefault="00C114FF" w:rsidP="00042E0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56523F6" w14:textId="77777777" w:rsidR="00C114FF" w:rsidRPr="004924A6" w:rsidRDefault="00C114FF" w:rsidP="00042E0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56523F7" w14:textId="77777777" w:rsidR="00C114FF" w:rsidRPr="004924A6" w:rsidRDefault="00C114FF" w:rsidP="00042E0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56523F8" w14:textId="77777777" w:rsidR="00391622" w:rsidRPr="004924A6" w:rsidRDefault="00391622" w:rsidP="00042E0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56523F9" w14:textId="77777777" w:rsidR="00C114FF" w:rsidRPr="004924A6" w:rsidRDefault="00137E91" w:rsidP="003D7FE1">
      <w:pPr>
        <w:pStyle w:val="Style3"/>
      </w:pPr>
      <w:r w:rsidRPr="004924A6">
        <w:t>PŘÍBALOVÁ INFORMACE</w:t>
      </w:r>
    </w:p>
    <w:p w14:paraId="156523FA" w14:textId="77777777" w:rsidR="00C114FF" w:rsidRPr="004924A6" w:rsidRDefault="00137E91" w:rsidP="00042E0A">
      <w:pPr>
        <w:tabs>
          <w:tab w:val="clear" w:pos="567"/>
        </w:tabs>
        <w:spacing w:line="240" w:lineRule="auto"/>
        <w:jc w:val="center"/>
        <w:rPr>
          <w:szCs w:val="22"/>
        </w:rPr>
      </w:pPr>
      <w:r w:rsidRPr="004924A6">
        <w:rPr>
          <w:szCs w:val="22"/>
        </w:rPr>
        <w:br w:type="page"/>
      </w:r>
      <w:r w:rsidRPr="004924A6">
        <w:rPr>
          <w:b/>
          <w:szCs w:val="22"/>
        </w:rPr>
        <w:lastRenderedPageBreak/>
        <w:t>PŘÍBALOVÁ INFORMACE</w:t>
      </w:r>
    </w:p>
    <w:p w14:paraId="156523FB" w14:textId="77777777" w:rsidR="00C114FF" w:rsidRPr="004924A6" w:rsidRDefault="00C114FF" w:rsidP="00042E0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56523FC" w14:textId="77777777" w:rsidR="00951118" w:rsidRPr="004924A6" w:rsidRDefault="00951118" w:rsidP="00042E0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56523FD" w14:textId="77777777" w:rsidR="00C114FF" w:rsidRPr="004924A6" w:rsidRDefault="00137E91" w:rsidP="00042E0A">
      <w:pPr>
        <w:pStyle w:val="Style1"/>
        <w:jc w:val="both"/>
      </w:pPr>
      <w:r w:rsidRPr="004924A6">
        <w:rPr>
          <w:highlight w:val="lightGray"/>
        </w:rPr>
        <w:t>1.</w:t>
      </w:r>
      <w:r w:rsidRPr="004924A6">
        <w:tab/>
        <w:t>Název veterinárního léčivého přípravku</w:t>
      </w:r>
    </w:p>
    <w:p w14:paraId="156523FE" w14:textId="77777777" w:rsidR="00C114FF" w:rsidRPr="004924A6" w:rsidRDefault="00C114FF" w:rsidP="00042E0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4602986" w14:textId="6E415ADB" w:rsidR="00AD75EC" w:rsidRPr="004924A6" w:rsidRDefault="00401206" w:rsidP="00042E0A">
      <w:pPr>
        <w:tabs>
          <w:tab w:val="left" w:pos="3686"/>
        </w:tabs>
        <w:spacing w:line="240" w:lineRule="auto"/>
        <w:jc w:val="both"/>
        <w:rPr>
          <w:szCs w:val="22"/>
        </w:rPr>
      </w:pPr>
      <w:hyperlink r:id="rId10" w:history="1">
        <w:r w:rsidR="00AD75EC" w:rsidRPr="004924A6">
          <w:rPr>
            <w:szCs w:val="22"/>
          </w:rPr>
          <w:t>VETODEXIN 2</w:t>
        </w:r>
        <w:r w:rsidR="00E77D5D" w:rsidRPr="004924A6">
          <w:rPr>
            <w:szCs w:val="22"/>
          </w:rPr>
          <w:t xml:space="preserve"> </w:t>
        </w:r>
        <w:r w:rsidR="00AD75EC" w:rsidRPr="004924A6">
          <w:rPr>
            <w:szCs w:val="22"/>
          </w:rPr>
          <w:t xml:space="preserve">mg/ml </w:t>
        </w:r>
        <w:r w:rsidR="00E77D5D" w:rsidRPr="004924A6">
          <w:rPr>
            <w:szCs w:val="22"/>
          </w:rPr>
          <w:t>i</w:t>
        </w:r>
        <w:r w:rsidR="00AD75EC" w:rsidRPr="004924A6">
          <w:rPr>
            <w:szCs w:val="22"/>
          </w:rPr>
          <w:t>njekční roztok</w:t>
        </w:r>
      </w:hyperlink>
    </w:p>
    <w:p w14:paraId="15652400" w14:textId="77777777" w:rsidR="00C114FF" w:rsidRPr="004924A6" w:rsidRDefault="00C114FF" w:rsidP="00042E0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5652401" w14:textId="77777777" w:rsidR="00C114FF" w:rsidRPr="004924A6" w:rsidRDefault="00C114FF" w:rsidP="00042E0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5652402" w14:textId="77777777" w:rsidR="00C114FF" w:rsidRPr="004924A6" w:rsidRDefault="00137E91" w:rsidP="00042E0A">
      <w:pPr>
        <w:pStyle w:val="Style1"/>
        <w:jc w:val="both"/>
      </w:pPr>
      <w:r w:rsidRPr="004924A6">
        <w:rPr>
          <w:highlight w:val="lightGray"/>
        </w:rPr>
        <w:t>2.</w:t>
      </w:r>
      <w:r w:rsidRPr="004924A6">
        <w:tab/>
        <w:t>Složení</w:t>
      </w:r>
    </w:p>
    <w:p w14:paraId="42B4F1E7" w14:textId="77777777" w:rsidR="006C7956" w:rsidRPr="004924A6" w:rsidRDefault="006C7956" w:rsidP="00042E0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5328E2D" w14:textId="5C478449" w:rsidR="00C21D73" w:rsidRPr="004924A6" w:rsidRDefault="00E77D5D" w:rsidP="00042E0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924A6">
        <w:rPr>
          <w:szCs w:val="22"/>
        </w:rPr>
        <w:t xml:space="preserve">1 </w:t>
      </w:r>
      <w:r w:rsidR="00C21D73" w:rsidRPr="004924A6">
        <w:rPr>
          <w:szCs w:val="22"/>
        </w:rPr>
        <w:t>ml</w:t>
      </w:r>
      <w:r w:rsidRPr="004924A6">
        <w:rPr>
          <w:szCs w:val="22"/>
        </w:rPr>
        <w:t xml:space="preserve"> obsahuje:</w:t>
      </w:r>
    </w:p>
    <w:p w14:paraId="1F851AB5" w14:textId="77777777" w:rsidR="00C21D73" w:rsidRPr="004924A6" w:rsidRDefault="00C21D73" w:rsidP="00042E0A">
      <w:pPr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14:paraId="4ECBB4FD" w14:textId="3EAAC0C2" w:rsidR="00C21D73" w:rsidRPr="004924A6" w:rsidRDefault="00645084" w:rsidP="00042E0A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4924A6">
        <w:rPr>
          <w:b/>
          <w:szCs w:val="22"/>
        </w:rPr>
        <w:t>Léčivá látka:</w:t>
      </w:r>
    </w:p>
    <w:p w14:paraId="144997F3" w14:textId="77777777" w:rsidR="00C21D73" w:rsidRPr="004924A6" w:rsidRDefault="00C21D73" w:rsidP="00042E0A">
      <w:pPr>
        <w:tabs>
          <w:tab w:val="left" w:pos="3686"/>
        </w:tabs>
        <w:spacing w:line="240" w:lineRule="auto"/>
        <w:jc w:val="both"/>
        <w:rPr>
          <w:b/>
          <w:szCs w:val="22"/>
        </w:rPr>
      </w:pPr>
      <w:r w:rsidRPr="004924A6">
        <w:rPr>
          <w:szCs w:val="22"/>
        </w:rPr>
        <w:t>Dexamethasonum</w:t>
      </w:r>
      <w:r w:rsidRPr="004924A6">
        <w:rPr>
          <w:szCs w:val="22"/>
        </w:rPr>
        <w:tab/>
        <w:t>2 mg</w:t>
      </w:r>
      <w:r w:rsidRPr="004924A6">
        <w:rPr>
          <w:b/>
          <w:szCs w:val="22"/>
        </w:rPr>
        <w:t xml:space="preserve"> </w:t>
      </w:r>
    </w:p>
    <w:p w14:paraId="665703D7" w14:textId="37B19CF5" w:rsidR="00C21D73" w:rsidRPr="004924A6" w:rsidRDefault="00C21D73" w:rsidP="00042E0A">
      <w:pPr>
        <w:tabs>
          <w:tab w:val="left" w:pos="3686"/>
        </w:tabs>
        <w:spacing w:line="240" w:lineRule="auto"/>
        <w:ind w:right="425"/>
        <w:jc w:val="both"/>
        <w:rPr>
          <w:szCs w:val="22"/>
        </w:rPr>
      </w:pPr>
      <w:r w:rsidRPr="004924A6">
        <w:rPr>
          <w:szCs w:val="22"/>
        </w:rPr>
        <w:t xml:space="preserve">(jako </w:t>
      </w:r>
      <w:proofErr w:type="spellStart"/>
      <w:r w:rsidRPr="004924A6">
        <w:rPr>
          <w:szCs w:val="22"/>
        </w:rPr>
        <w:t>dexametha</w:t>
      </w:r>
      <w:r w:rsidR="00E77D5D" w:rsidRPr="004924A6">
        <w:rPr>
          <w:szCs w:val="22"/>
        </w:rPr>
        <w:t>so</w:t>
      </w:r>
      <w:r w:rsidRPr="004924A6">
        <w:rPr>
          <w:szCs w:val="22"/>
        </w:rPr>
        <w:t>ni</w:t>
      </w:r>
      <w:proofErr w:type="spellEnd"/>
      <w:r w:rsidRPr="004924A6">
        <w:rPr>
          <w:szCs w:val="22"/>
        </w:rPr>
        <w:t xml:space="preserve"> natrii </w:t>
      </w:r>
      <w:proofErr w:type="spellStart"/>
      <w:r w:rsidRPr="004924A6">
        <w:rPr>
          <w:szCs w:val="22"/>
        </w:rPr>
        <w:t>phosphas</w:t>
      </w:r>
      <w:proofErr w:type="spellEnd"/>
      <w:r w:rsidRPr="004924A6">
        <w:rPr>
          <w:szCs w:val="22"/>
        </w:rPr>
        <w:t xml:space="preserve"> </w:t>
      </w:r>
      <w:r w:rsidRPr="004924A6">
        <w:rPr>
          <w:szCs w:val="22"/>
        </w:rPr>
        <w:tab/>
        <w:t>2,64 mg)</w:t>
      </w:r>
    </w:p>
    <w:p w14:paraId="394DD5EB" w14:textId="77777777" w:rsidR="004347B0" w:rsidRPr="004924A6" w:rsidRDefault="004347B0" w:rsidP="00042E0A">
      <w:pPr>
        <w:tabs>
          <w:tab w:val="clear" w:pos="567"/>
        </w:tabs>
        <w:spacing w:line="240" w:lineRule="auto"/>
        <w:jc w:val="both"/>
        <w:rPr>
          <w:b/>
          <w:szCs w:val="22"/>
        </w:rPr>
      </w:pPr>
    </w:p>
    <w:p w14:paraId="5FE633CC" w14:textId="3649E648" w:rsidR="00645084" w:rsidRPr="004924A6" w:rsidRDefault="00645084" w:rsidP="00042E0A">
      <w:pPr>
        <w:tabs>
          <w:tab w:val="clear" w:pos="567"/>
          <w:tab w:val="left" w:pos="720"/>
        </w:tabs>
        <w:spacing w:line="240" w:lineRule="auto"/>
        <w:jc w:val="both"/>
        <w:rPr>
          <w:szCs w:val="22"/>
        </w:rPr>
      </w:pPr>
      <w:r w:rsidRPr="004924A6">
        <w:rPr>
          <w:b/>
          <w:szCs w:val="22"/>
        </w:rPr>
        <w:t>Pomocné látky:</w:t>
      </w:r>
    </w:p>
    <w:p w14:paraId="15652404" w14:textId="33DF2B9C" w:rsidR="00C114FF" w:rsidRPr="004924A6" w:rsidRDefault="00557471" w:rsidP="00042E0A">
      <w:pPr>
        <w:tabs>
          <w:tab w:val="clear" w:pos="567"/>
        </w:tabs>
        <w:spacing w:line="240" w:lineRule="auto"/>
        <w:jc w:val="both"/>
        <w:rPr>
          <w:szCs w:val="22"/>
          <w:lang w:eastAsia="zh-CN"/>
        </w:rPr>
      </w:pPr>
      <w:r w:rsidRPr="004924A6">
        <w:rPr>
          <w:szCs w:val="22"/>
        </w:rPr>
        <w:t xml:space="preserve">Sodná sůl </w:t>
      </w:r>
      <w:proofErr w:type="spellStart"/>
      <w:r w:rsidRPr="004924A6">
        <w:rPr>
          <w:szCs w:val="22"/>
        </w:rPr>
        <w:t>methylparabenu</w:t>
      </w:r>
      <w:proofErr w:type="spellEnd"/>
      <w:r w:rsidR="00E77D5D" w:rsidRPr="004924A6">
        <w:rPr>
          <w:szCs w:val="22"/>
          <w:lang w:eastAsia="zh-CN"/>
        </w:rPr>
        <w:tab/>
      </w:r>
      <w:r w:rsidR="00F11DAD" w:rsidRPr="004924A6">
        <w:rPr>
          <w:szCs w:val="22"/>
        </w:rPr>
        <w:t>1,14 mg</w:t>
      </w:r>
    </w:p>
    <w:p w14:paraId="6009CA1F" w14:textId="108A1D30" w:rsidR="00D558BD" w:rsidRPr="004924A6" w:rsidRDefault="00E77D5D" w:rsidP="00042E0A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proofErr w:type="spellStart"/>
      <w:r w:rsidRPr="004924A6">
        <w:rPr>
          <w:szCs w:val="22"/>
        </w:rPr>
        <w:t>M</w:t>
      </w:r>
      <w:r w:rsidR="00C620F2" w:rsidRPr="004924A6">
        <w:rPr>
          <w:szCs w:val="22"/>
        </w:rPr>
        <w:t>ethylpyrrolidon</w:t>
      </w:r>
      <w:proofErr w:type="spellEnd"/>
      <w:r w:rsidRPr="004924A6">
        <w:rPr>
          <w:szCs w:val="22"/>
        </w:rPr>
        <w:tab/>
      </w:r>
      <w:r w:rsidRPr="004924A6">
        <w:rPr>
          <w:szCs w:val="22"/>
        </w:rPr>
        <w:tab/>
      </w:r>
      <w:r w:rsidRPr="004924A6">
        <w:rPr>
          <w:szCs w:val="22"/>
        </w:rPr>
        <w:tab/>
      </w:r>
      <w:r w:rsidR="00D37E28" w:rsidRPr="004924A6">
        <w:rPr>
          <w:iCs/>
          <w:szCs w:val="22"/>
        </w:rPr>
        <w:t>0</w:t>
      </w:r>
      <w:r w:rsidRPr="004924A6">
        <w:rPr>
          <w:iCs/>
          <w:szCs w:val="22"/>
        </w:rPr>
        <w:t>,</w:t>
      </w:r>
      <w:r w:rsidR="00D37E28" w:rsidRPr="004924A6">
        <w:rPr>
          <w:iCs/>
          <w:szCs w:val="22"/>
        </w:rPr>
        <w:t>1 ml</w:t>
      </w:r>
    </w:p>
    <w:p w14:paraId="60837854" w14:textId="77777777" w:rsidR="00D37E28" w:rsidRPr="004924A6" w:rsidRDefault="00D37E28" w:rsidP="00042E0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02A27681" w14:textId="77777777" w:rsidR="00342471" w:rsidRPr="004924A6" w:rsidRDefault="00342471" w:rsidP="00042E0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924A6">
        <w:rPr>
          <w:szCs w:val="22"/>
        </w:rPr>
        <w:t>Čirý bezbarvý až světle žlutý roztok</w:t>
      </w:r>
    </w:p>
    <w:p w14:paraId="0B0159AE" w14:textId="77777777" w:rsidR="00510CB8" w:rsidRPr="004924A6" w:rsidRDefault="00510CB8" w:rsidP="00042E0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10F1B82" w14:textId="77777777" w:rsidR="00510CB8" w:rsidRPr="004924A6" w:rsidRDefault="00510CB8" w:rsidP="00042E0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5652405" w14:textId="77777777" w:rsidR="00C114FF" w:rsidRPr="004924A6" w:rsidRDefault="00137E91" w:rsidP="00042E0A">
      <w:pPr>
        <w:pStyle w:val="Style1"/>
        <w:jc w:val="both"/>
      </w:pPr>
      <w:r w:rsidRPr="004924A6">
        <w:rPr>
          <w:highlight w:val="lightGray"/>
        </w:rPr>
        <w:t>3.</w:t>
      </w:r>
      <w:r w:rsidRPr="004924A6">
        <w:tab/>
        <w:t>Cílové druhy zvířat</w:t>
      </w:r>
    </w:p>
    <w:p w14:paraId="4E5ABDC4" w14:textId="77777777" w:rsidR="006C7956" w:rsidRPr="004924A6" w:rsidRDefault="006C7956" w:rsidP="00042E0A">
      <w:pPr>
        <w:tabs>
          <w:tab w:val="left" w:pos="9923"/>
        </w:tabs>
        <w:spacing w:line="240" w:lineRule="auto"/>
        <w:ind w:right="425"/>
        <w:jc w:val="both"/>
        <w:rPr>
          <w:szCs w:val="22"/>
        </w:rPr>
      </w:pPr>
    </w:p>
    <w:p w14:paraId="2752E46B" w14:textId="32B1140B" w:rsidR="006E0D1E" w:rsidRPr="004924A6" w:rsidRDefault="006E0D1E" w:rsidP="00042E0A">
      <w:pPr>
        <w:tabs>
          <w:tab w:val="left" w:pos="9923"/>
        </w:tabs>
        <w:spacing w:line="240" w:lineRule="auto"/>
        <w:ind w:right="425"/>
        <w:jc w:val="both"/>
        <w:rPr>
          <w:szCs w:val="22"/>
        </w:rPr>
      </w:pPr>
      <w:r w:rsidRPr="004924A6">
        <w:rPr>
          <w:szCs w:val="22"/>
        </w:rPr>
        <w:t>Psi a kočky</w:t>
      </w:r>
    </w:p>
    <w:p w14:paraId="15652406" w14:textId="77777777" w:rsidR="00C114FF" w:rsidRPr="004924A6" w:rsidRDefault="00C114FF" w:rsidP="00042E0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5652407" w14:textId="77777777" w:rsidR="00C114FF" w:rsidRPr="004924A6" w:rsidRDefault="00C114FF" w:rsidP="00042E0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5652408" w14:textId="77777777" w:rsidR="00C114FF" w:rsidRPr="004924A6" w:rsidRDefault="00137E91" w:rsidP="00042E0A">
      <w:pPr>
        <w:pStyle w:val="Style1"/>
        <w:jc w:val="both"/>
      </w:pPr>
      <w:r w:rsidRPr="004924A6">
        <w:rPr>
          <w:highlight w:val="lightGray"/>
        </w:rPr>
        <w:t>4.</w:t>
      </w:r>
      <w:r w:rsidRPr="004924A6">
        <w:tab/>
        <w:t>Indikace pro použití</w:t>
      </w:r>
    </w:p>
    <w:p w14:paraId="440FCCC1" w14:textId="77777777" w:rsidR="006C7956" w:rsidRPr="004924A6" w:rsidRDefault="006C7956" w:rsidP="00042E0A">
      <w:pPr>
        <w:spacing w:line="240" w:lineRule="auto"/>
        <w:ind w:right="258"/>
        <w:jc w:val="both"/>
        <w:rPr>
          <w:szCs w:val="22"/>
        </w:rPr>
      </w:pPr>
    </w:p>
    <w:p w14:paraId="37DD8877" w14:textId="0A2EE4E5" w:rsidR="00FB78D9" w:rsidRPr="004924A6" w:rsidRDefault="00FB78D9" w:rsidP="00042E0A">
      <w:pPr>
        <w:spacing w:line="240" w:lineRule="auto"/>
        <w:ind w:right="258"/>
        <w:jc w:val="both"/>
        <w:rPr>
          <w:szCs w:val="22"/>
        </w:rPr>
      </w:pPr>
      <w:r w:rsidRPr="004924A6">
        <w:rPr>
          <w:szCs w:val="22"/>
        </w:rPr>
        <w:t>Alergické poruchy, cerebrální edém.</w:t>
      </w:r>
    </w:p>
    <w:p w14:paraId="15652409" w14:textId="77777777" w:rsidR="00C114FF" w:rsidRPr="004924A6" w:rsidRDefault="00C114FF" w:rsidP="00042E0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565240A" w14:textId="77777777" w:rsidR="00C114FF" w:rsidRPr="004924A6" w:rsidRDefault="00C114FF" w:rsidP="00042E0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565240B" w14:textId="77777777" w:rsidR="00C114FF" w:rsidRPr="004924A6" w:rsidRDefault="00137E91" w:rsidP="00042E0A">
      <w:pPr>
        <w:pStyle w:val="Style1"/>
        <w:jc w:val="both"/>
      </w:pPr>
      <w:r w:rsidRPr="004924A6">
        <w:rPr>
          <w:highlight w:val="lightGray"/>
        </w:rPr>
        <w:t>5.</w:t>
      </w:r>
      <w:r w:rsidRPr="004924A6">
        <w:tab/>
        <w:t>Kontraindikace</w:t>
      </w:r>
    </w:p>
    <w:p w14:paraId="7A152584" w14:textId="77777777" w:rsidR="006C7956" w:rsidRPr="004924A6" w:rsidRDefault="006C7956" w:rsidP="00042E0A">
      <w:pPr>
        <w:spacing w:line="240" w:lineRule="auto"/>
        <w:ind w:right="258"/>
        <w:jc w:val="both"/>
        <w:rPr>
          <w:szCs w:val="22"/>
        </w:rPr>
      </w:pPr>
    </w:p>
    <w:p w14:paraId="56C87F0C" w14:textId="1D8E642D" w:rsidR="00A61787" w:rsidRPr="004924A6" w:rsidRDefault="00A61787" w:rsidP="00042E0A">
      <w:pPr>
        <w:spacing w:line="240" w:lineRule="auto"/>
        <w:ind w:right="258"/>
        <w:jc w:val="both"/>
        <w:rPr>
          <w:szCs w:val="22"/>
        </w:rPr>
      </w:pPr>
      <w:r w:rsidRPr="004924A6">
        <w:rPr>
          <w:szCs w:val="22"/>
        </w:rPr>
        <w:t xml:space="preserve">Diabetes </w:t>
      </w:r>
      <w:proofErr w:type="spellStart"/>
      <w:r w:rsidRPr="004924A6">
        <w:rPr>
          <w:szCs w:val="22"/>
        </w:rPr>
        <w:t>mellitus</w:t>
      </w:r>
      <w:proofErr w:type="spellEnd"/>
      <w:r w:rsidRPr="004924A6">
        <w:rPr>
          <w:szCs w:val="22"/>
        </w:rPr>
        <w:t xml:space="preserve">, osteoporóza, </w:t>
      </w:r>
      <w:r w:rsidR="001A3D45" w:rsidRPr="004924A6">
        <w:rPr>
          <w:szCs w:val="22"/>
        </w:rPr>
        <w:t xml:space="preserve">březost </w:t>
      </w:r>
      <w:r w:rsidRPr="004924A6">
        <w:rPr>
          <w:szCs w:val="22"/>
        </w:rPr>
        <w:t xml:space="preserve">a epilepsie. </w:t>
      </w:r>
    </w:p>
    <w:p w14:paraId="64BED0FD" w14:textId="77777777" w:rsidR="00A61787" w:rsidRPr="004924A6" w:rsidRDefault="00A61787" w:rsidP="00042E0A">
      <w:pPr>
        <w:spacing w:line="240" w:lineRule="auto"/>
        <w:ind w:right="258"/>
        <w:jc w:val="both"/>
        <w:rPr>
          <w:szCs w:val="22"/>
        </w:rPr>
      </w:pPr>
      <w:r w:rsidRPr="004924A6">
        <w:rPr>
          <w:szCs w:val="22"/>
        </w:rPr>
        <w:t>V případě vakcinace je nutno počítat s imunosupresivním účinkem.</w:t>
      </w:r>
    </w:p>
    <w:p w14:paraId="1565240C" w14:textId="77777777" w:rsidR="00C114FF" w:rsidRPr="004924A6" w:rsidRDefault="00C114FF" w:rsidP="00042E0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565240D" w14:textId="77777777" w:rsidR="00EB457B" w:rsidRPr="004924A6" w:rsidRDefault="00EB457B" w:rsidP="00042E0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565240E" w14:textId="77777777" w:rsidR="00C114FF" w:rsidRPr="004924A6" w:rsidRDefault="00137E91" w:rsidP="00042E0A">
      <w:pPr>
        <w:pStyle w:val="Style1"/>
        <w:jc w:val="both"/>
      </w:pPr>
      <w:r w:rsidRPr="004924A6">
        <w:rPr>
          <w:highlight w:val="lightGray"/>
        </w:rPr>
        <w:t>6.</w:t>
      </w:r>
      <w:r w:rsidRPr="004924A6">
        <w:tab/>
        <w:t>Zvláštní upozornění</w:t>
      </w:r>
    </w:p>
    <w:p w14:paraId="15652411" w14:textId="77777777" w:rsidR="00F354C5" w:rsidRPr="004924A6" w:rsidRDefault="00F354C5" w:rsidP="00042E0A">
      <w:pPr>
        <w:tabs>
          <w:tab w:val="clear" w:pos="567"/>
        </w:tabs>
        <w:spacing w:line="240" w:lineRule="auto"/>
        <w:jc w:val="both"/>
        <w:rPr>
          <w:szCs w:val="22"/>
          <w:highlight w:val="yellow"/>
        </w:rPr>
      </w:pPr>
    </w:p>
    <w:p w14:paraId="15652412" w14:textId="11C1846E" w:rsidR="00F354C5" w:rsidRPr="004924A6" w:rsidRDefault="00137E91" w:rsidP="00042E0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924A6">
        <w:rPr>
          <w:szCs w:val="22"/>
          <w:u w:val="single"/>
        </w:rPr>
        <w:t>Zvláštní upozornění</w:t>
      </w:r>
      <w:r w:rsidRPr="004924A6">
        <w:rPr>
          <w:szCs w:val="22"/>
        </w:rPr>
        <w:t>:</w:t>
      </w:r>
    </w:p>
    <w:p w14:paraId="2F406CA2" w14:textId="77777777" w:rsidR="004450C4" w:rsidRPr="004924A6" w:rsidRDefault="004450C4" w:rsidP="00042E0A">
      <w:pPr>
        <w:spacing w:line="240" w:lineRule="auto"/>
        <w:jc w:val="both"/>
        <w:outlineLvl w:val="0"/>
        <w:rPr>
          <w:szCs w:val="22"/>
        </w:rPr>
      </w:pPr>
      <w:r w:rsidRPr="004924A6">
        <w:rPr>
          <w:szCs w:val="22"/>
        </w:rPr>
        <w:t>Nejsou.</w:t>
      </w:r>
    </w:p>
    <w:p w14:paraId="559447B6" w14:textId="77777777" w:rsidR="004450C4" w:rsidRPr="004924A6" w:rsidRDefault="004450C4" w:rsidP="00042E0A">
      <w:pPr>
        <w:spacing w:line="240" w:lineRule="auto"/>
        <w:jc w:val="both"/>
        <w:outlineLvl w:val="0"/>
        <w:rPr>
          <w:szCs w:val="22"/>
        </w:rPr>
      </w:pPr>
    </w:p>
    <w:p w14:paraId="348FE82F" w14:textId="546AB2A3" w:rsidR="004450C4" w:rsidRPr="004924A6" w:rsidRDefault="004450C4" w:rsidP="00042E0A">
      <w:pPr>
        <w:keepNext/>
        <w:spacing w:line="240" w:lineRule="auto"/>
        <w:jc w:val="both"/>
        <w:outlineLvl w:val="0"/>
        <w:rPr>
          <w:szCs w:val="22"/>
          <w:u w:val="single"/>
        </w:rPr>
      </w:pPr>
      <w:r w:rsidRPr="004924A6">
        <w:rPr>
          <w:szCs w:val="22"/>
          <w:u w:val="single"/>
        </w:rPr>
        <w:t xml:space="preserve">Zvláštní opatření </w:t>
      </w:r>
      <w:r w:rsidR="00D81165" w:rsidRPr="004924A6">
        <w:rPr>
          <w:szCs w:val="22"/>
          <w:u w:val="single"/>
        </w:rPr>
        <w:t xml:space="preserve">pro </w:t>
      </w:r>
      <w:r w:rsidRPr="004924A6">
        <w:rPr>
          <w:szCs w:val="22"/>
          <w:u w:val="single"/>
        </w:rPr>
        <w:t>osob</w:t>
      </w:r>
      <w:r w:rsidR="00D81165" w:rsidRPr="004924A6">
        <w:rPr>
          <w:szCs w:val="22"/>
          <w:u w:val="single"/>
        </w:rPr>
        <w:t>u</w:t>
      </w:r>
      <w:r w:rsidRPr="004924A6">
        <w:rPr>
          <w:szCs w:val="22"/>
          <w:u w:val="single"/>
        </w:rPr>
        <w:t xml:space="preserve">, </w:t>
      </w:r>
      <w:r w:rsidR="00D81165" w:rsidRPr="004924A6">
        <w:rPr>
          <w:szCs w:val="22"/>
          <w:u w:val="single"/>
        </w:rPr>
        <w:t xml:space="preserve">která </w:t>
      </w:r>
      <w:r w:rsidRPr="004924A6">
        <w:rPr>
          <w:szCs w:val="22"/>
          <w:u w:val="single"/>
        </w:rPr>
        <w:t>podáv</w:t>
      </w:r>
      <w:r w:rsidR="00D81165" w:rsidRPr="004924A6">
        <w:rPr>
          <w:szCs w:val="22"/>
          <w:u w:val="single"/>
        </w:rPr>
        <w:t>á</w:t>
      </w:r>
      <w:r w:rsidRPr="004924A6">
        <w:rPr>
          <w:szCs w:val="22"/>
          <w:u w:val="single"/>
        </w:rPr>
        <w:t xml:space="preserve"> veterinární léčivý přípravek zvířatům:</w:t>
      </w:r>
    </w:p>
    <w:p w14:paraId="0FCB2F77" w14:textId="77777777" w:rsidR="004450C4" w:rsidRPr="004924A6" w:rsidRDefault="004450C4" w:rsidP="00042E0A">
      <w:pPr>
        <w:spacing w:line="240" w:lineRule="auto"/>
        <w:ind w:right="425"/>
        <w:jc w:val="both"/>
        <w:outlineLvl w:val="0"/>
        <w:rPr>
          <w:szCs w:val="22"/>
        </w:rPr>
      </w:pPr>
      <w:r w:rsidRPr="004924A6">
        <w:rPr>
          <w:szCs w:val="22"/>
        </w:rPr>
        <w:t>Předcházejte náhodnému sebepoškození injekčně aplikovaným přípravkem, jelikož dexamethason může u některých lidí vyvolat alergické reakce.</w:t>
      </w:r>
    </w:p>
    <w:p w14:paraId="00E89A49" w14:textId="77777777" w:rsidR="004450C4" w:rsidRPr="004924A6" w:rsidRDefault="004450C4" w:rsidP="00042E0A">
      <w:pPr>
        <w:tabs>
          <w:tab w:val="left" w:pos="9923"/>
        </w:tabs>
        <w:spacing w:line="240" w:lineRule="auto"/>
        <w:ind w:right="425"/>
        <w:jc w:val="both"/>
        <w:outlineLvl w:val="0"/>
        <w:rPr>
          <w:szCs w:val="22"/>
        </w:rPr>
      </w:pPr>
      <w:r w:rsidRPr="004924A6">
        <w:rPr>
          <w:szCs w:val="22"/>
        </w:rPr>
        <w:t>Lidé se známou přecitlivělostí na dexamethason nebo na některou z pomocných látek by se měli vyhnout kontaktu s veterinárním léčivým přípravkem.</w:t>
      </w:r>
    </w:p>
    <w:p w14:paraId="7673A2E1" w14:textId="77777777" w:rsidR="004450C4" w:rsidRPr="004924A6" w:rsidRDefault="004450C4" w:rsidP="00042E0A">
      <w:pPr>
        <w:tabs>
          <w:tab w:val="left" w:pos="9923"/>
        </w:tabs>
        <w:spacing w:line="240" w:lineRule="auto"/>
        <w:ind w:right="425"/>
        <w:jc w:val="both"/>
        <w:outlineLvl w:val="0"/>
        <w:rPr>
          <w:szCs w:val="22"/>
        </w:rPr>
      </w:pPr>
      <w:r w:rsidRPr="004924A6">
        <w:rPr>
          <w:szCs w:val="22"/>
        </w:rPr>
        <w:t>V případě náhodného sebepoškození injekčně aplikovaným přípravkem vyhledejte ihned lékařskou pomoc a ukažte příbalovou informaci nebo etiketu praktickému lékaři.</w:t>
      </w:r>
    </w:p>
    <w:p w14:paraId="4D3C9311" w14:textId="77777777" w:rsidR="004450C4" w:rsidRPr="004924A6" w:rsidRDefault="004450C4" w:rsidP="00042E0A">
      <w:pPr>
        <w:tabs>
          <w:tab w:val="left" w:pos="9923"/>
        </w:tabs>
        <w:spacing w:line="240" w:lineRule="auto"/>
        <w:ind w:right="425"/>
        <w:jc w:val="both"/>
        <w:outlineLvl w:val="0"/>
        <w:rPr>
          <w:szCs w:val="22"/>
        </w:rPr>
      </w:pPr>
      <w:r w:rsidRPr="004924A6">
        <w:rPr>
          <w:szCs w:val="22"/>
        </w:rPr>
        <w:t xml:space="preserve">Dexamethason může ovlivnit plodnost nebo lidský plod. Těhotné ženy by neměly manipulovat s tímto veterinárním léčivým přípravkem. </w:t>
      </w:r>
    </w:p>
    <w:p w14:paraId="27E2C5D3" w14:textId="77777777" w:rsidR="004450C4" w:rsidRPr="004924A6" w:rsidRDefault="004450C4" w:rsidP="00042E0A">
      <w:pPr>
        <w:tabs>
          <w:tab w:val="left" w:pos="9923"/>
        </w:tabs>
        <w:spacing w:line="240" w:lineRule="auto"/>
        <w:ind w:right="425"/>
        <w:jc w:val="both"/>
        <w:outlineLvl w:val="0"/>
        <w:rPr>
          <w:szCs w:val="22"/>
        </w:rPr>
      </w:pPr>
      <w:r w:rsidRPr="004924A6">
        <w:rPr>
          <w:szCs w:val="22"/>
        </w:rPr>
        <w:t>Přípravek dráždí kůži a oči. Zabraňte kontaktu přípravku s kůží a očima. V případě náhodného kontaktu přípravku s kůží nebo očima umyjte/opláchněte postižené místo čistou tekoucí vodou. Pokud podráždění přetrvá, vyhledejte lékařskou pomoc.</w:t>
      </w:r>
    </w:p>
    <w:p w14:paraId="41CBF08A" w14:textId="0FD85A56" w:rsidR="004450C4" w:rsidRPr="004924A6" w:rsidRDefault="004450C4" w:rsidP="00042E0A">
      <w:pPr>
        <w:tabs>
          <w:tab w:val="left" w:pos="9923"/>
        </w:tabs>
        <w:spacing w:line="240" w:lineRule="auto"/>
        <w:ind w:right="425"/>
        <w:jc w:val="both"/>
        <w:outlineLvl w:val="0"/>
        <w:rPr>
          <w:szCs w:val="22"/>
        </w:rPr>
      </w:pPr>
      <w:r w:rsidRPr="004924A6">
        <w:rPr>
          <w:szCs w:val="22"/>
        </w:rPr>
        <w:t>Po použití si umyjte ruce.</w:t>
      </w:r>
    </w:p>
    <w:p w14:paraId="148C440A" w14:textId="77777777" w:rsidR="00732053" w:rsidRPr="004924A6" w:rsidRDefault="00732053" w:rsidP="00042E0A">
      <w:pPr>
        <w:spacing w:line="240" w:lineRule="auto"/>
        <w:jc w:val="both"/>
        <w:rPr>
          <w:szCs w:val="22"/>
        </w:rPr>
      </w:pPr>
      <w:r w:rsidRPr="004924A6">
        <w:rPr>
          <w:szCs w:val="22"/>
        </w:rPr>
        <w:lastRenderedPageBreak/>
        <w:t>Laboratorní studie u králíků a potkanů s pomocnou látkou N-methylpyrrolidon prokázaly fetotoxický účinek. Ženy ve fertilním věku, těhotné ženy nebo ženy s podezřením na těhotenství by měly veterinární léčivý přípravek používat s velkou obezřetností, aby se zabránilo náhodnému sebepoškození injekčně podaným přípravkem.</w:t>
      </w:r>
    </w:p>
    <w:p w14:paraId="7A0E602B" w14:textId="77777777" w:rsidR="00732053" w:rsidRPr="004924A6" w:rsidRDefault="00732053" w:rsidP="00042E0A">
      <w:pPr>
        <w:tabs>
          <w:tab w:val="left" w:pos="9923"/>
        </w:tabs>
        <w:spacing w:line="240" w:lineRule="auto"/>
        <w:ind w:right="425"/>
        <w:jc w:val="both"/>
        <w:outlineLvl w:val="0"/>
        <w:rPr>
          <w:szCs w:val="22"/>
        </w:rPr>
      </w:pPr>
    </w:p>
    <w:p w14:paraId="3B744937" w14:textId="77777777" w:rsidR="004450C4" w:rsidRPr="004924A6" w:rsidRDefault="004450C4" w:rsidP="00042E0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924A6">
        <w:rPr>
          <w:szCs w:val="22"/>
          <w:u w:val="single"/>
        </w:rPr>
        <w:t>Březost a laktace</w:t>
      </w:r>
      <w:r w:rsidRPr="004924A6">
        <w:rPr>
          <w:szCs w:val="22"/>
        </w:rPr>
        <w:t>:</w:t>
      </w:r>
    </w:p>
    <w:p w14:paraId="77298789" w14:textId="6773CF66" w:rsidR="004450C4" w:rsidRPr="004924A6" w:rsidRDefault="004450C4" w:rsidP="00042E0A">
      <w:pPr>
        <w:spacing w:line="240" w:lineRule="auto"/>
        <w:jc w:val="both"/>
        <w:rPr>
          <w:szCs w:val="22"/>
        </w:rPr>
      </w:pPr>
      <w:r w:rsidRPr="004924A6">
        <w:rPr>
          <w:szCs w:val="22"/>
        </w:rPr>
        <w:t>Nepoužívat během březosti.</w:t>
      </w:r>
    </w:p>
    <w:p w14:paraId="0F419AB1" w14:textId="77777777" w:rsidR="004450C4" w:rsidRPr="004924A6" w:rsidRDefault="004450C4" w:rsidP="00042E0A">
      <w:pPr>
        <w:spacing w:line="240" w:lineRule="auto"/>
        <w:jc w:val="both"/>
        <w:rPr>
          <w:szCs w:val="22"/>
        </w:rPr>
      </w:pPr>
    </w:p>
    <w:p w14:paraId="5CC3BB21" w14:textId="5D5EA038" w:rsidR="004450C4" w:rsidRPr="004924A6" w:rsidRDefault="004450C4" w:rsidP="00042E0A">
      <w:pPr>
        <w:tabs>
          <w:tab w:val="left" w:pos="9923"/>
        </w:tabs>
        <w:spacing w:line="240" w:lineRule="auto"/>
        <w:jc w:val="both"/>
        <w:outlineLvl w:val="0"/>
        <w:rPr>
          <w:szCs w:val="22"/>
        </w:rPr>
      </w:pPr>
      <w:r w:rsidRPr="004924A6">
        <w:rPr>
          <w:szCs w:val="22"/>
        </w:rPr>
        <w:t>Nebyla stanovena bezpečnost veterinárního léčivého přípravku pro použití u ps</w:t>
      </w:r>
      <w:r w:rsidR="001A3D45" w:rsidRPr="004924A6">
        <w:rPr>
          <w:szCs w:val="22"/>
        </w:rPr>
        <w:t>ů</w:t>
      </w:r>
      <w:r w:rsidRPr="004924A6">
        <w:rPr>
          <w:szCs w:val="22"/>
        </w:rPr>
        <w:t xml:space="preserve"> a koč</w:t>
      </w:r>
      <w:r w:rsidR="001A3D45" w:rsidRPr="004924A6">
        <w:rPr>
          <w:szCs w:val="22"/>
        </w:rPr>
        <w:t>e</w:t>
      </w:r>
      <w:r w:rsidRPr="004924A6">
        <w:rPr>
          <w:szCs w:val="22"/>
        </w:rPr>
        <w:t>k</w:t>
      </w:r>
      <w:r w:rsidR="00042E0A" w:rsidRPr="004924A6">
        <w:rPr>
          <w:szCs w:val="22"/>
        </w:rPr>
        <w:t xml:space="preserve"> </w:t>
      </w:r>
      <w:r w:rsidRPr="004924A6">
        <w:rPr>
          <w:szCs w:val="22"/>
        </w:rPr>
        <w:t>během březosti, laktace</w:t>
      </w:r>
      <w:r w:rsidR="001A3D45" w:rsidRPr="004924A6">
        <w:rPr>
          <w:szCs w:val="22"/>
        </w:rPr>
        <w:t xml:space="preserve"> a</w:t>
      </w:r>
      <w:r w:rsidRPr="004924A6">
        <w:rPr>
          <w:szCs w:val="22"/>
        </w:rPr>
        <w:t xml:space="preserve"> u plemenných zvířat. Laboratorní studie u králíků a potkanů</w:t>
      </w:r>
      <w:r w:rsidR="00042E0A" w:rsidRPr="004924A6">
        <w:rPr>
          <w:szCs w:val="22"/>
        </w:rPr>
        <w:t xml:space="preserve"> </w:t>
      </w:r>
      <w:r w:rsidRPr="004924A6">
        <w:rPr>
          <w:szCs w:val="22"/>
        </w:rPr>
        <w:t>s pomocnou látkou N-</w:t>
      </w:r>
      <w:r w:rsidR="00042E0A" w:rsidRPr="004924A6">
        <w:rPr>
          <w:szCs w:val="22"/>
        </w:rPr>
        <w:t> </w:t>
      </w:r>
      <w:r w:rsidRPr="004924A6">
        <w:rPr>
          <w:szCs w:val="22"/>
        </w:rPr>
        <w:t>methylpyrrolidon prokázaly fetotoxický účinek. Použít pouze po zvážení terapeutického prospěchu a</w:t>
      </w:r>
      <w:r w:rsidR="00042E0A" w:rsidRPr="004924A6">
        <w:rPr>
          <w:szCs w:val="22"/>
        </w:rPr>
        <w:t> </w:t>
      </w:r>
      <w:r w:rsidRPr="004924A6">
        <w:rPr>
          <w:szCs w:val="22"/>
        </w:rPr>
        <w:t>rizika příslušným veterinárním lékařem.</w:t>
      </w:r>
    </w:p>
    <w:p w14:paraId="5BEEC265" w14:textId="77777777" w:rsidR="004450C4" w:rsidRPr="004924A6" w:rsidRDefault="004450C4" w:rsidP="00042E0A">
      <w:pPr>
        <w:spacing w:line="240" w:lineRule="auto"/>
        <w:jc w:val="both"/>
        <w:rPr>
          <w:szCs w:val="22"/>
        </w:rPr>
      </w:pPr>
    </w:p>
    <w:p w14:paraId="4E278849" w14:textId="12356EF8" w:rsidR="004450C4" w:rsidRPr="004924A6" w:rsidRDefault="004450C4" w:rsidP="00042E0A">
      <w:pPr>
        <w:spacing w:line="240" w:lineRule="auto"/>
        <w:jc w:val="both"/>
        <w:rPr>
          <w:szCs w:val="22"/>
          <w:u w:val="single"/>
        </w:rPr>
      </w:pPr>
      <w:r w:rsidRPr="004924A6">
        <w:rPr>
          <w:szCs w:val="22"/>
          <w:u w:val="single"/>
        </w:rPr>
        <w:t>Interakce s </w:t>
      </w:r>
      <w:r w:rsidR="00AB0DB2" w:rsidRPr="004924A6">
        <w:rPr>
          <w:szCs w:val="22"/>
          <w:u w:val="single"/>
        </w:rPr>
        <w:t xml:space="preserve">jinými </w:t>
      </w:r>
      <w:r w:rsidRPr="004924A6">
        <w:rPr>
          <w:szCs w:val="22"/>
          <w:u w:val="single"/>
        </w:rPr>
        <w:t>léčivými přípravky a další formy interakce:</w:t>
      </w:r>
    </w:p>
    <w:p w14:paraId="5DA4265E" w14:textId="77777777" w:rsidR="004450C4" w:rsidRPr="004924A6" w:rsidRDefault="004450C4" w:rsidP="00042E0A">
      <w:pPr>
        <w:spacing w:line="240" w:lineRule="auto"/>
        <w:jc w:val="both"/>
        <w:rPr>
          <w:szCs w:val="22"/>
        </w:rPr>
      </w:pPr>
      <w:r w:rsidRPr="004924A6">
        <w:rPr>
          <w:szCs w:val="22"/>
        </w:rPr>
        <w:t>Nepodávejte současně s antihistaminiky a barbituráty (tyto stimulují tvorbu jaterních enzymů a urychlují katabolismus dexamethasonu).</w:t>
      </w:r>
    </w:p>
    <w:p w14:paraId="7D60D9C8" w14:textId="77777777" w:rsidR="004450C4" w:rsidRPr="004924A6" w:rsidRDefault="004450C4" w:rsidP="00042E0A">
      <w:pPr>
        <w:spacing w:line="240" w:lineRule="auto"/>
        <w:jc w:val="both"/>
        <w:rPr>
          <w:szCs w:val="22"/>
        </w:rPr>
      </w:pPr>
    </w:p>
    <w:p w14:paraId="078FD49B" w14:textId="26EEE5C7" w:rsidR="004450C4" w:rsidRPr="004924A6" w:rsidRDefault="004450C4" w:rsidP="00042E0A">
      <w:pPr>
        <w:spacing w:line="240" w:lineRule="auto"/>
        <w:jc w:val="both"/>
        <w:rPr>
          <w:szCs w:val="22"/>
          <w:u w:val="single"/>
        </w:rPr>
      </w:pPr>
      <w:r w:rsidRPr="004924A6">
        <w:rPr>
          <w:szCs w:val="22"/>
          <w:u w:val="single"/>
        </w:rPr>
        <w:t>Předávkování:</w:t>
      </w:r>
    </w:p>
    <w:p w14:paraId="33DBF708" w14:textId="77777777" w:rsidR="004450C4" w:rsidRPr="004924A6" w:rsidRDefault="004450C4" w:rsidP="00042E0A">
      <w:pPr>
        <w:spacing w:line="240" w:lineRule="auto"/>
        <w:jc w:val="both"/>
        <w:rPr>
          <w:szCs w:val="22"/>
        </w:rPr>
      </w:pPr>
      <w:r w:rsidRPr="004924A6">
        <w:rPr>
          <w:szCs w:val="22"/>
        </w:rPr>
        <w:t>Velmi vysoké dávky mohou způsobit výše uvedené nežádoucí účinky. Okamžitě snižte dávku a zahajte symptomatickou léčbu.</w:t>
      </w:r>
    </w:p>
    <w:p w14:paraId="18A0B4A4" w14:textId="77777777" w:rsidR="004450C4" w:rsidRPr="004924A6" w:rsidRDefault="004450C4" w:rsidP="00042E0A">
      <w:pPr>
        <w:spacing w:line="240" w:lineRule="auto"/>
        <w:jc w:val="both"/>
        <w:rPr>
          <w:szCs w:val="22"/>
        </w:rPr>
      </w:pPr>
    </w:p>
    <w:p w14:paraId="683EBD09" w14:textId="35F1DA49" w:rsidR="004450C4" w:rsidRPr="004924A6" w:rsidRDefault="00FD7B47" w:rsidP="00042E0A">
      <w:pPr>
        <w:spacing w:line="240" w:lineRule="auto"/>
        <w:jc w:val="both"/>
        <w:rPr>
          <w:szCs w:val="22"/>
          <w:u w:val="single"/>
        </w:rPr>
      </w:pPr>
      <w:r w:rsidRPr="004924A6">
        <w:rPr>
          <w:szCs w:val="22"/>
          <w:u w:val="single"/>
        </w:rPr>
        <w:t>Hlavní i</w:t>
      </w:r>
      <w:r w:rsidR="004450C4" w:rsidRPr="004924A6">
        <w:rPr>
          <w:szCs w:val="22"/>
          <w:u w:val="single"/>
        </w:rPr>
        <w:t>nkompatibility:</w:t>
      </w:r>
    </w:p>
    <w:p w14:paraId="49E6EAB8" w14:textId="77777777" w:rsidR="004450C4" w:rsidRPr="004924A6" w:rsidRDefault="004450C4" w:rsidP="00042E0A">
      <w:pPr>
        <w:spacing w:line="240" w:lineRule="auto"/>
        <w:jc w:val="both"/>
        <w:rPr>
          <w:szCs w:val="22"/>
        </w:rPr>
      </w:pPr>
      <w:r w:rsidRPr="004924A6">
        <w:rPr>
          <w:szCs w:val="22"/>
        </w:rPr>
        <w:t>Nemíchejte roztok s kyselými roztoky (nebezpečí vysrážení).</w:t>
      </w:r>
    </w:p>
    <w:p w14:paraId="3AC776A0" w14:textId="77777777" w:rsidR="004450C4" w:rsidRPr="004924A6" w:rsidRDefault="004450C4" w:rsidP="00042E0A">
      <w:pPr>
        <w:spacing w:line="240" w:lineRule="auto"/>
        <w:jc w:val="both"/>
        <w:rPr>
          <w:szCs w:val="22"/>
          <w:u w:val="single"/>
        </w:rPr>
      </w:pPr>
    </w:p>
    <w:p w14:paraId="1565242E" w14:textId="77777777" w:rsidR="00C114FF" w:rsidRPr="004924A6" w:rsidRDefault="00C114FF" w:rsidP="00042E0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5652430" w14:textId="4DDF2B6B" w:rsidR="00C114FF" w:rsidRPr="004924A6" w:rsidRDefault="00137E91" w:rsidP="00561138">
      <w:pPr>
        <w:pStyle w:val="Style1"/>
        <w:jc w:val="both"/>
        <w:rPr>
          <w:iCs/>
        </w:rPr>
      </w:pPr>
      <w:r w:rsidRPr="004924A6">
        <w:rPr>
          <w:highlight w:val="lightGray"/>
        </w:rPr>
        <w:t>7.</w:t>
      </w:r>
      <w:r w:rsidRPr="004924A6">
        <w:tab/>
        <w:t>Nežádoucí účinky</w:t>
      </w:r>
    </w:p>
    <w:p w14:paraId="22B3A8DD" w14:textId="43EC06B2" w:rsidR="00C9780B" w:rsidRDefault="00C9780B" w:rsidP="00042E0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C6B3916" w14:textId="5F91EC37" w:rsidR="00B9661B" w:rsidRPr="00C613FD" w:rsidRDefault="00B9661B" w:rsidP="00B9661B">
      <w:pPr>
        <w:tabs>
          <w:tab w:val="clear" w:pos="567"/>
        </w:tabs>
        <w:spacing w:line="240" w:lineRule="auto"/>
        <w:rPr>
          <w:szCs w:val="22"/>
        </w:rPr>
      </w:pPr>
      <w:r w:rsidRPr="00C613FD">
        <w:rPr>
          <w:szCs w:val="22"/>
        </w:rPr>
        <w:t>Psi, kočky</w:t>
      </w:r>
      <w:r w:rsidR="00561138">
        <w:rPr>
          <w:szCs w:val="22"/>
        </w:rPr>
        <w:t>:</w:t>
      </w:r>
    </w:p>
    <w:p w14:paraId="7879E804" w14:textId="77777777" w:rsidR="00B9661B" w:rsidRPr="00C613FD" w:rsidRDefault="00B9661B" w:rsidP="00B9661B">
      <w:pPr>
        <w:rPr>
          <w:color w:val="FF0000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6"/>
        <w:gridCol w:w="5515"/>
      </w:tblGrid>
      <w:tr w:rsidR="00B9661B" w:rsidRPr="00C613FD" w14:paraId="3056D4D0" w14:textId="77777777" w:rsidTr="0085652D">
        <w:tc>
          <w:tcPr>
            <w:tcW w:w="1957" w:type="pct"/>
          </w:tcPr>
          <w:p w14:paraId="77C6D849" w14:textId="77777777" w:rsidR="00B9661B" w:rsidRPr="00C613FD" w:rsidRDefault="00B9661B" w:rsidP="0085652D">
            <w:pPr>
              <w:spacing w:before="60" w:after="60"/>
            </w:pPr>
            <w:r w:rsidRPr="00C613FD">
              <w:t xml:space="preserve">Neurčená frekvence </w:t>
            </w:r>
          </w:p>
          <w:p w14:paraId="22646C05" w14:textId="7C1FE7F9" w:rsidR="00B9661B" w:rsidRPr="00C613FD" w:rsidRDefault="00B9661B" w:rsidP="0085652D">
            <w:pPr>
              <w:spacing w:before="60" w:after="60"/>
              <w:rPr>
                <w:szCs w:val="22"/>
              </w:rPr>
            </w:pPr>
            <w:r w:rsidRPr="00C613FD">
              <w:t>(nelze odhadnout z dostupných údajů):</w:t>
            </w:r>
          </w:p>
        </w:tc>
        <w:tc>
          <w:tcPr>
            <w:tcW w:w="3043" w:type="pct"/>
            <w:hideMark/>
          </w:tcPr>
          <w:p w14:paraId="0190CD45" w14:textId="77777777" w:rsidR="00B9661B" w:rsidRPr="00637E4C" w:rsidRDefault="00B9661B" w:rsidP="0085652D">
            <w:pPr>
              <w:spacing w:before="60" w:after="60"/>
            </w:pPr>
            <w:proofErr w:type="spellStart"/>
            <w:r>
              <w:t>Hyperadrenokorticismus</w:t>
            </w:r>
            <w:proofErr w:type="spellEnd"/>
            <w:r>
              <w:t xml:space="preserve"> (</w:t>
            </w:r>
            <w:proofErr w:type="spellStart"/>
            <w:r>
              <w:t>Cushingova</w:t>
            </w:r>
            <w:proofErr w:type="spellEnd"/>
            <w:r>
              <w:t xml:space="preserve"> nemoc)</w:t>
            </w:r>
            <w:r w:rsidRPr="0085652D">
              <w:rPr>
                <w:vertAlign w:val="superscript"/>
              </w:rPr>
              <w:t>1</w:t>
            </w:r>
            <w:r>
              <w:t>, porucha nadledvin</w:t>
            </w:r>
            <w:r w:rsidRPr="0085652D">
              <w:rPr>
                <w:vertAlign w:val="superscript"/>
              </w:rPr>
              <w:t>2</w:t>
            </w:r>
          </w:p>
          <w:p w14:paraId="2B1F6E30" w14:textId="77777777" w:rsidR="00B9661B" w:rsidRDefault="00B9661B" w:rsidP="0085652D">
            <w:pPr>
              <w:spacing w:before="60" w:after="60"/>
            </w:pPr>
            <w:proofErr w:type="spellStart"/>
            <w:r>
              <w:t>Hypernatremie</w:t>
            </w:r>
            <w:proofErr w:type="spellEnd"/>
            <w:r>
              <w:t xml:space="preserve">, </w:t>
            </w:r>
            <w:proofErr w:type="spellStart"/>
            <w:r>
              <w:t>hypokalemie</w:t>
            </w:r>
            <w:proofErr w:type="spellEnd"/>
            <w:r>
              <w:t>, retence vody</w:t>
            </w:r>
            <w:r w:rsidRPr="0085652D">
              <w:rPr>
                <w:vertAlign w:val="superscript"/>
              </w:rPr>
              <w:t>3</w:t>
            </w:r>
          </w:p>
          <w:p w14:paraId="6FD30206" w14:textId="77777777" w:rsidR="00B9661B" w:rsidRDefault="00B9661B" w:rsidP="0085652D">
            <w:pPr>
              <w:spacing w:before="60" w:after="60"/>
            </w:pPr>
            <w:proofErr w:type="spellStart"/>
            <w:r>
              <w:t>Calcinosis</w:t>
            </w:r>
            <w:proofErr w:type="spellEnd"/>
            <w:r>
              <w:t xml:space="preserve"> </w:t>
            </w:r>
            <w:proofErr w:type="spellStart"/>
            <w:r>
              <w:t>cutis</w:t>
            </w:r>
            <w:proofErr w:type="spellEnd"/>
            <w:r>
              <w:t>, atrofie kůže</w:t>
            </w:r>
            <w:r w:rsidRPr="0085652D">
              <w:rPr>
                <w:vertAlign w:val="superscript"/>
              </w:rPr>
              <w:t>4</w:t>
            </w:r>
          </w:p>
          <w:p w14:paraId="0D019CAD" w14:textId="77777777" w:rsidR="00B9661B" w:rsidRDefault="00B9661B" w:rsidP="0085652D">
            <w:pPr>
              <w:spacing w:before="60" w:after="60"/>
            </w:pPr>
            <w:r>
              <w:t>P</w:t>
            </w:r>
            <w:r w:rsidRPr="0081245B">
              <w:t>olyuri</w:t>
            </w:r>
            <w:r>
              <w:t>e</w:t>
            </w:r>
            <w:r w:rsidRPr="0081245B">
              <w:t>, polydipsi</w:t>
            </w:r>
            <w:r>
              <w:t xml:space="preserve">e, </w:t>
            </w:r>
            <w:r w:rsidRPr="0081245B">
              <w:t>polyfagi</w:t>
            </w:r>
            <w:r>
              <w:t>e</w:t>
            </w:r>
            <w:r>
              <w:rPr>
                <w:vertAlign w:val="superscript"/>
              </w:rPr>
              <w:t>4,5</w:t>
            </w:r>
          </w:p>
          <w:p w14:paraId="11E457B7" w14:textId="77777777" w:rsidR="00B9661B" w:rsidRDefault="00B9661B" w:rsidP="0085652D">
            <w:pPr>
              <w:spacing w:before="60" w:after="60"/>
            </w:pPr>
            <w:r>
              <w:t>Zpomalené hojení, jiné onemocnění imunitního systému</w:t>
            </w:r>
            <w:r w:rsidRPr="0085652D">
              <w:rPr>
                <w:vertAlign w:val="superscript"/>
              </w:rPr>
              <w:t>6</w:t>
            </w:r>
          </w:p>
          <w:p w14:paraId="0005CA2C" w14:textId="77777777" w:rsidR="00B9661B" w:rsidRDefault="00B9661B" w:rsidP="0085652D">
            <w:pPr>
              <w:spacing w:before="60" w:after="60"/>
            </w:pPr>
            <w:r>
              <w:t>Zvětšení jater a zvýšená koncentrace jaterních enzymů</w:t>
            </w:r>
            <w:r w:rsidRPr="0085652D">
              <w:rPr>
                <w:vertAlign w:val="superscript"/>
              </w:rPr>
              <w:t xml:space="preserve">7 </w:t>
            </w:r>
          </w:p>
          <w:p w14:paraId="7929A06B" w14:textId="77777777" w:rsidR="00B9661B" w:rsidRDefault="00B9661B" w:rsidP="0085652D">
            <w:pPr>
              <w:spacing w:before="60" w:after="60"/>
            </w:pPr>
            <w:r>
              <w:t>Gastrointestinální vředy</w:t>
            </w:r>
            <w:r w:rsidRPr="0085652D">
              <w:rPr>
                <w:vertAlign w:val="superscript"/>
              </w:rPr>
              <w:t>8</w:t>
            </w:r>
            <w:r>
              <w:t>, akutní pankreatitida</w:t>
            </w:r>
          </w:p>
          <w:p w14:paraId="4CFC300B" w14:textId="77777777" w:rsidR="00B9661B" w:rsidRDefault="00B9661B" w:rsidP="0085652D">
            <w:pPr>
              <w:spacing w:before="60" w:after="60"/>
            </w:pPr>
            <w:r>
              <w:t>Hyperglykémie</w:t>
            </w:r>
            <w:r w:rsidRPr="0085652D">
              <w:rPr>
                <w:vertAlign w:val="superscript"/>
              </w:rPr>
              <w:t>9</w:t>
            </w:r>
          </w:p>
          <w:p w14:paraId="01CBF17D" w14:textId="77777777" w:rsidR="00B9661B" w:rsidRDefault="00B9661B" w:rsidP="0085652D">
            <w:pPr>
              <w:spacing w:before="60" w:after="60"/>
            </w:pPr>
            <w:r>
              <w:t>Další</w:t>
            </w:r>
            <w:r w:rsidRPr="00B65046">
              <w:t xml:space="preserve"> abnormální výsledky testů</w:t>
            </w:r>
            <w:r>
              <w:t xml:space="preserve"> (změny v biochemických a hematologických parametrů v krvi)</w:t>
            </w:r>
          </w:p>
          <w:p w14:paraId="07FBF393" w14:textId="77777777" w:rsidR="00B9661B" w:rsidRDefault="00B9661B" w:rsidP="0085652D">
            <w:pPr>
              <w:spacing w:before="60" w:after="60"/>
            </w:pPr>
            <w:r>
              <w:t>Abnormální chování</w:t>
            </w:r>
          </w:p>
          <w:p w14:paraId="67BBF37E" w14:textId="77777777" w:rsidR="00B9661B" w:rsidRDefault="00B9661B" w:rsidP="0085652D">
            <w:pPr>
              <w:spacing w:before="60" w:after="60"/>
            </w:pPr>
            <w:r>
              <w:t>Retence placenty</w:t>
            </w:r>
          </w:p>
          <w:p w14:paraId="3079163C" w14:textId="77777777" w:rsidR="00B9661B" w:rsidRPr="00C613FD" w:rsidRDefault="00B9661B" w:rsidP="0085652D">
            <w:pPr>
              <w:spacing w:before="60" w:after="60"/>
              <w:rPr>
                <w:iCs/>
                <w:szCs w:val="22"/>
              </w:rPr>
            </w:pPr>
          </w:p>
        </w:tc>
      </w:tr>
      <w:tr w:rsidR="00B9661B" w:rsidRPr="00C613FD" w14:paraId="0C240CB7" w14:textId="77777777" w:rsidTr="0085652D">
        <w:tc>
          <w:tcPr>
            <w:tcW w:w="1957" w:type="pct"/>
          </w:tcPr>
          <w:p w14:paraId="0E2F0150" w14:textId="77777777" w:rsidR="00B9661B" w:rsidRPr="000C1281" w:rsidRDefault="00B9661B" w:rsidP="0085652D">
            <w:pPr>
              <w:spacing w:before="60" w:after="60"/>
            </w:pPr>
            <w:r>
              <w:t>V</w:t>
            </w:r>
            <w:r w:rsidRPr="000C1281">
              <w:t>elmi vzácné (&lt;1 zvíře / 10</w:t>
            </w:r>
            <w:r>
              <w:t> </w:t>
            </w:r>
            <w:r w:rsidRPr="000C1281">
              <w:t>000</w:t>
            </w:r>
            <w:r>
              <w:t xml:space="preserve"> </w:t>
            </w:r>
            <w:r w:rsidRPr="000C1281">
              <w:t>zvířat, včetně ojedinělých hlášení).</w:t>
            </w:r>
          </w:p>
          <w:p w14:paraId="3C52140F" w14:textId="77777777" w:rsidR="00B9661B" w:rsidRPr="00C613FD" w:rsidRDefault="00B9661B" w:rsidP="0085652D">
            <w:pPr>
              <w:spacing w:before="60" w:after="60"/>
            </w:pPr>
          </w:p>
        </w:tc>
        <w:tc>
          <w:tcPr>
            <w:tcW w:w="3043" w:type="pct"/>
          </w:tcPr>
          <w:p w14:paraId="33D84D8E" w14:textId="77777777" w:rsidR="00B9661B" w:rsidRPr="00C613FD" w:rsidRDefault="00B9661B" w:rsidP="0085652D">
            <w:pPr>
              <w:spacing w:before="60" w:after="60"/>
            </w:pPr>
            <w:r>
              <w:t>Hypersensitivní reakce</w:t>
            </w:r>
          </w:p>
        </w:tc>
      </w:tr>
    </w:tbl>
    <w:p w14:paraId="5E0890EF" w14:textId="77777777" w:rsidR="00B9661B" w:rsidRPr="00C613FD" w:rsidRDefault="00B9661B" w:rsidP="00B9661B">
      <w:pPr>
        <w:tabs>
          <w:tab w:val="clear" w:pos="567"/>
        </w:tabs>
        <w:spacing w:line="240" w:lineRule="auto"/>
        <w:rPr>
          <w:color w:val="FF0000"/>
          <w:szCs w:val="22"/>
        </w:rPr>
      </w:pPr>
    </w:p>
    <w:p w14:paraId="09AD1378" w14:textId="77777777" w:rsidR="00B9661B" w:rsidRDefault="00B9661B" w:rsidP="00B9661B">
      <w:pPr>
        <w:ind w:left="142" w:hanging="142"/>
      </w:pPr>
      <w:r w:rsidRPr="0085652D">
        <w:rPr>
          <w:vertAlign w:val="superscript"/>
        </w:rPr>
        <w:t>1</w:t>
      </w:r>
      <w:r>
        <w:t xml:space="preserve"> </w:t>
      </w:r>
      <w:r w:rsidRPr="00F77AF5">
        <w:t xml:space="preserve">Samotné steroidy mohou v průběhu léčby vyvolat </w:t>
      </w:r>
      <w:proofErr w:type="spellStart"/>
      <w:r>
        <w:t>iatrogenní</w:t>
      </w:r>
      <w:proofErr w:type="spellEnd"/>
      <w:r>
        <w:t xml:space="preserve"> </w:t>
      </w:r>
      <w:proofErr w:type="spellStart"/>
      <w:r>
        <w:t>hyperadrenokorticismus</w:t>
      </w:r>
      <w:proofErr w:type="spellEnd"/>
      <w:r>
        <w:t xml:space="preserve"> (</w:t>
      </w:r>
      <w:r w:rsidRPr="00F77AF5">
        <w:t xml:space="preserve">symptomy </w:t>
      </w:r>
      <w:proofErr w:type="spellStart"/>
      <w:r w:rsidRPr="00F77AF5">
        <w:t>Cushingova</w:t>
      </w:r>
      <w:proofErr w:type="spellEnd"/>
      <w:r w:rsidRPr="00F77AF5">
        <w:t xml:space="preserve"> syndromu</w:t>
      </w:r>
      <w:r>
        <w:t>)</w:t>
      </w:r>
      <w:r w:rsidRPr="00F77AF5">
        <w:t xml:space="preserve"> zahrnující výraznou změnu metabolismu tuků, </w:t>
      </w:r>
      <w:proofErr w:type="spellStart"/>
      <w:r w:rsidRPr="00F77AF5">
        <w:t>karbohydrátů</w:t>
      </w:r>
      <w:proofErr w:type="spellEnd"/>
      <w:r w:rsidRPr="00F77AF5">
        <w:t xml:space="preserve">, bílkovin a minerálů, následkem čehož může dojít například k </w:t>
      </w:r>
      <w:r>
        <w:t>redistribuci</w:t>
      </w:r>
      <w:r w:rsidRPr="00F77AF5">
        <w:t xml:space="preserve"> tělesného tuku, </w:t>
      </w:r>
      <w:r>
        <w:t xml:space="preserve">svalové </w:t>
      </w:r>
      <w:r w:rsidRPr="00F77AF5">
        <w:t>slabosti a úbytku s</w:t>
      </w:r>
      <w:r>
        <w:t>valové hmoty</w:t>
      </w:r>
      <w:r w:rsidRPr="00F77AF5">
        <w:t xml:space="preserve"> a osteoporóze.</w:t>
      </w:r>
    </w:p>
    <w:p w14:paraId="4FD0929F" w14:textId="77777777" w:rsidR="00B9661B" w:rsidRDefault="00B9661B" w:rsidP="00B9661B">
      <w:pPr>
        <w:ind w:left="142" w:hanging="142"/>
      </w:pPr>
      <w:r w:rsidRPr="0085652D">
        <w:rPr>
          <w:vertAlign w:val="superscript"/>
        </w:rPr>
        <w:lastRenderedPageBreak/>
        <w:t>2</w:t>
      </w:r>
      <w:r>
        <w:t xml:space="preserve"> Během terapie účinné dávky potlačují osu hypotalamus-hypofýza-nadledvina. Po ukončení léčby se mohou objevit příznaky adrenální insuficience vedoucí k </w:t>
      </w:r>
      <w:proofErr w:type="spellStart"/>
      <w:r>
        <w:t>adrenokortikální</w:t>
      </w:r>
      <w:proofErr w:type="spellEnd"/>
      <w:r>
        <w:t xml:space="preserve"> atrofii, což může způsobit, že zvíře nebude schopno adekvátně řešit stresové situace. Je proto třeba zvážit možnost minimalizace problémů s nedostatečností nadledvin po vysazení léčby (více viz odborné texty).</w:t>
      </w:r>
    </w:p>
    <w:p w14:paraId="0F95C82A" w14:textId="77777777" w:rsidR="00B9661B" w:rsidRDefault="00B9661B" w:rsidP="00B9661B">
      <w:pPr>
        <w:ind w:left="142" w:hanging="142"/>
      </w:pPr>
      <w:r w:rsidRPr="0085652D">
        <w:rPr>
          <w:vertAlign w:val="superscript"/>
        </w:rPr>
        <w:t>3</w:t>
      </w:r>
      <w:r>
        <w:t xml:space="preserve"> Při dlouhodobém podávání.</w:t>
      </w:r>
    </w:p>
    <w:p w14:paraId="002CA40A" w14:textId="77777777" w:rsidR="00B9661B" w:rsidRDefault="00B9661B" w:rsidP="00B9661B">
      <w:pPr>
        <w:ind w:left="142" w:hanging="142"/>
      </w:pPr>
      <w:r w:rsidRPr="0085652D">
        <w:rPr>
          <w:vertAlign w:val="superscript"/>
        </w:rPr>
        <w:t>4</w:t>
      </w:r>
      <w:r>
        <w:t xml:space="preserve"> Systémově podávané.</w:t>
      </w:r>
    </w:p>
    <w:p w14:paraId="4B9DD0A0" w14:textId="77777777" w:rsidR="00B9661B" w:rsidRDefault="00B9661B" w:rsidP="00B9661B">
      <w:pPr>
        <w:ind w:left="142" w:hanging="142"/>
      </w:pPr>
      <w:r w:rsidRPr="0085652D">
        <w:rPr>
          <w:vertAlign w:val="superscript"/>
        </w:rPr>
        <w:t>5</w:t>
      </w:r>
      <w:r>
        <w:t xml:space="preserve"> Především v úvodní fázi léčby.</w:t>
      </w:r>
    </w:p>
    <w:p w14:paraId="00595E6D" w14:textId="77777777" w:rsidR="00B9661B" w:rsidRDefault="00B9661B" w:rsidP="00B9661B">
      <w:pPr>
        <w:ind w:left="142" w:hanging="142"/>
      </w:pPr>
      <w:r w:rsidRPr="0085652D">
        <w:rPr>
          <w:vertAlign w:val="superscript"/>
        </w:rPr>
        <w:t>6</w:t>
      </w:r>
      <w:r>
        <w:t xml:space="preserve"> I</w:t>
      </w:r>
      <w:r w:rsidRPr="00722FC7">
        <w:t xml:space="preserve">munosupresivní účinek </w:t>
      </w:r>
      <w:r>
        <w:t xml:space="preserve">kortikoidů </w:t>
      </w:r>
      <w:r w:rsidRPr="00722FC7">
        <w:t>může snižovat rezistenci k infekcím nebo probíhající infekce zhoršovat.</w:t>
      </w:r>
      <w:r w:rsidRPr="00205666">
        <w:rPr>
          <w:color w:val="000000"/>
          <w:szCs w:val="22"/>
          <w:lang w:eastAsia="en-GB"/>
        </w:rPr>
        <w:t xml:space="preserve"> </w:t>
      </w:r>
      <w:r w:rsidRPr="00205666">
        <w:t>Bakteriální infekce často vyžadují souběžnou antibakteriální léčbu. U virových infekcí mohou kortikosteroidy urychlit průběh onemocnění. Doporučuje se nepodávat kortikosteroidy zvířatům trpícím plísňovými infekcemi.</w:t>
      </w:r>
    </w:p>
    <w:p w14:paraId="7F88245B" w14:textId="77777777" w:rsidR="00B9661B" w:rsidRDefault="00B9661B" w:rsidP="00B9661B">
      <w:pPr>
        <w:ind w:left="142" w:hanging="142"/>
      </w:pPr>
      <w:r w:rsidRPr="0085652D">
        <w:rPr>
          <w:vertAlign w:val="superscript"/>
        </w:rPr>
        <w:t>7</w:t>
      </w:r>
      <w:r>
        <w:t xml:space="preserve"> V krevním séru.</w:t>
      </w:r>
    </w:p>
    <w:p w14:paraId="24E7B012" w14:textId="77777777" w:rsidR="00B9661B" w:rsidRDefault="00B9661B" w:rsidP="00B9661B">
      <w:pPr>
        <w:ind w:left="142" w:hanging="142"/>
      </w:pPr>
      <w:r w:rsidRPr="0085652D">
        <w:rPr>
          <w:vertAlign w:val="superscript"/>
        </w:rPr>
        <w:t>8</w:t>
      </w:r>
      <w:r>
        <w:t xml:space="preserve"> </w:t>
      </w:r>
      <w:r w:rsidRPr="00722FC7">
        <w:t>Ulcerace mohou být zhoršeny u pacientů s poraněním míchy, kterým jsou zároveň podávány nesteroidní protizánětlivé l</w:t>
      </w:r>
      <w:r>
        <w:t>éky</w:t>
      </w:r>
      <w:r w:rsidRPr="00722FC7">
        <w:t>.</w:t>
      </w:r>
    </w:p>
    <w:p w14:paraId="13CFF905" w14:textId="05919532" w:rsidR="00B9661B" w:rsidRPr="00F77AF5" w:rsidRDefault="00B9661B" w:rsidP="00B9661B">
      <w:pPr>
        <w:ind w:left="142" w:hanging="142"/>
      </w:pPr>
      <w:r w:rsidRPr="0085652D">
        <w:rPr>
          <w:vertAlign w:val="superscript"/>
        </w:rPr>
        <w:t>9</w:t>
      </w:r>
      <w:r>
        <w:t xml:space="preserve"> Přechodná.</w:t>
      </w:r>
    </w:p>
    <w:p w14:paraId="2C90E958" w14:textId="77777777" w:rsidR="00B9661B" w:rsidRDefault="00B9661B" w:rsidP="00B9661B"/>
    <w:p w14:paraId="4E54951B" w14:textId="77777777" w:rsidR="00B9661B" w:rsidRPr="00F34C60" w:rsidRDefault="00B9661B" w:rsidP="00B9661B">
      <w:r w:rsidRPr="00F34C60">
        <w:t xml:space="preserve">Kortikosteroidy s protizánětlivými účinky, jako je </w:t>
      </w:r>
      <w:proofErr w:type="spellStart"/>
      <w:r w:rsidRPr="00F34C60">
        <w:t>dexamethason</w:t>
      </w:r>
      <w:proofErr w:type="spellEnd"/>
      <w:r w:rsidRPr="00F34C60">
        <w:t xml:space="preserve">, vyvolávají řadu nežádoucích účinků. </w:t>
      </w:r>
    </w:p>
    <w:p w14:paraId="1DE9193B" w14:textId="77777777" w:rsidR="00B9661B" w:rsidRPr="00F34C60" w:rsidRDefault="00B9661B" w:rsidP="00B9661B">
      <w:r w:rsidRPr="00F34C60">
        <w:t>Zatímco jednorázově podané vyšší dávky jsou obecně dobře tolerovány, závažné nežádoucí účinky mohou být pozorovány při dlouhodobém užívání nebo v případech, kdy jsou podávány estery s prolongovaným účinkem. Proto by měly být obecně dávky při střednědobém nebo dlouhodobém podávání tak nízké, jak je to nezbytné pro potlačení klinických příznaků.</w:t>
      </w:r>
    </w:p>
    <w:p w14:paraId="23E283EE" w14:textId="77777777" w:rsidR="00B9661B" w:rsidRPr="004924A6" w:rsidRDefault="00B9661B" w:rsidP="00042E0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A00320B" w14:textId="29B2BAB3" w:rsidR="00577598" w:rsidRPr="004924A6" w:rsidRDefault="00137E91" w:rsidP="00577598">
      <w:pPr>
        <w:tabs>
          <w:tab w:val="left" w:pos="-720"/>
        </w:tabs>
        <w:suppressAutoHyphens/>
        <w:spacing w:line="240" w:lineRule="auto"/>
        <w:rPr>
          <w:rFonts w:asciiTheme="minorHAnsi" w:hAnsiTheme="minorHAnsi" w:cstheme="minorHAnsi"/>
        </w:rPr>
      </w:pPr>
      <w:r w:rsidRPr="004924A6">
        <w:rPr>
          <w:szCs w:val="22"/>
        </w:rPr>
        <w:t xml:space="preserve">Hlášení nežádoucích účinků je důležité. Umožňuje nepřetržité sledování bezpečnosti přípravku. Jestliže zaznamenáte </w:t>
      </w:r>
      <w:r w:rsidR="00391B09" w:rsidRPr="004924A6">
        <w:rPr>
          <w:szCs w:val="22"/>
        </w:rPr>
        <w:t>jakékoliv nežádoucí účinky</w:t>
      </w:r>
      <w:r w:rsidRPr="004924A6">
        <w:rPr>
          <w:szCs w:val="22"/>
        </w:rPr>
        <w:t xml:space="preserve">, a to i takové, které nejsou uvedeny v této příbalové informaci, nebo si myslíte, že léčivo nefunguje, obraťte se prosím nejprve na svého veterinárního lékaře. Nežádoucí účinky můžete hlásit také držitel rozhodnutí o registraci </w:t>
      </w:r>
      <w:r w:rsidR="003E6225" w:rsidRPr="004924A6">
        <w:rPr>
          <w:szCs w:val="22"/>
        </w:rPr>
        <w:t xml:space="preserve">nebo </w:t>
      </w:r>
      <w:r w:rsidRPr="004924A6">
        <w:rPr>
          <w:szCs w:val="22"/>
        </w:rPr>
        <w:t xml:space="preserve">místní zástupce držitele rozhodnutí </w:t>
      </w:r>
      <w:r w:rsidR="003224BD" w:rsidRPr="004924A6">
        <w:rPr>
          <w:szCs w:val="22"/>
        </w:rPr>
        <w:t>o </w:t>
      </w:r>
      <w:r w:rsidRPr="004924A6">
        <w:rPr>
          <w:szCs w:val="22"/>
        </w:rPr>
        <w:t>registraci s </w:t>
      </w:r>
      <w:r w:rsidR="004D2601" w:rsidRPr="004924A6">
        <w:rPr>
          <w:szCs w:val="22"/>
        </w:rPr>
        <w:t>vy</w:t>
      </w:r>
      <w:r w:rsidRPr="004924A6">
        <w:rPr>
          <w:szCs w:val="22"/>
        </w:rPr>
        <w:t>užitím kontaktních údajů uvedených na konci této příbalové informace nebo prostřednictvím národního systému hlášení nežádoucích účinků</w:t>
      </w:r>
      <w:r w:rsidR="003E6225" w:rsidRPr="004924A6">
        <w:rPr>
          <w:szCs w:val="22"/>
        </w:rPr>
        <w:t>:</w:t>
      </w:r>
      <w:r w:rsidR="00F41371" w:rsidRPr="004924A6">
        <w:rPr>
          <w:szCs w:val="22"/>
        </w:rPr>
        <w:t xml:space="preserve"> </w:t>
      </w:r>
    </w:p>
    <w:p w14:paraId="7A2B4678" w14:textId="77777777" w:rsidR="00577598" w:rsidRPr="004924A6" w:rsidRDefault="00577598" w:rsidP="00577598">
      <w:pPr>
        <w:tabs>
          <w:tab w:val="left" w:pos="-720"/>
        </w:tabs>
        <w:suppressAutoHyphens/>
        <w:spacing w:line="240" w:lineRule="auto"/>
        <w:rPr>
          <w:rFonts w:asciiTheme="minorHAnsi" w:hAnsiTheme="minorHAnsi" w:cstheme="minorHAnsi"/>
        </w:rPr>
      </w:pPr>
      <w:r w:rsidRPr="004924A6">
        <w:rPr>
          <w:rFonts w:asciiTheme="minorHAnsi" w:hAnsiTheme="minorHAnsi" w:cstheme="minorHAnsi"/>
        </w:rPr>
        <w:t xml:space="preserve">Ústav pro státní kontrolu veterinárních biopreparátů a léčiv </w:t>
      </w:r>
    </w:p>
    <w:p w14:paraId="693B6CB7" w14:textId="77777777" w:rsidR="00577598" w:rsidRPr="004924A6" w:rsidRDefault="00577598" w:rsidP="00577598">
      <w:pPr>
        <w:tabs>
          <w:tab w:val="left" w:pos="-720"/>
        </w:tabs>
        <w:suppressAutoHyphens/>
        <w:spacing w:line="240" w:lineRule="auto"/>
        <w:rPr>
          <w:rFonts w:asciiTheme="minorHAnsi" w:hAnsiTheme="minorHAnsi" w:cstheme="minorHAnsi"/>
        </w:rPr>
      </w:pPr>
      <w:r w:rsidRPr="004924A6">
        <w:rPr>
          <w:rFonts w:asciiTheme="minorHAnsi" w:hAnsiTheme="minorHAnsi" w:cstheme="minorHAnsi"/>
        </w:rPr>
        <w:t xml:space="preserve">Hudcova 232/56a </w:t>
      </w:r>
    </w:p>
    <w:p w14:paraId="27C6A3E4" w14:textId="77777777" w:rsidR="00577598" w:rsidRPr="004924A6" w:rsidRDefault="00577598" w:rsidP="00577598">
      <w:pPr>
        <w:tabs>
          <w:tab w:val="left" w:pos="-720"/>
        </w:tabs>
        <w:suppressAutoHyphens/>
        <w:spacing w:line="240" w:lineRule="auto"/>
        <w:rPr>
          <w:rFonts w:asciiTheme="minorHAnsi" w:hAnsiTheme="minorHAnsi" w:cstheme="minorHAnsi"/>
        </w:rPr>
      </w:pPr>
      <w:r w:rsidRPr="004924A6">
        <w:rPr>
          <w:rFonts w:asciiTheme="minorHAnsi" w:hAnsiTheme="minorHAnsi" w:cstheme="minorHAnsi"/>
        </w:rPr>
        <w:t>621 00 Brno</w:t>
      </w:r>
    </w:p>
    <w:p w14:paraId="0A8A1B87" w14:textId="77777777" w:rsidR="00577598" w:rsidRPr="004924A6" w:rsidRDefault="00577598" w:rsidP="00577598">
      <w:pPr>
        <w:tabs>
          <w:tab w:val="left" w:pos="-720"/>
        </w:tabs>
        <w:suppressAutoHyphens/>
        <w:spacing w:line="240" w:lineRule="auto"/>
        <w:rPr>
          <w:rFonts w:asciiTheme="minorHAnsi" w:hAnsiTheme="minorHAnsi" w:cstheme="minorHAnsi"/>
        </w:rPr>
      </w:pPr>
      <w:r w:rsidRPr="004924A6">
        <w:rPr>
          <w:rFonts w:asciiTheme="minorHAnsi" w:hAnsiTheme="minorHAnsi" w:cstheme="minorHAnsi"/>
        </w:rPr>
        <w:t xml:space="preserve">e-mail: </w:t>
      </w:r>
      <w:hyperlink r:id="rId11" w:history="1">
        <w:r w:rsidRPr="004924A6">
          <w:rPr>
            <w:rStyle w:val="Hypertextovodkaz"/>
            <w:rFonts w:asciiTheme="minorHAnsi" w:hAnsiTheme="minorHAnsi" w:cstheme="minorHAnsi"/>
          </w:rPr>
          <w:t>adr@uskvbl.cz</w:t>
        </w:r>
      </w:hyperlink>
    </w:p>
    <w:p w14:paraId="15652437" w14:textId="6F132E2B" w:rsidR="00F520FE" w:rsidRPr="004924A6" w:rsidRDefault="00577598" w:rsidP="00561138">
      <w:pPr>
        <w:tabs>
          <w:tab w:val="left" w:pos="-720"/>
        </w:tabs>
        <w:suppressAutoHyphens/>
        <w:spacing w:line="240" w:lineRule="auto"/>
        <w:rPr>
          <w:szCs w:val="22"/>
        </w:rPr>
      </w:pPr>
      <w:r w:rsidRPr="004924A6">
        <w:rPr>
          <w:rFonts w:asciiTheme="minorHAnsi" w:hAnsiTheme="minorHAnsi" w:cstheme="minorHAnsi"/>
        </w:rPr>
        <w:t xml:space="preserve">Webové stránky: </w:t>
      </w:r>
      <w:hyperlink r:id="rId12" w:history="1">
        <w:r w:rsidRPr="004924A6">
          <w:rPr>
            <w:rStyle w:val="Hypertextovodkaz"/>
            <w:rFonts w:asciiTheme="minorHAnsi" w:hAnsiTheme="minorHAnsi" w:cstheme="minorHAnsi"/>
          </w:rPr>
          <w:t>http://www.uskvbl.cz/cs/farmakovigilance</w:t>
        </w:r>
      </w:hyperlink>
    </w:p>
    <w:p w14:paraId="41BB1938" w14:textId="68233D90" w:rsidR="00CF555A" w:rsidRPr="004924A6" w:rsidRDefault="00CF555A" w:rsidP="003D7FE1">
      <w:pPr>
        <w:spacing w:line="240" w:lineRule="auto"/>
        <w:jc w:val="both"/>
        <w:rPr>
          <w:iCs/>
          <w:szCs w:val="22"/>
        </w:rPr>
      </w:pPr>
    </w:p>
    <w:p w14:paraId="2AFDA0BE" w14:textId="77777777" w:rsidR="006C7956" w:rsidRPr="004924A6" w:rsidRDefault="006C7956" w:rsidP="00042E0A">
      <w:pPr>
        <w:spacing w:line="240" w:lineRule="auto"/>
        <w:jc w:val="both"/>
        <w:rPr>
          <w:iCs/>
          <w:szCs w:val="22"/>
        </w:rPr>
      </w:pPr>
    </w:p>
    <w:p w14:paraId="15652438" w14:textId="77777777" w:rsidR="00C114FF" w:rsidRPr="004924A6" w:rsidRDefault="00137E91" w:rsidP="00042E0A">
      <w:pPr>
        <w:pStyle w:val="Style1"/>
        <w:jc w:val="both"/>
      </w:pPr>
      <w:r w:rsidRPr="004924A6">
        <w:rPr>
          <w:highlight w:val="lightGray"/>
        </w:rPr>
        <w:t>8.</w:t>
      </w:r>
      <w:r w:rsidRPr="004924A6">
        <w:tab/>
        <w:t>Dávkování pro každý druh, cesty a způsob podání</w:t>
      </w:r>
    </w:p>
    <w:p w14:paraId="15652439" w14:textId="77777777" w:rsidR="00C114FF" w:rsidRPr="004924A6" w:rsidRDefault="00C114FF" w:rsidP="00042E0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26160E19" w14:textId="43815EDB" w:rsidR="00885952" w:rsidRPr="004924A6" w:rsidRDefault="00885952" w:rsidP="00042E0A">
      <w:pPr>
        <w:spacing w:line="240" w:lineRule="auto"/>
        <w:ind w:right="258"/>
        <w:jc w:val="both"/>
        <w:rPr>
          <w:szCs w:val="22"/>
        </w:rPr>
      </w:pPr>
      <w:r w:rsidRPr="004924A6">
        <w:rPr>
          <w:szCs w:val="22"/>
        </w:rPr>
        <w:t>Alergické poruchy: 1-4</w:t>
      </w:r>
      <w:r w:rsidR="001A3D45" w:rsidRPr="004924A6">
        <w:rPr>
          <w:szCs w:val="22"/>
        </w:rPr>
        <w:t xml:space="preserve"> </w:t>
      </w:r>
      <w:r w:rsidRPr="004924A6">
        <w:rPr>
          <w:szCs w:val="22"/>
        </w:rPr>
        <w:t>mg dexamethasonu/10</w:t>
      </w:r>
      <w:r w:rsidR="001A3D45" w:rsidRPr="004924A6">
        <w:rPr>
          <w:szCs w:val="22"/>
        </w:rPr>
        <w:t xml:space="preserve"> </w:t>
      </w:r>
      <w:r w:rsidRPr="004924A6">
        <w:rPr>
          <w:szCs w:val="22"/>
        </w:rPr>
        <w:t>kg ž. hm. (tj. 0,5 – 2ml přípravku/ 10 kg ž.hm.), i</w:t>
      </w:r>
      <w:r w:rsidR="001A3D45" w:rsidRPr="004924A6">
        <w:rPr>
          <w:szCs w:val="22"/>
        </w:rPr>
        <w:t>.</w:t>
      </w:r>
      <w:r w:rsidRPr="004924A6">
        <w:rPr>
          <w:szCs w:val="22"/>
        </w:rPr>
        <w:t>m.,1x denně.</w:t>
      </w:r>
    </w:p>
    <w:p w14:paraId="37278D94" w14:textId="5520C99B" w:rsidR="00885952" w:rsidRPr="004924A6" w:rsidRDefault="00885952" w:rsidP="00042E0A">
      <w:pPr>
        <w:spacing w:line="240" w:lineRule="auto"/>
        <w:ind w:right="258"/>
        <w:jc w:val="both"/>
        <w:rPr>
          <w:szCs w:val="22"/>
        </w:rPr>
      </w:pPr>
      <w:r w:rsidRPr="004924A6">
        <w:rPr>
          <w:szCs w:val="22"/>
        </w:rPr>
        <w:t>Edém mozku: 2mg dexamethasonu/kg ž. hm. (tj. 1ml přípravku/ kg ž.hm.), i</w:t>
      </w:r>
      <w:r w:rsidR="001A3D45" w:rsidRPr="004924A6">
        <w:rPr>
          <w:szCs w:val="22"/>
        </w:rPr>
        <w:t>.</w:t>
      </w:r>
      <w:r w:rsidRPr="004924A6">
        <w:rPr>
          <w:szCs w:val="22"/>
        </w:rPr>
        <w:t>m., 1x denně.</w:t>
      </w:r>
    </w:p>
    <w:p w14:paraId="1565243A" w14:textId="375895A7" w:rsidR="00C80401" w:rsidRPr="004924A6" w:rsidRDefault="00C80401" w:rsidP="00042E0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C71FB96" w14:textId="77777777" w:rsidR="003224BD" w:rsidRPr="004924A6" w:rsidRDefault="003224BD" w:rsidP="00042E0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565243B" w14:textId="77777777" w:rsidR="00C114FF" w:rsidRPr="004924A6" w:rsidRDefault="00137E91" w:rsidP="00042E0A">
      <w:pPr>
        <w:pStyle w:val="Style1"/>
        <w:jc w:val="both"/>
      </w:pPr>
      <w:r w:rsidRPr="00561138">
        <w:rPr>
          <w:highlight w:val="lightGray"/>
        </w:rPr>
        <w:t>9.</w:t>
      </w:r>
      <w:r w:rsidRPr="004924A6">
        <w:tab/>
        <w:t>Informace o správném podávání</w:t>
      </w:r>
    </w:p>
    <w:p w14:paraId="1565243E" w14:textId="77777777" w:rsidR="00C114FF" w:rsidRPr="004924A6" w:rsidRDefault="00C114FF" w:rsidP="00042E0A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1565243F" w14:textId="77777777" w:rsidR="001B26EB" w:rsidRPr="004924A6" w:rsidRDefault="001B26EB" w:rsidP="00042E0A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15652440" w14:textId="77777777" w:rsidR="00DB468A" w:rsidRPr="004924A6" w:rsidRDefault="00137E91" w:rsidP="00042E0A">
      <w:pPr>
        <w:pStyle w:val="Style1"/>
        <w:jc w:val="both"/>
      </w:pPr>
      <w:r w:rsidRPr="004924A6">
        <w:rPr>
          <w:highlight w:val="lightGray"/>
        </w:rPr>
        <w:t>10.</w:t>
      </w:r>
      <w:r w:rsidRPr="004924A6">
        <w:tab/>
        <w:t>Ochranné lhůty</w:t>
      </w:r>
    </w:p>
    <w:p w14:paraId="15652441" w14:textId="1B338DD0" w:rsidR="00C114FF" w:rsidRPr="004924A6" w:rsidRDefault="00C114FF" w:rsidP="00042E0A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23D41259" w14:textId="5E7C9C23" w:rsidR="00372CA4" w:rsidRPr="004924A6" w:rsidRDefault="00372CA4" w:rsidP="00042E0A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  <w:r w:rsidRPr="004924A6">
        <w:rPr>
          <w:iCs/>
          <w:szCs w:val="22"/>
        </w:rPr>
        <w:t>Neuplatňuje se.</w:t>
      </w:r>
    </w:p>
    <w:p w14:paraId="15652442" w14:textId="3D15532A" w:rsidR="00DB468A" w:rsidRDefault="00DB468A" w:rsidP="00042E0A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76244E57" w14:textId="77777777" w:rsidR="00561138" w:rsidRPr="004924A6" w:rsidRDefault="00561138" w:rsidP="00042E0A">
      <w:pPr>
        <w:tabs>
          <w:tab w:val="clear" w:pos="567"/>
        </w:tabs>
        <w:spacing w:line="240" w:lineRule="auto"/>
        <w:jc w:val="both"/>
        <w:rPr>
          <w:iCs/>
          <w:szCs w:val="22"/>
        </w:rPr>
      </w:pPr>
    </w:p>
    <w:p w14:paraId="15652443" w14:textId="77777777" w:rsidR="00C114FF" w:rsidRPr="004924A6" w:rsidRDefault="00137E91" w:rsidP="00042E0A">
      <w:pPr>
        <w:pStyle w:val="Style1"/>
        <w:jc w:val="both"/>
      </w:pPr>
      <w:r w:rsidRPr="004924A6">
        <w:rPr>
          <w:highlight w:val="lightGray"/>
        </w:rPr>
        <w:t>11.</w:t>
      </w:r>
      <w:r w:rsidRPr="004924A6">
        <w:tab/>
        <w:t>Zvláštní opatření pro uchovávání</w:t>
      </w:r>
    </w:p>
    <w:p w14:paraId="15652444" w14:textId="77777777" w:rsidR="00C114FF" w:rsidRPr="004924A6" w:rsidRDefault="00C114FF" w:rsidP="00042E0A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15652445" w14:textId="77777777" w:rsidR="00C114FF" w:rsidRPr="004924A6" w:rsidRDefault="00137E91" w:rsidP="00042E0A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  <w:r w:rsidRPr="004924A6">
        <w:rPr>
          <w:szCs w:val="22"/>
        </w:rPr>
        <w:t>Uchováv</w:t>
      </w:r>
      <w:r w:rsidR="00CF069C" w:rsidRPr="004924A6">
        <w:rPr>
          <w:szCs w:val="22"/>
        </w:rPr>
        <w:t>ejte</w:t>
      </w:r>
      <w:r w:rsidRPr="004924A6">
        <w:rPr>
          <w:szCs w:val="22"/>
        </w:rPr>
        <w:t xml:space="preserve"> mimo dohled a dosah dětí.</w:t>
      </w:r>
    </w:p>
    <w:p w14:paraId="15652446" w14:textId="77777777" w:rsidR="00C114FF" w:rsidRPr="004924A6" w:rsidRDefault="00C114FF" w:rsidP="00042E0A">
      <w:pPr>
        <w:numPr>
          <w:ilvl w:val="12"/>
          <w:numId w:val="0"/>
        </w:numPr>
        <w:tabs>
          <w:tab w:val="clear" w:pos="567"/>
        </w:tabs>
        <w:spacing w:line="240" w:lineRule="auto"/>
        <w:jc w:val="both"/>
        <w:rPr>
          <w:szCs w:val="22"/>
        </w:rPr>
      </w:pPr>
    </w:p>
    <w:p w14:paraId="5D28F7A4" w14:textId="77777777" w:rsidR="007F1093" w:rsidRPr="004924A6" w:rsidRDefault="007F1093" w:rsidP="00042E0A">
      <w:pPr>
        <w:tabs>
          <w:tab w:val="left" w:pos="9923"/>
        </w:tabs>
        <w:spacing w:line="240" w:lineRule="auto"/>
        <w:ind w:right="425"/>
        <w:jc w:val="both"/>
        <w:rPr>
          <w:szCs w:val="22"/>
        </w:rPr>
      </w:pPr>
      <w:r w:rsidRPr="004924A6">
        <w:rPr>
          <w:szCs w:val="22"/>
        </w:rPr>
        <w:t xml:space="preserve">Uchovávejte při teplotě do 25 °C. </w:t>
      </w:r>
    </w:p>
    <w:p w14:paraId="07B125A6" w14:textId="77777777" w:rsidR="007F1093" w:rsidRPr="004924A6" w:rsidRDefault="007F1093" w:rsidP="00042E0A">
      <w:pPr>
        <w:tabs>
          <w:tab w:val="left" w:pos="9923"/>
        </w:tabs>
        <w:spacing w:line="240" w:lineRule="auto"/>
        <w:ind w:right="425"/>
        <w:jc w:val="both"/>
        <w:rPr>
          <w:szCs w:val="22"/>
        </w:rPr>
      </w:pPr>
      <w:r w:rsidRPr="004924A6">
        <w:rPr>
          <w:szCs w:val="22"/>
        </w:rPr>
        <w:t>Chraňte před světlem.</w:t>
      </w:r>
    </w:p>
    <w:p w14:paraId="31FE0754" w14:textId="04877904" w:rsidR="007F1093" w:rsidRPr="004924A6" w:rsidRDefault="007F1093" w:rsidP="00042E0A">
      <w:pPr>
        <w:spacing w:line="240" w:lineRule="auto"/>
        <w:ind w:right="258"/>
        <w:jc w:val="both"/>
        <w:rPr>
          <w:szCs w:val="22"/>
        </w:rPr>
      </w:pPr>
      <w:r w:rsidRPr="004924A6">
        <w:rPr>
          <w:szCs w:val="22"/>
        </w:rPr>
        <w:lastRenderedPageBreak/>
        <w:t>Nepoužívejte tento veterinární léčivý přípravek po uplynutí doby použitelnosti uvedené na</w:t>
      </w:r>
      <w:r w:rsidRPr="004924A6" w:rsidDel="007E2B1E">
        <w:rPr>
          <w:szCs w:val="22"/>
        </w:rPr>
        <w:t xml:space="preserve"> </w:t>
      </w:r>
      <w:r w:rsidRPr="004924A6">
        <w:rPr>
          <w:szCs w:val="22"/>
        </w:rPr>
        <w:t>obalu</w:t>
      </w:r>
      <w:r w:rsidR="0050199A" w:rsidRPr="004924A6">
        <w:rPr>
          <w:szCs w:val="22"/>
        </w:rPr>
        <w:t xml:space="preserve"> po Exp</w:t>
      </w:r>
      <w:r w:rsidRPr="004924A6">
        <w:rPr>
          <w:szCs w:val="22"/>
        </w:rPr>
        <w:t>. Doba použitelnosti končí posledním dnem v uvedeném měsíci.</w:t>
      </w:r>
    </w:p>
    <w:p w14:paraId="796BF9EE" w14:textId="77777777" w:rsidR="007F1093" w:rsidRPr="004924A6" w:rsidRDefault="007F1093" w:rsidP="00042E0A">
      <w:pPr>
        <w:spacing w:line="240" w:lineRule="auto"/>
        <w:ind w:right="258"/>
        <w:jc w:val="both"/>
        <w:rPr>
          <w:szCs w:val="22"/>
        </w:rPr>
      </w:pPr>
      <w:r w:rsidRPr="004924A6">
        <w:rPr>
          <w:szCs w:val="22"/>
        </w:rPr>
        <w:t>Doba použitelnosti po prvním otevření vnitřního obalu: 28 dní</w:t>
      </w:r>
    </w:p>
    <w:p w14:paraId="15652466" w14:textId="77777777" w:rsidR="00C114FF" w:rsidRPr="004924A6" w:rsidRDefault="00C114FF" w:rsidP="00042E0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5652467" w14:textId="77777777" w:rsidR="0043320A" w:rsidRPr="004924A6" w:rsidRDefault="0043320A" w:rsidP="00042E0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5652468" w14:textId="77777777" w:rsidR="00C114FF" w:rsidRPr="004924A6" w:rsidRDefault="00137E91" w:rsidP="003D7FE1">
      <w:pPr>
        <w:pStyle w:val="Style1"/>
        <w:keepNext/>
        <w:jc w:val="both"/>
      </w:pPr>
      <w:r w:rsidRPr="00561138">
        <w:rPr>
          <w:highlight w:val="lightGray"/>
        </w:rPr>
        <w:t>12.</w:t>
      </w:r>
      <w:r w:rsidRPr="004924A6">
        <w:tab/>
        <w:t xml:space="preserve">Zvláštní opatření pro </w:t>
      </w:r>
      <w:r w:rsidR="00CF069C" w:rsidRPr="004924A6">
        <w:t>likvidaci</w:t>
      </w:r>
    </w:p>
    <w:p w14:paraId="15652469" w14:textId="77777777" w:rsidR="00C114FF" w:rsidRPr="004924A6" w:rsidRDefault="00C114FF" w:rsidP="003D7FE1">
      <w:pPr>
        <w:keepNext/>
        <w:tabs>
          <w:tab w:val="clear" w:pos="567"/>
        </w:tabs>
        <w:spacing w:line="240" w:lineRule="auto"/>
        <w:jc w:val="both"/>
        <w:rPr>
          <w:szCs w:val="22"/>
        </w:rPr>
      </w:pPr>
    </w:p>
    <w:p w14:paraId="3B8541B0" w14:textId="77777777" w:rsidR="00CA4FD4" w:rsidRPr="004924A6" w:rsidRDefault="00CA4FD4" w:rsidP="003D7FE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924A6">
        <w:rPr>
          <w:szCs w:val="22"/>
        </w:rPr>
        <w:t>Léčivé přípravky se nesmí likvidovat prostřednictvím odpadní vody či domovního odpadu.</w:t>
      </w:r>
    </w:p>
    <w:p w14:paraId="6311A212" w14:textId="77777777" w:rsidR="006C7956" w:rsidRPr="004924A6" w:rsidRDefault="006C7956" w:rsidP="003D7FE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5652471" w14:textId="368387A6" w:rsidR="00DB468A" w:rsidRPr="004924A6" w:rsidRDefault="00CA4FD4" w:rsidP="003D7FE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924A6">
        <w:rPr>
          <w:szCs w:val="22"/>
        </w:rPr>
        <w:t>Všechen nepoužitý veterinární léčivý přípravek nebo odpad, který pochází z tohoto přípravku, likvidujte odevzdáním v souladu s místními požadavky a platnými národními systémy sběru. Tato opatření napomáhají chránit životní prostředí.</w:t>
      </w:r>
    </w:p>
    <w:p w14:paraId="6EF7AF7D" w14:textId="77777777" w:rsidR="006C7956" w:rsidRPr="004924A6" w:rsidRDefault="006C7956" w:rsidP="00042E0A">
      <w:pPr>
        <w:tabs>
          <w:tab w:val="clear" w:pos="567"/>
        </w:tabs>
        <w:spacing w:line="240" w:lineRule="auto"/>
        <w:jc w:val="both"/>
        <w:rPr>
          <w:bCs/>
          <w:szCs w:val="22"/>
          <w:highlight w:val="lightGray"/>
        </w:rPr>
      </w:pPr>
    </w:p>
    <w:p w14:paraId="15652472" w14:textId="77777777" w:rsidR="00DB468A" w:rsidRPr="004924A6" w:rsidRDefault="00DB468A" w:rsidP="00042E0A">
      <w:pPr>
        <w:tabs>
          <w:tab w:val="clear" w:pos="567"/>
        </w:tabs>
        <w:spacing w:line="240" w:lineRule="auto"/>
        <w:jc w:val="both"/>
        <w:rPr>
          <w:bCs/>
          <w:szCs w:val="22"/>
          <w:highlight w:val="lightGray"/>
        </w:rPr>
      </w:pPr>
    </w:p>
    <w:p w14:paraId="15652473" w14:textId="77777777" w:rsidR="00DB468A" w:rsidRPr="004924A6" w:rsidRDefault="00137E91" w:rsidP="00042E0A">
      <w:pPr>
        <w:pStyle w:val="Style1"/>
        <w:jc w:val="both"/>
      </w:pPr>
      <w:r w:rsidRPr="004924A6">
        <w:rPr>
          <w:highlight w:val="lightGray"/>
        </w:rPr>
        <w:t>13.</w:t>
      </w:r>
      <w:r w:rsidRPr="004924A6">
        <w:tab/>
        <w:t>Klasifikace veterinárních léčivých přípravků</w:t>
      </w:r>
    </w:p>
    <w:p w14:paraId="35081D99" w14:textId="77777777" w:rsidR="006C7956" w:rsidRPr="004924A6" w:rsidRDefault="006C7956" w:rsidP="00042E0A">
      <w:pPr>
        <w:numPr>
          <w:ilvl w:val="12"/>
          <w:numId w:val="0"/>
        </w:numPr>
        <w:spacing w:line="240" w:lineRule="auto"/>
        <w:jc w:val="both"/>
        <w:rPr>
          <w:szCs w:val="22"/>
        </w:rPr>
      </w:pPr>
    </w:p>
    <w:p w14:paraId="6F33F3C3" w14:textId="2F14337D" w:rsidR="00B5521B" w:rsidRPr="004924A6" w:rsidRDefault="00B5521B" w:rsidP="00042E0A">
      <w:pPr>
        <w:numPr>
          <w:ilvl w:val="12"/>
          <w:numId w:val="0"/>
        </w:numPr>
        <w:spacing w:line="240" w:lineRule="auto"/>
        <w:jc w:val="both"/>
        <w:rPr>
          <w:szCs w:val="22"/>
        </w:rPr>
      </w:pPr>
      <w:r w:rsidRPr="004924A6">
        <w:rPr>
          <w:szCs w:val="22"/>
        </w:rPr>
        <w:t>Veterinární léčivý přípravek je vydáván pouze na předpis.</w:t>
      </w:r>
    </w:p>
    <w:p w14:paraId="15652474" w14:textId="77777777" w:rsidR="00C114FF" w:rsidRPr="004924A6" w:rsidRDefault="00C114FF" w:rsidP="00042E0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5652475" w14:textId="77777777" w:rsidR="00DB468A" w:rsidRPr="004924A6" w:rsidRDefault="00DB468A" w:rsidP="00042E0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5652476" w14:textId="77777777" w:rsidR="00DB468A" w:rsidRPr="004924A6" w:rsidRDefault="00137E91" w:rsidP="00042E0A">
      <w:pPr>
        <w:pStyle w:val="Style1"/>
        <w:jc w:val="both"/>
      </w:pPr>
      <w:r w:rsidRPr="004924A6">
        <w:rPr>
          <w:highlight w:val="lightGray"/>
        </w:rPr>
        <w:t>14.</w:t>
      </w:r>
      <w:r w:rsidRPr="004924A6">
        <w:tab/>
        <w:t>Registrační čísla a velikosti balení</w:t>
      </w:r>
    </w:p>
    <w:p w14:paraId="15652477" w14:textId="77777777" w:rsidR="00DB468A" w:rsidRPr="004924A6" w:rsidRDefault="00DB468A" w:rsidP="00042E0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3F73167C" w14:textId="77777777" w:rsidR="00662A05" w:rsidRPr="004924A6" w:rsidRDefault="00662A05" w:rsidP="00042E0A">
      <w:pPr>
        <w:tabs>
          <w:tab w:val="num" w:pos="0"/>
        </w:tabs>
        <w:spacing w:line="240" w:lineRule="auto"/>
        <w:ind w:hanging="11"/>
        <w:jc w:val="both"/>
        <w:rPr>
          <w:szCs w:val="22"/>
        </w:rPr>
      </w:pPr>
      <w:r w:rsidRPr="004924A6">
        <w:rPr>
          <w:szCs w:val="22"/>
        </w:rPr>
        <w:t>96/121/98-C</w:t>
      </w:r>
    </w:p>
    <w:p w14:paraId="15652479" w14:textId="77777777" w:rsidR="00C114FF" w:rsidRPr="004924A6" w:rsidRDefault="00C114FF" w:rsidP="00042E0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52C7A203" w14:textId="4737AEC6" w:rsidR="00662A05" w:rsidRPr="004924A6" w:rsidRDefault="00662A05" w:rsidP="00042E0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924A6">
        <w:rPr>
          <w:szCs w:val="22"/>
        </w:rPr>
        <w:t>Injekční lahvičk</w:t>
      </w:r>
      <w:r w:rsidR="0050199A" w:rsidRPr="004924A6">
        <w:rPr>
          <w:szCs w:val="22"/>
        </w:rPr>
        <w:t>y</w:t>
      </w:r>
      <w:r w:rsidRPr="004924A6">
        <w:rPr>
          <w:szCs w:val="22"/>
        </w:rPr>
        <w:t xml:space="preserve"> z hnědého skla s propichovací gumovou zátkou a </w:t>
      </w:r>
      <w:r w:rsidR="0050199A" w:rsidRPr="004924A6">
        <w:rPr>
          <w:szCs w:val="22"/>
        </w:rPr>
        <w:t xml:space="preserve">hliníkovým </w:t>
      </w:r>
      <w:proofErr w:type="spellStart"/>
      <w:r w:rsidRPr="004924A6">
        <w:rPr>
          <w:szCs w:val="22"/>
        </w:rPr>
        <w:t>pertl</w:t>
      </w:r>
      <w:r w:rsidR="0050199A" w:rsidRPr="004924A6">
        <w:rPr>
          <w:szCs w:val="22"/>
        </w:rPr>
        <w:t>em</w:t>
      </w:r>
      <w:proofErr w:type="spellEnd"/>
      <w:r w:rsidRPr="004924A6">
        <w:rPr>
          <w:szCs w:val="22"/>
        </w:rPr>
        <w:t xml:space="preserve"> o obsahu 50 ml nebo 100 ml. Lahvičky jsou vloženy do </w:t>
      </w:r>
      <w:r w:rsidR="0050199A" w:rsidRPr="004924A6">
        <w:rPr>
          <w:szCs w:val="22"/>
        </w:rPr>
        <w:t xml:space="preserve">papírové </w:t>
      </w:r>
      <w:r w:rsidRPr="004924A6">
        <w:rPr>
          <w:szCs w:val="22"/>
        </w:rPr>
        <w:t>krabičky po 12 kusech.</w:t>
      </w:r>
    </w:p>
    <w:p w14:paraId="1565247A" w14:textId="4F9F3B02" w:rsidR="00DB468A" w:rsidRPr="004924A6" w:rsidRDefault="00662A05" w:rsidP="00042E0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924A6">
        <w:rPr>
          <w:szCs w:val="22"/>
        </w:rPr>
        <w:t>Na trhu nemusí být všechny velikosti balení.</w:t>
      </w:r>
    </w:p>
    <w:p w14:paraId="0AC16D29" w14:textId="39856C80" w:rsidR="006C7956" w:rsidRPr="004924A6" w:rsidRDefault="006C7956" w:rsidP="00042E0A">
      <w:pPr>
        <w:pStyle w:val="Style1"/>
        <w:jc w:val="both"/>
        <w:rPr>
          <w:highlight w:val="lightGray"/>
        </w:rPr>
      </w:pPr>
    </w:p>
    <w:p w14:paraId="4EA04397" w14:textId="77777777" w:rsidR="006C7956" w:rsidRPr="004924A6" w:rsidRDefault="006C7956" w:rsidP="00042E0A">
      <w:pPr>
        <w:pStyle w:val="Style1"/>
        <w:jc w:val="both"/>
        <w:rPr>
          <w:highlight w:val="lightGray"/>
        </w:rPr>
      </w:pPr>
    </w:p>
    <w:p w14:paraId="1565247B" w14:textId="13645299" w:rsidR="00C114FF" w:rsidRPr="004924A6" w:rsidRDefault="00137E91" w:rsidP="003D7FE1">
      <w:pPr>
        <w:pStyle w:val="Style1"/>
        <w:jc w:val="both"/>
      </w:pPr>
      <w:r w:rsidRPr="004924A6">
        <w:rPr>
          <w:highlight w:val="lightGray"/>
        </w:rPr>
        <w:t>15.</w:t>
      </w:r>
      <w:r w:rsidRPr="004924A6">
        <w:tab/>
        <w:t>Datum poslední revize příbalové informace</w:t>
      </w:r>
    </w:p>
    <w:p w14:paraId="1565247C" w14:textId="77777777" w:rsidR="00C114FF" w:rsidRPr="004924A6" w:rsidRDefault="00C114FF" w:rsidP="003D7FE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5652480" w14:textId="239B0A2F" w:rsidR="00DB468A" w:rsidRPr="004924A6" w:rsidRDefault="00644AD9" w:rsidP="003D7FE1">
      <w:pPr>
        <w:tabs>
          <w:tab w:val="clear" w:pos="567"/>
        </w:tabs>
        <w:spacing w:line="240" w:lineRule="auto"/>
        <w:jc w:val="both"/>
        <w:rPr>
          <w:szCs w:val="22"/>
        </w:rPr>
      </w:pPr>
      <w:r>
        <w:rPr>
          <w:szCs w:val="22"/>
        </w:rPr>
        <w:t>Prosinec</w:t>
      </w:r>
      <w:bookmarkStart w:id="0" w:name="_GoBack"/>
      <w:bookmarkEnd w:id="0"/>
      <w:r w:rsidR="001A3D45" w:rsidRPr="004924A6">
        <w:rPr>
          <w:szCs w:val="22"/>
        </w:rPr>
        <w:t xml:space="preserve"> 2023</w:t>
      </w:r>
    </w:p>
    <w:p w14:paraId="15652481" w14:textId="77777777" w:rsidR="00DB468A" w:rsidRPr="004924A6" w:rsidRDefault="00DB468A" w:rsidP="003D7FE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5652482" w14:textId="12F8E6BC" w:rsidR="001F1C7E" w:rsidRPr="004924A6" w:rsidRDefault="00137E91" w:rsidP="003D7FE1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924A6">
        <w:rPr>
          <w:szCs w:val="22"/>
        </w:rPr>
        <w:t>Podrobné informace o tomto veterinárním léčivém přípravku jsou k dispozici v databázi přípravků Unie (</w:t>
      </w:r>
      <w:hyperlink r:id="rId13" w:history="1">
        <w:r w:rsidRPr="004924A6">
          <w:rPr>
            <w:rStyle w:val="Hypertextovodkaz"/>
            <w:szCs w:val="22"/>
          </w:rPr>
          <w:t>https://medicines.health.europa.eu/veterinary</w:t>
        </w:r>
      </w:hyperlink>
      <w:r w:rsidRPr="004924A6">
        <w:rPr>
          <w:szCs w:val="22"/>
        </w:rPr>
        <w:t>).</w:t>
      </w:r>
    </w:p>
    <w:p w14:paraId="71B87C28" w14:textId="77777777" w:rsidR="003224BD" w:rsidRPr="004924A6" w:rsidRDefault="003224BD" w:rsidP="003D7FE1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4237567E" w14:textId="77777777" w:rsidR="003224BD" w:rsidRPr="004924A6" w:rsidRDefault="003224BD" w:rsidP="003D7FE1">
      <w:pPr>
        <w:spacing w:line="240" w:lineRule="auto"/>
        <w:jc w:val="both"/>
        <w:rPr>
          <w:rStyle w:val="markedcontent"/>
          <w:szCs w:val="22"/>
        </w:rPr>
      </w:pPr>
      <w:r w:rsidRPr="004924A6">
        <w:rPr>
          <w:rStyle w:val="markedcontent"/>
          <w:szCs w:val="22"/>
        </w:rPr>
        <w:t>Podrobné informace o tomto veterinárním léčivém přípravku naleznete také v národní databázi (</w:t>
      </w:r>
      <w:hyperlink r:id="rId14" w:history="1">
        <w:r w:rsidRPr="004924A6">
          <w:rPr>
            <w:rStyle w:val="Hypertextovodkaz"/>
            <w:szCs w:val="22"/>
          </w:rPr>
          <w:t>https://www.uskvbl.cz</w:t>
        </w:r>
      </w:hyperlink>
      <w:r w:rsidRPr="004924A6">
        <w:rPr>
          <w:rStyle w:val="markedcontent"/>
          <w:szCs w:val="22"/>
        </w:rPr>
        <w:t xml:space="preserve">). </w:t>
      </w:r>
    </w:p>
    <w:p w14:paraId="15652483" w14:textId="77777777" w:rsidR="00C114FF" w:rsidRPr="004924A6" w:rsidRDefault="00C114FF" w:rsidP="00042E0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5652484" w14:textId="77777777" w:rsidR="00E70337" w:rsidRPr="004924A6" w:rsidRDefault="00E70337" w:rsidP="00042E0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15652485" w14:textId="77777777" w:rsidR="00DB468A" w:rsidRPr="004924A6" w:rsidRDefault="00137E91" w:rsidP="003D7FE1">
      <w:pPr>
        <w:pStyle w:val="Style1"/>
        <w:keepNext/>
        <w:jc w:val="both"/>
      </w:pPr>
      <w:r w:rsidRPr="004924A6">
        <w:rPr>
          <w:highlight w:val="lightGray"/>
        </w:rPr>
        <w:t>16.</w:t>
      </w:r>
      <w:r w:rsidRPr="004924A6">
        <w:tab/>
        <w:t>Kontaktní údaje</w:t>
      </w:r>
    </w:p>
    <w:p w14:paraId="62D0EFE3" w14:textId="77777777" w:rsidR="003309E1" w:rsidRPr="004924A6" w:rsidRDefault="003309E1" w:rsidP="003D7FE1">
      <w:pPr>
        <w:keepNext/>
        <w:spacing w:line="240" w:lineRule="auto"/>
        <w:jc w:val="both"/>
        <w:rPr>
          <w:szCs w:val="22"/>
          <w:lang w:eastAsia="sv-SE"/>
        </w:rPr>
      </w:pPr>
    </w:p>
    <w:p w14:paraId="048FCEFB" w14:textId="05DEC9B0" w:rsidR="003309E1" w:rsidRPr="004924A6" w:rsidRDefault="003309E1" w:rsidP="00042E0A">
      <w:pPr>
        <w:spacing w:line="240" w:lineRule="auto"/>
        <w:jc w:val="both"/>
        <w:rPr>
          <w:iCs/>
          <w:szCs w:val="22"/>
        </w:rPr>
      </w:pPr>
      <w:r w:rsidRPr="004924A6">
        <w:rPr>
          <w:iCs/>
          <w:szCs w:val="22"/>
          <w:u w:val="single"/>
        </w:rPr>
        <w:t>Držitel rozhodnutí o registraci a výrobce odpovědný za uvolnění šarže</w:t>
      </w:r>
      <w:r w:rsidR="00577598" w:rsidRPr="004924A6">
        <w:rPr>
          <w:iCs/>
          <w:szCs w:val="22"/>
          <w:u w:val="single"/>
        </w:rPr>
        <w:t xml:space="preserve"> </w:t>
      </w:r>
      <w:r w:rsidR="00577598" w:rsidRPr="004924A6">
        <w:rPr>
          <w:rFonts w:eastAsia="Times New Roman"/>
          <w:iCs/>
          <w:u w:val="single"/>
        </w:rPr>
        <w:t>a kontaktní údaje pro hlášení podezření na nežádoucí účinky</w:t>
      </w:r>
      <w:r w:rsidRPr="004924A6">
        <w:rPr>
          <w:szCs w:val="22"/>
        </w:rPr>
        <w:t>:</w:t>
      </w:r>
    </w:p>
    <w:p w14:paraId="64AB25D1" w14:textId="77777777" w:rsidR="003309E1" w:rsidRPr="004924A6" w:rsidRDefault="003309E1" w:rsidP="00042E0A">
      <w:pPr>
        <w:spacing w:line="240" w:lineRule="auto"/>
        <w:jc w:val="both"/>
        <w:rPr>
          <w:szCs w:val="22"/>
        </w:rPr>
      </w:pPr>
      <w:r w:rsidRPr="004924A6">
        <w:rPr>
          <w:szCs w:val="22"/>
        </w:rPr>
        <w:t>V.M.D. n.v.</w:t>
      </w:r>
    </w:p>
    <w:p w14:paraId="14D6B26C" w14:textId="77777777" w:rsidR="003309E1" w:rsidRPr="004924A6" w:rsidRDefault="003309E1" w:rsidP="00042E0A">
      <w:pPr>
        <w:spacing w:line="240" w:lineRule="auto"/>
        <w:jc w:val="both"/>
        <w:rPr>
          <w:szCs w:val="22"/>
        </w:rPr>
      </w:pPr>
      <w:r w:rsidRPr="004924A6">
        <w:rPr>
          <w:szCs w:val="22"/>
        </w:rPr>
        <w:t>Hoge Mauw 900</w:t>
      </w:r>
    </w:p>
    <w:p w14:paraId="0B879781" w14:textId="176B21E6" w:rsidR="003309E1" w:rsidRPr="004924A6" w:rsidRDefault="003309E1" w:rsidP="00042E0A">
      <w:pPr>
        <w:spacing w:line="240" w:lineRule="auto"/>
        <w:jc w:val="both"/>
        <w:rPr>
          <w:szCs w:val="22"/>
        </w:rPr>
      </w:pPr>
      <w:r w:rsidRPr="004924A6">
        <w:rPr>
          <w:szCs w:val="22"/>
        </w:rPr>
        <w:t xml:space="preserve">2370 </w:t>
      </w:r>
      <w:proofErr w:type="spellStart"/>
      <w:r w:rsidRPr="004924A6">
        <w:rPr>
          <w:szCs w:val="22"/>
        </w:rPr>
        <w:t>Arendonk</w:t>
      </w:r>
      <w:proofErr w:type="spellEnd"/>
    </w:p>
    <w:p w14:paraId="2A578208" w14:textId="77777777" w:rsidR="00FE16F6" w:rsidRPr="004924A6" w:rsidRDefault="00FE16F6" w:rsidP="00FE16F6">
      <w:pPr>
        <w:spacing w:line="240" w:lineRule="auto"/>
        <w:jc w:val="both"/>
        <w:rPr>
          <w:szCs w:val="22"/>
        </w:rPr>
      </w:pPr>
      <w:r w:rsidRPr="004924A6">
        <w:rPr>
          <w:szCs w:val="22"/>
        </w:rPr>
        <w:t>Belgie</w:t>
      </w:r>
    </w:p>
    <w:p w14:paraId="55A80869" w14:textId="77777777" w:rsidR="00FE16F6" w:rsidRPr="004924A6" w:rsidRDefault="00FE16F6" w:rsidP="00042E0A">
      <w:pPr>
        <w:spacing w:line="240" w:lineRule="auto"/>
        <w:jc w:val="both"/>
        <w:rPr>
          <w:szCs w:val="22"/>
        </w:rPr>
      </w:pPr>
    </w:p>
    <w:p w14:paraId="15652568" w14:textId="6213DB42" w:rsidR="005F346D" w:rsidRPr="004924A6" w:rsidRDefault="008714F8" w:rsidP="00042E0A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4924A6">
        <w:rPr>
          <w:szCs w:val="22"/>
        </w:rPr>
        <w:t>Tel: +32 (0) 14 67 20 51</w:t>
      </w:r>
    </w:p>
    <w:p w14:paraId="085B2484" w14:textId="2B9482C4" w:rsidR="00577598" w:rsidRPr="004924A6" w:rsidRDefault="00577598" w:rsidP="00042E0A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7B69767C" w14:textId="3DEA0B9F" w:rsidR="00577598" w:rsidRPr="00561138" w:rsidRDefault="00577598" w:rsidP="00042E0A">
      <w:pPr>
        <w:tabs>
          <w:tab w:val="clear" w:pos="567"/>
        </w:tabs>
        <w:spacing w:line="240" w:lineRule="auto"/>
        <w:jc w:val="both"/>
        <w:rPr>
          <w:rFonts w:eastAsia="Times New Roman"/>
        </w:rPr>
      </w:pPr>
      <w:r w:rsidRPr="00561138">
        <w:rPr>
          <w:rFonts w:eastAsia="Times New Roman"/>
          <w:u w:val="single"/>
        </w:rPr>
        <w:t>Místní zástupce a kontaktní údaje pro hlášení podezření na nežádoucí účinky</w:t>
      </w:r>
      <w:r w:rsidRPr="00561138">
        <w:rPr>
          <w:rFonts w:eastAsia="Times New Roman"/>
        </w:rPr>
        <w:t>:</w:t>
      </w:r>
    </w:p>
    <w:p w14:paraId="6A4E474C" w14:textId="77777777" w:rsidR="00561138" w:rsidRPr="00561138" w:rsidRDefault="00561138" w:rsidP="0056113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en-GB"/>
        </w:rPr>
      </w:pPr>
      <w:r w:rsidRPr="00561138">
        <w:rPr>
          <w:color w:val="000000"/>
          <w:szCs w:val="22"/>
          <w:lang w:eastAsia="en-GB"/>
        </w:rPr>
        <w:t xml:space="preserve">Werfft </w:t>
      </w:r>
    </w:p>
    <w:p w14:paraId="58120F1E" w14:textId="14366579" w:rsidR="00561138" w:rsidRPr="00561138" w:rsidRDefault="00561138" w:rsidP="0056113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en-GB"/>
        </w:rPr>
      </w:pPr>
      <w:r>
        <w:rPr>
          <w:color w:val="000000"/>
          <w:szCs w:val="22"/>
          <w:lang w:eastAsia="en-GB"/>
        </w:rPr>
        <w:t>Š</w:t>
      </w:r>
      <w:r w:rsidRPr="00561138">
        <w:rPr>
          <w:color w:val="000000"/>
          <w:szCs w:val="22"/>
          <w:lang w:eastAsia="en-GB"/>
        </w:rPr>
        <w:t xml:space="preserve">umavská L5 </w:t>
      </w:r>
    </w:p>
    <w:p w14:paraId="47DAC9F0" w14:textId="32F1F519" w:rsidR="00561138" w:rsidRPr="00561138" w:rsidRDefault="00561138" w:rsidP="0056113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en-GB"/>
        </w:rPr>
      </w:pPr>
      <w:r w:rsidRPr="00561138">
        <w:rPr>
          <w:color w:val="000000"/>
          <w:szCs w:val="22"/>
          <w:lang w:eastAsia="en-GB"/>
        </w:rPr>
        <w:t xml:space="preserve">60200 Brno </w:t>
      </w:r>
    </w:p>
    <w:p w14:paraId="6B2CEA35" w14:textId="77777777" w:rsidR="00561138" w:rsidRPr="00561138" w:rsidRDefault="00561138" w:rsidP="00561138">
      <w:pPr>
        <w:tabs>
          <w:tab w:val="clear" w:pos="567"/>
        </w:tabs>
        <w:autoSpaceDE w:val="0"/>
        <w:autoSpaceDN w:val="0"/>
        <w:adjustRightInd w:val="0"/>
        <w:spacing w:line="240" w:lineRule="auto"/>
        <w:rPr>
          <w:color w:val="000000"/>
          <w:szCs w:val="22"/>
          <w:lang w:eastAsia="en-GB"/>
        </w:rPr>
      </w:pPr>
      <w:r w:rsidRPr="00561138">
        <w:rPr>
          <w:bCs/>
          <w:color w:val="000000"/>
          <w:szCs w:val="22"/>
          <w:lang w:eastAsia="en-GB"/>
        </w:rPr>
        <w:t xml:space="preserve">Česká republika </w:t>
      </w:r>
    </w:p>
    <w:p w14:paraId="56CCABDA" w14:textId="2F81E670" w:rsidR="00561138" w:rsidRPr="00561138" w:rsidRDefault="00561138" w:rsidP="0056113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561138">
        <w:rPr>
          <w:color w:val="000000"/>
          <w:szCs w:val="22"/>
          <w:lang w:eastAsia="en-GB"/>
        </w:rPr>
        <w:t>Tel: + 420 602 250 984</w:t>
      </w:r>
    </w:p>
    <w:sectPr w:rsidR="00561138" w:rsidRPr="00561138" w:rsidSect="003837F1">
      <w:headerReference w:type="default" r:id="rId15"/>
      <w:footerReference w:type="default" r:id="rId16"/>
      <w:footerReference w:type="first" r:id="rId17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B4CC8F" w14:textId="77777777" w:rsidR="00401206" w:rsidRDefault="00401206">
      <w:pPr>
        <w:spacing w:line="240" w:lineRule="auto"/>
      </w:pPr>
      <w:r>
        <w:separator/>
      </w:r>
    </w:p>
  </w:endnote>
  <w:endnote w:type="continuationSeparator" w:id="0">
    <w:p w14:paraId="2F9F863D" w14:textId="77777777" w:rsidR="00401206" w:rsidRDefault="00401206">
      <w:pPr>
        <w:spacing w:line="240" w:lineRule="auto"/>
      </w:pPr>
      <w:r>
        <w:continuationSeparator/>
      </w:r>
    </w:p>
  </w:endnote>
  <w:endnote w:type="continuationNotice" w:id="1">
    <w:p w14:paraId="5A5C68A0" w14:textId="77777777" w:rsidR="00401206" w:rsidRDefault="0040120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52569" w14:textId="77777777" w:rsidR="00867C0D" w:rsidRPr="00E0068C" w:rsidRDefault="00137E9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 w:rsidR="004924A6">
      <w:rPr>
        <w:rFonts w:ascii="Times New Roman" w:hAnsi="Times New Roman"/>
        <w:noProof/>
      </w:rPr>
      <w:t>1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5256A" w14:textId="77777777" w:rsidR="00867C0D" w:rsidRPr="00E0068C" w:rsidRDefault="00137E91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27690F" w14:textId="77777777" w:rsidR="00401206" w:rsidRDefault="00401206">
      <w:pPr>
        <w:spacing w:line="240" w:lineRule="auto"/>
      </w:pPr>
      <w:r>
        <w:separator/>
      </w:r>
    </w:p>
  </w:footnote>
  <w:footnote w:type="continuationSeparator" w:id="0">
    <w:p w14:paraId="1EDDAFCB" w14:textId="77777777" w:rsidR="00401206" w:rsidRDefault="00401206">
      <w:pPr>
        <w:spacing w:line="240" w:lineRule="auto"/>
      </w:pPr>
      <w:r>
        <w:continuationSeparator/>
      </w:r>
    </w:p>
  </w:footnote>
  <w:footnote w:type="continuationNotice" w:id="1">
    <w:p w14:paraId="5B07BEEF" w14:textId="77777777" w:rsidR="00401206" w:rsidRDefault="0040120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4E8E33" w14:textId="268536BE" w:rsidR="00D42169" w:rsidRDefault="00D4216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6CD9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9E87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669FF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9686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E226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E8F5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B448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656F9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44C9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9E7C965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FECE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16DD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4E60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A015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790ED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CE9C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5BEA8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57E4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896094D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D0DABD64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CCE634A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84229FE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69102BE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9409658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6D46F8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6C8901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1940D52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E83E29D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F9EC774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1620FE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67D4B8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BBCE8488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CB74C3E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DCA2D1B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8E7EE8E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A6D836D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CB784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D6E7A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EEF0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05C28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307D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4677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8CDE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68BE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9882D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823A57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3322C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7EC12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E6261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88A7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4E62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AEDB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3F400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7CE6F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E3F4889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ED00C6A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F2C6BD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BF069D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104C9B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A25C24B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64A834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714A5A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6CA55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3DA64B37"/>
    <w:multiLevelType w:val="hybridMultilevel"/>
    <w:tmpl w:val="6D20E0BE"/>
    <w:lvl w:ilvl="0" w:tplc="CA70D81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017684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C0C8D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CEA7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B666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444EC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DCE5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8695A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B2AD4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67373A9"/>
    <w:multiLevelType w:val="hybridMultilevel"/>
    <w:tmpl w:val="E3BA04EE"/>
    <w:lvl w:ilvl="0" w:tplc="F26A619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1B004B6C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BB0E7B0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C05F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1CB8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16421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BCD0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2DE6B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C8DF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0" w15:restartNumberingAfterBreak="0">
    <w:nsid w:val="4DAE5508"/>
    <w:multiLevelType w:val="hybridMultilevel"/>
    <w:tmpl w:val="DA0EE772"/>
    <w:lvl w:ilvl="0" w:tplc="CAE0A04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25D6084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242F7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4C41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5E3F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D806C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084C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C0D85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D8294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BB473E"/>
    <w:multiLevelType w:val="hybridMultilevel"/>
    <w:tmpl w:val="BA782D10"/>
    <w:lvl w:ilvl="0" w:tplc="66AC61C4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12D4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E7C2C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57EEC9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5DA0E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54E2D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59A596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54B3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94E2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F1F1D26"/>
    <w:multiLevelType w:val="hybridMultilevel"/>
    <w:tmpl w:val="2E749F0C"/>
    <w:lvl w:ilvl="0" w:tplc="37788582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40C07C9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FC3046C6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0F64AB4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B4EC16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88140A0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5FED9DC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4A9466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9A2496C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3" w15:restartNumberingAfterBreak="0">
    <w:nsid w:val="52C80393"/>
    <w:multiLevelType w:val="hybridMultilevel"/>
    <w:tmpl w:val="7996087A"/>
    <w:lvl w:ilvl="0" w:tplc="2A32031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121AB1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B401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E2AC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ECEE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99E5D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98EA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D459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0B2F2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5" w15:restartNumberingAfterBreak="0">
    <w:nsid w:val="5A3F65D8"/>
    <w:multiLevelType w:val="multilevel"/>
    <w:tmpl w:val="A02E932A"/>
    <w:numStyleLink w:val="BulletsAgency"/>
  </w:abstractNum>
  <w:abstractNum w:abstractNumId="26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7" w15:restartNumberingAfterBreak="0">
    <w:nsid w:val="5E0C3C1E"/>
    <w:multiLevelType w:val="hybridMultilevel"/>
    <w:tmpl w:val="BCC6941C"/>
    <w:lvl w:ilvl="0" w:tplc="BA32C5DE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67AA5D1E" w:tentative="1">
      <w:start w:val="1"/>
      <w:numFmt w:val="lowerLetter"/>
      <w:lvlText w:val="%2."/>
      <w:lvlJc w:val="left"/>
      <w:pPr>
        <w:ind w:left="1440" w:hanging="360"/>
      </w:pPr>
    </w:lvl>
    <w:lvl w:ilvl="2" w:tplc="9DA2F7DC" w:tentative="1">
      <w:start w:val="1"/>
      <w:numFmt w:val="lowerRoman"/>
      <w:lvlText w:val="%3."/>
      <w:lvlJc w:val="right"/>
      <w:pPr>
        <w:ind w:left="2160" w:hanging="180"/>
      </w:pPr>
    </w:lvl>
    <w:lvl w:ilvl="3" w:tplc="78828C54" w:tentative="1">
      <w:start w:val="1"/>
      <w:numFmt w:val="decimal"/>
      <w:lvlText w:val="%4."/>
      <w:lvlJc w:val="left"/>
      <w:pPr>
        <w:ind w:left="2880" w:hanging="360"/>
      </w:pPr>
    </w:lvl>
    <w:lvl w:ilvl="4" w:tplc="D6BC8ED4" w:tentative="1">
      <w:start w:val="1"/>
      <w:numFmt w:val="lowerLetter"/>
      <w:lvlText w:val="%5."/>
      <w:lvlJc w:val="left"/>
      <w:pPr>
        <w:ind w:left="3600" w:hanging="360"/>
      </w:pPr>
    </w:lvl>
    <w:lvl w:ilvl="5" w:tplc="ED6CE55A" w:tentative="1">
      <w:start w:val="1"/>
      <w:numFmt w:val="lowerRoman"/>
      <w:lvlText w:val="%6."/>
      <w:lvlJc w:val="right"/>
      <w:pPr>
        <w:ind w:left="4320" w:hanging="180"/>
      </w:pPr>
    </w:lvl>
    <w:lvl w:ilvl="6" w:tplc="29AADD1C" w:tentative="1">
      <w:start w:val="1"/>
      <w:numFmt w:val="decimal"/>
      <w:lvlText w:val="%7."/>
      <w:lvlJc w:val="left"/>
      <w:pPr>
        <w:ind w:left="5040" w:hanging="360"/>
      </w:pPr>
    </w:lvl>
    <w:lvl w:ilvl="7" w:tplc="1D92D3B0" w:tentative="1">
      <w:start w:val="1"/>
      <w:numFmt w:val="lowerLetter"/>
      <w:lvlText w:val="%8."/>
      <w:lvlJc w:val="left"/>
      <w:pPr>
        <w:ind w:left="5760" w:hanging="360"/>
      </w:pPr>
    </w:lvl>
    <w:lvl w:ilvl="8" w:tplc="7CD8F1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0E67BF"/>
    <w:multiLevelType w:val="hybridMultilevel"/>
    <w:tmpl w:val="B1D854E2"/>
    <w:lvl w:ilvl="0" w:tplc="DB0A9F6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A0BCF96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0CE49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509A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A008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9229C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466DB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DFE67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2B666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DBEA2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6FA5E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CC6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78F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A2923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F9020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5D2AD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C8428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DFEF79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6C986F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7E0031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7495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6A94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49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CBCA5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0580C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4DE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D56DE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5E1091A"/>
    <w:multiLevelType w:val="hybridMultilevel"/>
    <w:tmpl w:val="9D5C3D80"/>
    <w:lvl w:ilvl="0" w:tplc="FE6E554A">
      <w:start w:val="1"/>
      <w:numFmt w:val="decimal"/>
      <w:lvlText w:val="%1."/>
      <w:lvlJc w:val="left"/>
      <w:pPr>
        <w:ind w:left="720" w:hanging="360"/>
      </w:pPr>
    </w:lvl>
    <w:lvl w:ilvl="1" w:tplc="5B006F2A" w:tentative="1">
      <w:start w:val="1"/>
      <w:numFmt w:val="lowerLetter"/>
      <w:lvlText w:val="%2."/>
      <w:lvlJc w:val="left"/>
      <w:pPr>
        <w:ind w:left="1440" w:hanging="360"/>
      </w:pPr>
    </w:lvl>
    <w:lvl w:ilvl="2" w:tplc="32D6C682" w:tentative="1">
      <w:start w:val="1"/>
      <w:numFmt w:val="lowerRoman"/>
      <w:lvlText w:val="%3."/>
      <w:lvlJc w:val="right"/>
      <w:pPr>
        <w:ind w:left="2160" w:hanging="180"/>
      </w:pPr>
    </w:lvl>
    <w:lvl w:ilvl="3" w:tplc="2556DFA6" w:tentative="1">
      <w:start w:val="1"/>
      <w:numFmt w:val="decimal"/>
      <w:lvlText w:val="%4."/>
      <w:lvlJc w:val="left"/>
      <w:pPr>
        <w:ind w:left="2880" w:hanging="360"/>
      </w:pPr>
    </w:lvl>
    <w:lvl w:ilvl="4" w:tplc="61FEBA00" w:tentative="1">
      <w:start w:val="1"/>
      <w:numFmt w:val="lowerLetter"/>
      <w:lvlText w:val="%5."/>
      <w:lvlJc w:val="left"/>
      <w:pPr>
        <w:ind w:left="3600" w:hanging="360"/>
      </w:pPr>
    </w:lvl>
    <w:lvl w:ilvl="5" w:tplc="213A2CF2" w:tentative="1">
      <w:start w:val="1"/>
      <w:numFmt w:val="lowerRoman"/>
      <w:lvlText w:val="%6."/>
      <w:lvlJc w:val="right"/>
      <w:pPr>
        <w:ind w:left="4320" w:hanging="180"/>
      </w:pPr>
    </w:lvl>
    <w:lvl w:ilvl="6" w:tplc="BE987CD0" w:tentative="1">
      <w:start w:val="1"/>
      <w:numFmt w:val="decimal"/>
      <w:lvlText w:val="%7."/>
      <w:lvlJc w:val="left"/>
      <w:pPr>
        <w:ind w:left="5040" w:hanging="360"/>
      </w:pPr>
    </w:lvl>
    <w:lvl w:ilvl="7" w:tplc="CE30AFB6" w:tentative="1">
      <w:start w:val="1"/>
      <w:numFmt w:val="lowerLetter"/>
      <w:lvlText w:val="%8."/>
      <w:lvlJc w:val="left"/>
      <w:pPr>
        <w:ind w:left="5760" w:hanging="360"/>
      </w:pPr>
    </w:lvl>
    <w:lvl w:ilvl="8" w:tplc="5BBA6D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8A5987"/>
    <w:multiLevelType w:val="hybridMultilevel"/>
    <w:tmpl w:val="D73EEE10"/>
    <w:lvl w:ilvl="0" w:tplc="1A2C7C5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6C740BC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348C1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2A67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9C27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62B27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A2D3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05A0F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845A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4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9"/>
  </w:num>
  <w:num w:numId="15">
    <w:abstractNumId w:val="18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6"/>
  </w:num>
  <w:num w:numId="23">
    <w:abstractNumId w:val="35"/>
  </w:num>
  <w:num w:numId="24">
    <w:abstractNumId w:val="21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2"/>
  </w:num>
  <w:num w:numId="30">
    <w:abstractNumId w:val="37"/>
  </w:num>
  <w:num w:numId="31">
    <w:abstractNumId w:val="38"/>
  </w:num>
  <w:num w:numId="32">
    <w:abstractNumId w:val="20"/>
  </w:num>
  <w:num w:numId="33">
    <w:abstractNumId w:val="28"/>
  </w:num>
  <w:num w:numId="34">
    <w:abstractNumId w:val="23"/>
  </w:num>
  <w:num w:numId="35">
    <w:abstractNumId w:val="2"/>
  </w:num>
  <w:num w:numId="36">
    <w:abstractNumId w:val="5"/>
  </w:num>
  <w:num w:numId="37">
    <w:abstractNumId w:val="25"/>
  </w:num>
  <w:num w:numId="38">
    <w:abstractNumId w:val="17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21B82"/>
    <w:rsid w:val="00024777"/>
    <w:rsid w:val="00024E21"/>
    <w:rsid w:val="00027100"/>
    <w:rsid w:val="000349AA"/>
    <w:rsid w:val="00036C50"/>
    <w:rsid w:val="00042E0A"/>
    <w:rsid w:val="00052D2B"/>
    <w:rsid w:val="00054F55"/>
    <w:rsid w:val="00056EE7"/>
    <w:rsid w:val="00062945"/>
    <w:rsid w:val="00063946"/>
    <w:rsid w:val="00080453"/>
    <w:rsid w:val="00080E0E"/>
    <w:rsid w:val="0008169A"/>
    <w:rsid w:val="00082200"/>
    <w:rsid w:val="000838BB"/>
    <w:rsid w:val="000860CE"/>
    <w:rsid w:val="000916F3"/>
    <w:rsid w:val="00092A37"/>
    <w:rsid w:val="000938A6"/>
    <w:rsid w:val="00096E78"/>
    <w:rsid w:val="00097C1E"/>
    <w:rsid w:val="000A1DF5"/>
    <w:rsid w:val="000B60D8"/>
    <w:rsid w:val="000B6B81"/>
    <w:rsid w:val="000B7873"/>
    <w:rsid w:val="000C02A1"/>
    <w:rsid w:val="000C1D4F"/>
    <w:rsid w:val="000C3ED7"/>
    <w:rsid w:val="000C55E6"/>
    <w:rsid w:val="000C687A"/>
    <w:rsid w:val="000D53ED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14EE"/>
    <w:rsid w:val="00124F36"/>
    <w:rsid w:val="00125666"/>
    <w:rsid w:val="001259E3"/>
    <w:rsid w:val="00125C80"/>
    <w:rsid w:val="00136DCF"/>
    <w:rsid w:val="0013799F"/>
    <w:rsid w:val="00137E91"/>
    <w:rsid w:val="00140DF6"/>
    <w:rsid w:val="00145C3F"/>
    <w:rsid w:val="00145D34"/>
    <w:rsid w:val="00146284"/>
    <w:rsid w:val="0014690F"/>
    <w:rsid w:val="0015098E"/>
    <w:rsid w:val="00153B3A"/>
    <w:rsid w:val="0015544B"/>
    <w:rsid w:val="00164543"/>
    <w:rsid w:val="00164C48"/>
    <w:rsid w:val="001674D3"/>
    <w:rsid w:val="00174721"/>
    <w:rsid w:val="0017486E"/>
    <w:rsid w:val="00174B04"/>
    <w:rsid w:val="00175264"/>
    <w:rsid w:val="001803D2"/>
    <w:rsid w:val="0018228B"/>
    <w:rsid w:val="00185B50"/>
    <w:rsid w:val="0018625C"/>
    <w:rsid w:val="0018657D"/>
    <w:rsid w:val="00187A5D"/>
    <w:rsid w:val="00187B1B"/>
    <w:rsid w:val="00187DE7"/>
    <w:rsid w:val="00187E62"/>
    <w:rsid w:val="00191A15"/>
    <w:rsid w:val="00192045"/>
    <w:rsid w:val="00192D98"/>
    <w:rsid w:val="00193B14"/>
    <w:rsid w:val="00193E72"/>
    <w:rsid w:val="00195267"/>
    <w:rsid w:val="0019600B"/>
    <w:rsid w:val="0019686E"/>
    <w:rsid w:val="001A0E2C"/>
    <w:rsid w:val="001A1238"/>
    <w:rsid w:val="001A28C9"/>
    <w:rsid w:val="001A34BC"/>
    <w:rsid w:val="001A3D45"/>
    <w:rsid w:val="001A621E"/>
    <w:rsid w:val="001B1C77"/>
    <w:rsid w:val="001B26EB"/>
    <w:rsid w:val="001B6F4A"/>
    <w:rsid w:val="001B7B38"/>
    <w:rsid w:val="001C5288"/>
    <w:rsid w:val="001C5B03"/>
    <w:rsid w:val="001D4CE4"/>
    <w:rsid w:val="001D6052"/>
    <w:rsid w:val="001D6D96"/>
    <w:rsid w:val="001E5621"/>
    <w:rsid w:val="001F1B4B"/>
    <w:rsid w:val="001F1C7E"/>
    <w:rsid w:val="001F2DFE"/>
    <w:rsid w:val="001F3239"/>
    <w:rsid w:val="001F3EF9"/>
    <w:rsid w:val="001F627D"/>
    <w:rsid w:val="001F6622"/>
    <w:rsid w:val="001F6F38"/>
    <w:rsid w:val="001F7F6D"/>
    <w:rsid w:val="00200EFE"/>
    <w:rsid w:val="0020126C"/>
    <w:rsid w:val="00202A85"/>
    <w:rsid w:val="00202EA3"/>
    <w:rsid w:val="002100FC"/>
    <w:rsid w:val="002112A8"/>
    <w:rsid w:val="00213890"/>
    <w:rsid w:val="00214E52"/>
    <w:rsid w:val="002207C0"/>
    <w:rsid w:val="0022380D"/>
    <w:rsid w:val="00224B93"/>
    <w:rsid w:val="00226630"/>
    <w:rsid w:val="0023676E"/>
    <w:rsid w:val="002414B6"/>
    <w:rsid w:val="002422EB"/>
    <w:rsid w:val="00242397"/>
    <w:rsid w:val="002446DC"/>
    <w:rsid w:val="00247A48"/>
    <w:rsid w:val="00250767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0B40"/>
    <w:rsid w:val="0027270B"/>
    <w:rsid w:val="00272B36"/>
    <w:rsid w:val="00274D17"/>
    <w:rsid w:val="00281CA7"/>
    <w:rsid w:val="00282E7B"/>
    <w:rsid w:val="002838C8"/>
    <w:rsid w:val="00290805"/>
    <w:rsid w:val="00290C2A"/>
    <w:rsid w:val="002931DD"/>
    <w:rsid w:val="00295140"/>
    <w:rsid w:val="002A0E7C"/>
    <w:rsid w:val="002A0EED"/>
    <w:rsid w:val="002A21ED"/>
    <w:rsid w:val="002A3F88"/>
    <w:rsid w:val="002A710D"/>
    <w:rsid w:val="002B0F11"/>
    <w:rsid w:val="002B2E17"/>
    <w:rsid w:val="002B6560"/>
    <w:rsid w:val="002B6599"/>
    <w:rsid w:val="002B7A83"/>
    <w:rsid w:val="002C1F27"/>
    <w:rsid w:val="002C45C8"/>
    <w:rsid w:val="002C55FF"/>
    <w:rsid w:val="002C592B"/>
    <w:rsid w:val="002D300D"/>
    <w:rsid w:val="002E0CD4"/>
    <w:rsid w:val="002E3A90"/>
    <w:rsid w:val="002E46CC"/>
    <w:rsid w:val="002E4F48"/>
    <w:rsid w:val="002E62CB"/>
    <w:rsid w:val="002E6DF1"/>
    <w:rsid w:val="002E6ED9"/>
    <w:rsid w:val="002F0957"/>
    <w:rsid w:val="002F3A7F"/>
    <w:rsid w:val="002F41AD"/>
    <w:rsid w:val="002F43F6"/>
    <w:rsid w:val="002F64C6"/>
    <w:rsid w:val="002F6DAA"/>
    <w:rsid w:val="002F6EE3"/>
    <w:rsid w:val="002F71D5"/>
    <w:rsid w:val="00300CA6"/>
    <w:rsid w:val="003020BB"/>
    <w:rsid w:val="00302266"/>
    <w:rsid w:val="0030237C"/>
    <w:rsid w:val="00304393"/>
    <w:rsid w:val="00305AB2"/>
    <w:rsid w:val="00306AE0"/>
    <w:rsid w:val="00307EB2"/>
    <w:rsid w:val="0031032B"/>
    <w:rsid w:val="00316E87"/>
    <w:rsid w:val="003224BD"/>
    <w:rsid w:val="0032453E"/>
    <w:rsid w:val="00325053"/>
    <w:rsid w:val="003256AC"/>
    <w:rsid w:val="003309E1"/>
    <w:rsid w:val="00330CC1"/>
    <w:rsid w:val="0033129D"/>
    <w:rsid w:val="003320ED"/>
    <w:rsid w:val="0033480E"/>
    <w:rsid w:val="00337123"/>
    <w:rsid w:val="00341866"/>
    <w:rsid w:val="00342471"/>
    <w:rsid w:val="00342C0C"/>
    <w:rsid w:val="003535E0"/>
    <w:rsid w:val="003543AC"/>
    <w:rsid w:val="00355AB8"/>
    <w:rsid w:val="00355D02"/>
    <w:rsid w:val="00361607"/>
    <w:rsid w:val="00365C0D"/>
    <w:rsid w:val="00366F56"/>
    <w:rsid w:val="003712E3"/>
    <w:rsid w:val="00372CA4"/>
    <w:rsid w:val="003737C8"/>
    <w:rsid w:val="0037589D"/>
    <w:rsid w:val="00376BB1"/>
    <w:rsid w:val="00377E23"/>
    <w:rsid w:val="00380765"/>
    <w:rsid w:val="00380FBA"/>
    <w:rsid w:val="003817EF"/>
    <w:rsid w:val="0038277C"/>
    <w:rsid w:val="003837F1"/>
    <w:rsid w:val="003841FC"/>
    <w:rsid w:val="00385CE3"/>
    <w:rsid w:val="0038638B"/>
    <w:rsid w:val="003909E0"/>
    <w:rsid w:val="00391622"/>
    <w:rsid w:val="00391B09"/>
    <w:rsid w:val="00393B77"/>
    <w:rsid w:val="00393E09"/>
    <w:rsid w:val="00395B15"/>
    <w:rsid w:val="00396026"/>
    <w:rsid w:val="003A31B9"/>
    <w:rsid w:val="003A3E2F"/>
    <w:rsid w:val="003A6CCB"/>
    <w:rsid w:val="003B0F22"/>
    <w:rsid w:val="003B10C4"/>
    <w:rsid w:val="003B33C8"/>
    <w:rsid w:val="003B48EB"/>
    <w:rsid w:val="003B5CD1"/>
    <w:rsid w:val="003C33FF"/>
    <w:rsid w:val="003C3E0E"/>
    <w:rsid w:val="003C64A5"/>
    <w:rsid w:val="003D03CC"/>
    <w:rsid w:val="003D378C"/>
    <w:rsid w:val="003D3893"/>
    <w:rsid w:val="003D4BB7"/>
    <w:rsid w:val="003D7FE1"/>
    <w:rsid w:val="003E0116"/>
    <w:rsid w:val="003E10EE"/>
    <w:rsid w:val="003E216E"/>
    <w:rsid w:val="003E26C3"/>
    <w:rsid w:val="003E6225"/>
    <w:rsid w:val="003F0BC8"/>
    <w:rsid w:val="003F0D6C"/>
    <w:rsid w:val="003F0F26"/>
    <w:rsid w:val="003F12D9"/>
    <w:rsid w:val="003F1B4C"/>
    <w:rsid w:val="003F3CE6"/>
    <w:rsid w:val="003F677F"/>
    <w:rsid w:val="004008F6"/>
    <w:rsid w:val="00401206"/>
    <w:rsid w:val="00406F33"/>
    <w:rsid w:val="00407C22"/>
    <w:rsid w:val="00412BBE"/>
    <w:rsid w:val="00414B20"/>
    <w:rsid w:val="00415F16"/>
    <w:rsid w:val="0041628A"/>
    <w:rsid w:val="00417DE3"/>
    <w:rsid w:val="00420850"/>
    <w:rsid w:val="00423968"/>
    <w:rsid w:val="00427054"/>
    <w:rsid w:val="00427FBD"/>
    <w:rsid w:val="004304B1"/>
    <w:rsid w:val="00432DA8"/>
    <w:rsid w:val="0043320A"/>
    <w:rsid w:val="004332E3"/>
    <w:rsid w:val="004347B0"/>
    <w:rsid w:val="0043586F"/>
    <w:rsid w:val="004371A3"/>
    <w:rsid w:val="004450C4"/>
    <w:rsid w:val="00446960"/>
    <w:rsid w:val="00446F37"/>
    <w:rsid w:val="004518A6"/>
    <w:rsid w:val="00453E1D"/>
    <w:rsid w:val="00454589"/>
    <w:rsid w:val="004558F7"/>
    <w:rsid w:val="00456ED0"/>
    <w:rsid w:val="00457550"/>
    <w:rsid w:val="00457B74"/>
    <w:rsid w:val="00461B2A"/>
    <w:rsid w:val="004620A4"/>
    <w:rsid w:val="00474C50"/>
    <w:rsid w:val="004768DB"/>
    <w:rsid w:val="004771F9"/>
    <w:rsid w:val="00486006"/>
    <w:rsid w:val="00486BAD"/>
    <w:rsid w:val="00486BBE"/>
    <w:rsid w:val="00487123"/>
    <w:rsid w:val="004924A6"/>
    <w:rsid w:val="00495A75"/>
    <w:rsid w:val="00495CAE"/>
    <w:rsid w:val="0049641F"/>
    <w:rsid w:val="004A005B"/>
    <w:rsid w:val="004A1BD5"/>
    <w:rsid w:val="004A61E1"/>
    <w:rsid w:val="004B1A75"/>
    <w:rsid w:val="004B2344"/>
    <w:rsid w:val="004B5797"/>
    <w:rsid w:val="004B5DDC"/>
    <w:rsid w:val="004B798E"/>
    <w:rsid w:val="004C0568"/>
    <w:rsid w:val="004C132B"/>
    <w:rsid w:val="004C2ABD"/>
    <w:rsid w:val="004C5F62"/>
    <w:rsid w:val="004D2601"/>
    <w:rsid w:val="004D3E58"/>
    <w:rsid w:val="004D6746"/>
    <w:rsid w:val="004D767B"/>
    <w:rsid w:val="004E0F32"/>
    <w:rsid w:val="004E23A1"/>
    <w:rsid w:val="004E493C"/>
    <w:rsid w:val="004E623E"/>
    <w:rsid w:val="004E7092"/>
    <w:rsid w:val="004E7ECE"/>
    <w:rsid w:val="004F2B5A"/>
    <w:rsid w:val="004F4DB1"/>
    <w:rsid w:val="004F6C26"/>
    <w:rsid w:val="004F6F64"/>
    <w:rsid w:val="005004EC"/>
    <w:rsid w:val="0050199A"/>
    <w:rsid w:val="00506AAE"/>
    <w:rsid w:val="00510CB8"/>
    <w:rsid w:val="00517756"/>
    <w:rsid w:val="005202C6"/>
    <w:rsid w:val="00523C53"/>
    <w:rsid w:val="005272F4"/>
    <w:rsid w:val="00527B8F"/>
    <w:rsid w:val="00536031"/>
    <w:rsid w:val="005361F1"/>
    <w:rsid w:val="0054134B"/>
    <w:rsid w:val="00542012"/>
    <w:rsid w:val="00542FEA"/>
    <w:rsid w:val="00543DF5"/>
    <w:rsid w:val="00545A61"/>
    <w:rsid w:val="0055260D"/>
    <w:rsid w:val="00555422"/>
    <w:rsid w:val="00555810"/>
    <w:rsid w:val="00557471"/>
    <w:rsid w:val="00561138"/>
    <w:rsid w:val="00562715"/>
    <w:rsid w:val="00562DCA"/>
    <w:rsid w:val="0056568F"/>
    <w:rsid w:val="0057436C"/>
    <w:rsid w:val="00575DE3"/>
    <w:rsid w:val="00577598"/>
    <w:rsid w:val="00580B08"/>
    <w:rsid w:val="00582578"/>
    <w:rsid w:val="0058621D"/>
    <w:rsid w:val="00586904"/>
    <w:rsid w:val="005A4CBE"/>
    <w:rsid w:val="005B04A8"/>
    <w:rsid w:val="005B1FD0"/>
    <w:rsid w:val="005B28AD"/>
    <w:rsid w:val="005B328D"/>
    <w:rsid w:val="005B3503"/>
    <w:rsid w:val="005B3EE7"/>
    <w:rsid w:val="005B4DCD"/>
    <w:rsid w:val="005B4FAD"/>
    <w:rsid w:val="005C276A"/>
    <w:rsid w:val="005D380C"/>
    <w:rsid w:val="005D3F79"/>
    <w:rsid w:val="005D6E04"/>
    <w:rsid w:val="005D7A12"/>
    <w:rsid w:val="005E53EE"/>
    <w:rsid w:val="005E66FC"/>
    <w:rsid w:val="005F0542"/>
    <w:rsid w:val="005F0F72"/>
    <w:rsid w:val="005F1C1F"/>
    <w:rsid w:val="005F2FAD"/>
    <w:rsid w:val="005F346D"/>
    <w:rsid w:val="005F38FB"/>
    <w:rsid w:val="0060142A"/>
    <w:rsid w:val="00602D3B"/>
    <w:rsid w:val="0060326F"/>
    <w:rsid w:val="00606EA1"/>
    <w:rsid w:val="006128F0"/>
    <w:rsid w:val="00616458"/>
    <w:rsid w:val="0061726B"/>
    <w:rsid w:val="00617B81"/>
    <w:rsid w:val="0062387A"/>
    <w:rsid w:val="006326D8"/>
    <w:rsid w:val="0063377D"/>
    <w:rsid w:val="006344BE"/>
    <w:rsid w:val="00634A66"/>
    <w:rsid w:val="00640336"/>
    <w:rsid w:val="00640FC9"/>
    <w:rsid w:val="006414D3"/>
    <w:rsid w:val="006432F2"/>
    <w:rsid w:val="00644AD9"/>
    <w:rsid w:val="00645084"/>
    <w:rsid w:val="0065320F"/>
    <w:rsid w:val="00653D64"/>
    <w:rsid w:val="00654E13"/>
    <w:rsid w:val="00662A05"/>
    <w:rsid w:val="00667489"/>
    <w:rsid w:val="00670D44"/>
    <w:rsid w:val="00673F4C"/>
    <w:rsid w:val="00673F72"/>
    <w:rsid w:val="00676AFC"/>
    <w:rsid w:val="006807CD"/>
    <w:rsid w:val="00682D43"/>
    <w:rsid w:val="0068507D"/>
    <w:rsid w:val="00685BAF"/>
    <w:rsid w:val="00687996"/>
    <w:rsid w:val="00690463"/>
    <w:rsid w:val="00693AD3"/>
    <w:rsid w:val="00693DE5"/>
    <w:rsid w:val="006A0D03"/>
    <w:rsid w:val="006A41E9"/>
    <w:rsid w:val="006B12CB"/>
    <w:rsid w:val="006B17F1"/>
    <w:rsid w:val="006B2030"/>
    <w:rsid w:val="006B5916"/>
    <w:rsid w:val="006C4775"/>
    <w:rsid w:val="006C4F4A"/>
    <w:rsid w:val="006C5E80"/>
    <w:rsid w:val="006C60F7"/>
    <w:rsid w:val="006C69B1"/>
    <w:rsid w:val="006C7956"/>
    <w:rsid w:val="006C7CEE"/>
    <w:rsid w:val="006D075E"/>
    <w:rsid w:val="006D09DC"/>
    <w:rsid w:val="006D3509"/>
    <w:rsid w:val="006D7C6E"/>
    <w:rsid w:val="006E0D1E"/>
    <w:rsid w:val="006E15A2"/>
    <w:rsid w:val="006E2F95"/>
    <w:rsid w:val="006F148B"/>
    <w:rsid w:val="007015A4"/>
    <w:rsid w:val="00705EAF"/>
    <w:rsid w:val="0070773E"/>
    <w:rsid w:val="007101CC"/>
    <w:rsid w:val="00715C55"/>
    <w:rsid w:val="00724E3B"/>
    <w:rsid w:val="00725EEA"/>
    <w:rsid w:val="007276B6"/>
    <w:rsid w:val="00730908"/>
    <w:rsid w:val="00730CE9"/>
    <w:rsid w:val="00732053"/>
    <w:rsid w:val="0073373D"/>
    <w:rsid w:val="00736B1E"/>
    <w:rsid w:val="007439DB"/>
    <w:rsid w:val="007464DA"/>
    <w:rsid w:val="007500BA"/>
    <w:rsid w:val="00752BF9"/>
    <w:rsid w:val="00752FC8"/>
    <w:rsid w:val="007568D8"/>
    <w:rsid w:val="007616B4"/>
    <w:rsid w:val="00765316"/>
    <w:rsid w:val="007708C8"/>
    <w:rsid w:val="0077719D"/>
    <w:rsid w:val="00780DF0"/>
    <w:rsid w:val="007810B7"/>
    <w:rsid w:val="00782F0F"/>
    <w:rsid w:val="0078538F"/>
    <w:rsid w:val="00787482"/>
    <w:rsid w:val="007A286D"/>
    <w:rsid w:val="007A314D"/>
    <w:rsid w:val="007A38DF"/>
    <w:rsid w:val="007A5A35"/>
    <w:rsid w:val="007B00E5"/>
    <w:rsid w:val="007B20CF"/>
    <w:rsid w:val="007B2499"/>
    <w:rsid w:val="007B41F8"/>
    <w:rsid w:val="007B72E1"/>
    <w:rsid w:val="007B783A"/>
    <w:rsid w:val="007C1B95"/>
    <w:rsid w:val="007C3DF3"/>
    <w:rsid w:val="007C796D"/>
    <w:rsid w:val="007D73FB"/>
    <w:rsid w:val="007D7608"/>
    <w:rsid w:val="007E2F2D"/>
    <w:rsid w:val="007E579B"/>
    <w:rsid w:val="007F057E"/>
    <w:rsid w:val="007F1093"/>
    <w:rsid w:val="007F1433"/>
    <w:rsid w:val="007F1491"/>
    <w:rsid w:val="007F16DD"/>
    <w:rsid w:val="007F2F03"/>
    <w:rsid w:val="007F42CE"/>
    <w:rsid w:val="00800CDE"/>
    <w:rsid w:val="00800FE0"/>
    <w:rsid w:val="0080514E"/>
    <w:rsid w:val="00805808"/>
    <w:rsid w:val="008066AD"/>
    <w:rsid w:val="00812CD8"/>
    <w:rsid w:val="008145D9"/>
    <w:rsid w:val="00814AF1"/>
    <w:rsid w:val="0081517F"/>
    <w:rsid w:val="00815370"/>
    <w:rsid w:val="0082153D"/>
    <w:rsid w:val="008255AA"/>
    <w:rsid w:val="00830FF3"/>
    <w:rsid w:val="008334BF"/>
    <w:rsid w:val="00836B8C"/>
    <w:rsid w:val="00840062"/>
    <w:rsid w:val="008410C5"/>
    <w:rsid w:val="00846C08"/>
    <w:rsid w:val="00850794"/>
    <w:rsid w:val="00852FF2"/>
    <w:rsid w:val="008530E7"/>
    <w:rsid w:val="00856BDB"/>
    <w:rsid w:val="00857675"/>
    <w:rsid w:val="00861F86"/>
    <w:rsid w:val="00867C0D"/>
    <w:rsid w:val="008714F8"/>
    <w:rsid w:val="00872C48"/>
    <w:rsid w:val="00874D4A"/>
    <w:rsid w:val="00875EC3"/>
    <w:rsid w:val="008763E7"/>
    <w:rsid w:val="008808C5"/>
    <w:rsid w:val="00881A7C"/>
    <w:rsid w:val="00883C78"/>
    <w:rsid w:val="00883F30"/>
    <w:rsid w:val="00885159"/>
    <w:rsid w:val="00885214"/>
    <w:rsid w:val="00885952"/>
    <w:rsid w:val="00887615"/>
    <w:rsid w:val="008878E7"/>
    <w:rsid w:val="00890052"/>
    <w:rsid w:val="008947AE"/>
    <w:rsid w:val="00894E3A"/>
    <w:rsid w:val="00895A2F"/>
    <w:rsid w:val="00896EBD"/>
    <w:rsid w:val="008A026F"/>
    <w:rsid w:val="008A5665"/>
    <w:rsid w:val="008B24A8"/>
    <w:rsid w:val="008B25E4"/>
    <w:rsid w:val="008B3D78"/>
    <w:rsid w:val="008C261B"/>
    <w:rsid w:val="008C2B29"/>
    <w:rsid w:val="008C4FCA"/>
    <w:rsid w:val="008C7882"/>
    <w:rsid w:val="008C7CE5"/>
    <w:rsid w:val="008D2261"/>
    <w:rsid w:val="008D2DD0"/>
    <w:rsid w:val="008D4C28"/>
    <w:rsid w:val="008D577B"/>
    <w:rsid w:val="008D71DB"/>
    <w:rsid w:val="008D7A98"/>
    <w:rsid w:val="008E17C4"/>
    <w:rsid w:val="008E45C4"/>
    <w:rsid w:val="008E64B1"/>
    <w:rsid w:val="008E64FA"/>
    <w:rsid w:val="008E74ED"/>
    <w:rsid w:val="008E7ED6"/>
    <w:rsid w:val="008F450A"/>
    <w:rsid w:val="008F4DEF"/>
    <w:rsid w:val="00903D0D"/>
    <w:rsid w:val="009048E1"/>
    <w:rsid w:val="0090598C"/>
    <w:rsid w:val="00905CAB"/>
    <w:rsid w:val="009071BB"/>
    <w:rsid w:val="00913885"/>
    <w:rsid w:val="00915ABF"/>
    <w:rsid w:val="00921CAD"/>
    <w:rsid w:val="009311ED"/>
    <w:rsid w:val="00931D41"/>
    <w:rsid w:val="00932713"/>
    <w:rsid w:val="00933D18"/>
    <w:rsid w:val="00942221"/>
    <w:rsid w:val="00950FBB"/>
    <w:rsid w:val="00951118"/>
    <w:rsid w:val="0095122F"/>
    <w:rsid w:val="00953349"/>
    <w:rsid w:val="00953E4C"/>
    <w:rsid w:val="009548A3"/>
    <w:rsid w:val="00954E0C"/>
    <w:rsid w:val="00961156"/>
    <w:rsid w:val="00964F03"/>
    <w:rsid w:val="00966F1F"/>
    <w:rsid w:val="00975676"/>
    <w:rsid w:val="00976467"/>
    <w:rsid w:val="00976D32"/>
    <w:rsid w:val="009844F7"/>
    <w:rsid w:val="00987CA8"/>
    <w:rsid w:val="009938F7"/>
    <w:rsid w:val="00995A7D"/>
    <w:rsid w:val="009A05AA"/>
    <w:rsid w:val="009A2D5A"/>
    <w:rsid w:val="009A6509"/>
    <w:rsid w:val="009A6E2F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66FE"/>
    <w:rsid w:val="009E703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0ADC"/>
    <w:rsid w:val="00A24016"/>
    <w:rsid w:val="00A265BF"/>
    <w:rsid w:val="00A26F44"/>
    <w:rsid w:val="00A2756A"/>
    <w:rsid w:val="00A33724"/>
    <w:rsid w:val="00A34FAB"/>
    <w:rsid w:val="00A42C43"/>
    <w:rsid w:val="00A4313D"/>
    <w:rsid w:val="00A50120"/>
    <w:rsid w:val="00A60351"/>
    <w:rsid w:val="00A61787"/>
    <w:rsid w:val="00A61C6D"/>
    <w:rsid w:val="00A63015"/>
    <w:rsid w:val="00A6387B"/>
    <w:rsid w:val="00A6482F"/>
    <w:rsid w:val="00A66254"/>
    <w:rsid w:val="00A678B4"/>
    <w:rsid w:val="00A704A3"/>
    <w:rsid w:val="00A75E23"/>
    <w:rsid w:val="00A82AA0"/>
    <w:rsid w:val="00A82F8A"/>
    <w:rsid w:val="00A84622"/>
    <w:rsid w:val="00A84BF0"/>
    <w:rsid w:val="00A9226B"/>
    <w:rsid w:val="00A9575C"/>
    <w:rsid w:val="00A95B56"/>
    <w:rsid w:val="00A95E81"/>
    <w:rsid w:val="00A969AF"/>
    <w:rsid w:val="00AB0DB2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D75EC"/>
    <w:rsid w:val="00AE35B2"/>
    <w:rsid w:val="00AE6AA0"/>
    <w:rsid w:val="00AF406C"/>
    <w:rsid w:val="00AF45ED"/>
    <w:rsid w:val="00B00CA4"/>
    <w:rsid w:val="00B02195"/>
    <w:rsid w:val="00B075D6"/>
    <w:rsid w:val="00B113B9"/>
    <w:rsid w:val="00B119A2"/>
    <w:rsid w:val="00B13B6D"/>
    <w:rsid w:val="00B177F2"/>
    <w:rsid w:val="00B201F1"/>
    <w:rsid w:val="00B2603F"/>
    <w:rsid w:val="00B304E7"/>
    <w:rsid w:val="00B318B6"/>
    <w:rsid w:val="00B34548"/>
    <w:rsid w:val="00B3499B"/>
    <w:rsid w:val="00B36E65"/>
    <w:rsid w:val="00B41D57"/>
    <w:rsid w:val="00B41F47"/>
    <w:rsid w:val="00B44468"/>
    <w:rsid w:val="00B5521B"/>
    <w:rsid w:val="00B60AC9"/>
    <w:rsid w:val="00B61020"/>
    <w:rsid w:val="00B64683"/>
    <w:rsid w:val="00B660D6"/>
    <w:rsid w:val="00B67323"/>
    <w:rsid w:val="00B715F2"/>
    <w:rsid w:val="00B74071"/>
    <w:rsid w:val="00B7428E"/>
    <w:rsid w:val="00B74B67"/>
    <w:rsid w:val="00B75580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9661B"/>
    <w:rsid w:val="00B9784D"/>
    <w:rsid w:val="00BA5C89"/>
    <w:rsid w:val="00BB04EB"/>
    <w:rsid w:val="00BB2539"/>
    <w:rsid w:val="00BB4CE2"/>
    <w:rsid w:val="00BB5EF0"/>
    <w:rsid w:val="00BB6724"/>
    <w:rsid w:val="00BB73BE"/>
    <w:rsid w:val="00BC0EFB"/>
    <w:rsid w:val="00BC2E39"/>
    <w:rsid w:val="00BD0133"/>
    <w:rsid w:val="00BD2364"/>
    <w:rsid w:val="00BD28E3"/>
    <w:rsid w:val="00BE117E"/>
    <w:rsid w:val="00BE3261"/>
    <w:rsid w:val="00BF00EF"/>
    <w:rsid w:val="00BF58FC"/>
    <w:rsid w:val="00BF625F"/>
    <w:rsid w:val="00C01F77"/>
    <w:rsid w:val="00C01FFC"/>
    <w:rsid w:val="00C048C4"/>
    <w:rsid w:val="00C05321"/>
    <w:rsid w:val="00C06AE4"/>
    <w:rsid w:val="00C114FF"/>
    <w:rsid w:val="00C11D49"/>
    <w:rsid w:val="00C12F42"/>
    <w:rsid w:val="00C171A1"/>
    <w:rsid w:val="00C171A4"/>
    <w:rsid w:val="00C17F12"/>
    <w:rsid w:val="00C20734"/>
    <w:rsid w:val="00C21C1A"/>
    <w:rsid w:val="00C21D73"/>
    <w:rsid w:val="00C237E9"/>
    <w:rsid w:val="00C32989"/>
    <w:rsid w:val="00C32BD1"/>
    <w:rsid w:val="00C341E6"/>
    <w:rsid w:val="00C34260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20F2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40C2"/>
    <w:rsid w:val="00C84101"/>
    <w:rsid w:val="00C8535F"/>
    <w:rsid w:val="00C90EDA"/>
    <w:rsid w:val="00C959E7"/>
    <w:rsid w:val="00C9780B"/>
    <w:rsid w:val="00CA13C5"/>
    <w:rsid w:val="00CA28D8"/>
    <w:rsid w:val="00CA3ED9"/>
    <w:rsid w:val="00CA4FD4"/>
    <w:rsid w:val="00CC1E65"/>
    <w:rsid w:val="00CC567A"/>
    <w:rsid w:val="00CD4059"/>
    <w:rsid w:val="00CD4E5A"/>
    <w:rsid w:val="00CD6AFD"/>
    <w:rsid w:val="00CD7C37"/>
    <w:rsid w:val="00CE03CE"/>
    <w:rsid w:val="00CE0F5D"/>
    <w:rsid w:val="00CE1A6A"/>
    <w:rsid w:val="00CE5C87"/>
    <w:rsid w:val="00CF069C"/>
    <w:rsid w:val="00CF0DFF"/>
    <w:rsid w:val="00CF555A"/>
    <w:rsid w:val="00CF6ED8"/>
    <w:rsid w:val="00D028A9"/>
    <w:rsid w:val="00D0359D"/>
    <w:rsid w:val="00D04DED"/>
    <w:rsid w:val="00D1089A"/>
    <w:rsid w:val="00D116BD"/>
    <w:rsid w:val="00D16FE0"/>
    <w:rsid w:val="00D2001A"/>
    <w:rsid w:val="00D20684"/>
    <w:rsid w:val="00D26B62"/>
    <w:rsid w:val="00D32624"/>
    <w:rsid w:val="00D32CB8"/>
    <w:rsid w:val="00D3691A"/>
    <w:rsid w:val="00D377E2"/>
    <w:rsid w:val="00D37E28"/>
    <w:rsid w:val="00D403E9"/>
    <w:rsid w:val="00D42169"/>
    <w:rsid w:val="00D42DCB"/>
    <w:rsid w:val="00D45482"/>
    <w:rsid w:val="00D46DF2"/>
    <w:rsid w:val="00D47674"/>
    <w:rsid w:val="00D509EC"/>
    <w:rsid w:val="00D5338C"/>
    <w:rsid w:val="00D53A67"/>
    <w:rsid w:val="00D558BD"/>
    <w:rsid w:val="00D606B2"/>
    <w:rsid w:val="00D625A7"/>
    <w:rsid w:val="00D63575"/>
    <w:rsid w:val="00D64074"/>
    <w:rsid w:val="00D65777"/>
    <w:rsid w:val="00D728A0"/>
    <w:rsid w:val="00D73E9F"/>
    <w:rsid w:val="00D74018"/>
    <w:rsid w:val="00D81165"/>
    <w:rsid w:val="00D83661"/>
    <w:rsid w:val="00D9216A"/>
    <w:rsid w:val="00D95BBB"/>
    <w:rsid w:val="00D97E7D"/>
    <w:rsid w:val="00DA2A06"/>
    <w:rsid w:val="00DB1801"/>
    <w:rsid w:val="00DB1C8C"/>
    <w:rsid w:val="00DB3439"/>
    <w:rsid w:val="00DB3618"/>
    <w:rsid w:val="00DB468A"/>
    <w:rsid w:val="00DC2946"/>
    <w:rsid w:val="00DC4340"/>
    <w:rsid w:val="00DC550F"/>
    <w:rsid w:val="00DC64FD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4F68"/>
    <w:rsid w:val="00DF77CF"/>
    <w:rsid w:val="00E0068C"/>
    <w:rsid w:val="00E026E8"/>
    <w:rsid w:val="00E060F7"/>
    <w:rsid w:val="00E124D3"/>
    <w:rsid w:val="00E1267F"/>
    <w:rsid w:val="00E14C47"/>
    <w:rsid w:val="00E22698"/>
    <w:rsid w:val="00E2511E"/>
    <w:rsid w:val="00E25B7C"/>
    <w:rsid w:val="00E3076B"/>
    <w:rsid w:val="00E33224"/>
    <w:rsid w:val="00E3725B"/>
    <w:rsid w:val="00E434D1"/>
    <w:rsid w:val="00E56CBB"/>
    <w:rsid w:val="00E579A6"/>
    <w:rsid w:val="00E61950"/>
    <w:rsid w:val="00E61E51"/>
    <w:rsid w:val="00E6237B"/>
    <w:rsid w:val="00E6552A"/>
    <w:rsid w:val="00E65731"/>
    <w:rsid w:val="00E6707D"/>
    <w:rsid w:val="00E70337"/>
    <w:rsid w:val="00E70E7C"/>
    <w:rsid w:val="00E71313"/>
    <w:rsid w:val="00E72606"/>
    <w:rsid w:val="00E73C3E"/>
    <w:rsid w:val="00E74050"/>
    <w:rsid w:val="00E77D5D"/>
    <w:rsid w:val="00E81663"/>
    <w:rsid w:val="00E82301"/>
    <w:rsid w:val="00E82496"/>
    <w:rsid w:val="00E827BF"/>
    <w:rsid w:val="00E834CD"/>
    <w:rsid w:val="00E846DC"/>
    <w:rsid w:val="00E84E9D"/>
    <w:rsid w:val="00E86CEE"/>
    <w:rsid w:val="00E935AF"/>
    <w:rsid w:val="00EA399E"/>
    <w:rsid w:val="00EB0E20"/>
    <w:rsid w:val="00EB1682"/>
    <w:rsid w:val="00EB1A80"/>
    <w:rsid w:val="00EB457B"/>
    <w:rsid w:val="00EC27E1"/>
    <w:rsid w:val="00EC3E4B"/>
    <w:rsid w:val="00EC47C4"/>
    <w:rsid w:val="00EC4F3A"/>
    <w:rsid w:val="00EC5045"/>
    <w:rsid w:val="00EC5E74"/>
    <w:rsid w:val="00ED594D"/>
    <w:rsid w:val="00EE36E1"/>
    <w:rsid w:val="00EE6228"/>
    <w:rsid w:val="00EE7AC7"/>
    <w:rsid w:val="00EE7B3F"/>
    <w:rsid w:val="00EF2247"/>
    <w:rsid w:val="00EF3A8A"/>
    <w:rsid w:val="00EF7B11"/>
    <w:rsid w:val="00F0054D"/>
    <w:rsid w:val="00F02467"/>
    <w:rsid w:val="00F04D0E"/>
    <w:rsid w:val="00F11DAD"/>
    <w:rsid w:val="00F12214"/>
    <w:rsid w:val="00F12565"/>
    <w:rsid w:val="00F13239"/>
    <w:rsid w:val="00F144BE"/>
    <w:rsid w:val="00F14ACA"/>
    <w:rsid w:val="00F17A0C"/>
    <w:rsid w:val="00F20C52"/>
    <w:rsid w:val="00F23927"/>
    <w:rsid w:val="00F26225"/>
    <w:rsid w:val="00F26644"/>
    <w:rsid w:val="00F26A05"/>
    <w:rsid w:val="00F30290"/>
    <w:rsid w:val="00F307CE"/>
    <w:rsid w:val="00F343C8"/>
    <w:rsid w:val="00F345A8"/>
    <w:rsid w:val="00F354C5"/>
    <w:rsid w:val="00F37108"/>
    <w:rsid w:val="00F40449"/>
    <w:rsid w:val="00F41371"/>
    <w:rsid w:val="00F45B8E"/>
    <w:rsid w:val="00F47BAA"/>
    <w:rsid w:val="00F50315"/>
    <w:rsid w:val="00F520FE"/>
    <w:rsid w:val="00F52EAB"/>
    <w:rsid w:val="00F55A04"/>
    <w:rsid w:val="00F572EF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84AED"/>
    <w:rsid w:val="00F9433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B78D9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47"/>
    <w:rsid w:val="00FD7B98"/>
    <w:rsid w:val="00FE16F6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65215A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character" w:customStyle="1" w:styleId="Nevyeenzmnka1">
    <w:name w:val="Nevyřešená zmínka1"/>
    <w:basedOn w:val="Standardnpsmoodstavce"/>
    <w:rsid w:val="00F41371"/>
    <w:rPr>
      <w:color w:val="605E5C"/>
      <w:shd w:val="clear" w:color="auto" w:fill="E1DFDD"/>
    </w:rPr>
  </w:style>
  <w:style w:type="character" w:customStyle="1" w:styleId="markedcontent">
    <w:name w:val="markedcontent"/>
    <w:basedOn w:val="Standardnpsmoodstavce"/>
    <w:rsid w:val="00322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medicines.health.europa.eu/veterinar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skvbl.cz/cs/farmakovigilanc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r@uskvbl.cz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https://upd-portal-prod.azurewebsites.net/updwebui/search/view/600000065330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uskvbl.cz/cs/registrace-a-schvalovani/registrace-vlp/seznam-vlp/aktualne-registrovane-vl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9CABF9C9FC344F9AE4A7F13107A3F9" ma:contentTypeVersion="20" ma:contentTypeDescription="Create a new document." ma:contentTypeScope="" ma:versionID="632dc6b089e1c9cfc33c05786d8fce1f">
  <xsd:schema xmlns:xsd="http://www.w3.org/2001/XMLSchema" xmlns:xs="http://www.w3.org/2001/XMLSchema" xmlns:p="http://schemas.microsoft.com/office/2006/metadata/properties" xmlns:ns2="95c67878-9291-4cdb-826d-f1edb696cce3" xmlns:ns3="961cfd57-8c00-4767-bff9-156f717e265b" targetNamespace="http://schemas.microsoft.com/office/2006/metadata/properties" ma:root="true" ma:fieldsID="6dcb4649cea077c58ec68cb016f0ad23" ns2:_="" ns3:_="">
    <xsd:import namespace="95c67878-9291-4cdb-826d-f1edb696cce3"/>
    <xsd:import namespace="961cfd57-8c00-4767-bff9-156f717e26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c67878-9291-4cdb-826d-f1edb696cc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5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7" nillable="true" ma:taxonomy="true" ma:internalName="lcf76f155ced4ddcb4097134ff3c332f" ma:taxonomyFieldName="MediaServiceImageTags" ma:displayName="Image Tags" ma:readOnly="false" ma:fieldId="{5cf76f15-5ced-4ddc-b409-7134ff3c332f}" ma:taxonomyMulti="true" ma:sspId="6f0a7fab-0f2b-4912-85f3-7b355e2775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1cfd57-8c00-4767-bff9-156f717e265b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9a7eb78-8651-4c36-9007-84b83759c3d6}" ma:internalName="TaxCatchAll" ma:showField="CatchAllData" ma:web="961cfd57-8c00-4767-bff9-156f717e26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365CDE-07EE-4AC8-8F93-80A0AB7A64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c67878-9291-4cdb-826d-f1edb696cce3"/>
    <ds:schemaRef ds:uri="961cfd57-8c00-4767-bff9-156f717e26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5B6C31-EE0C-49B9-887D-55A1503310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119F23-F6B9-4508-B08E-095326B83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1204</Words>
  <Characters>7110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Vqrdtemplatetracked_cs</vt:lpstr>
    </vt:vector>
  </TitlesOfParts>
  <Company>CDT</Company>
  <LinksUpToDate>false</LinksUpToDate>
  <CharactersWithSpaces>8298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Šťastná Hana</cp:lastModifiedBy>
  <cp:revision>33</cp:revision>
  <cp:lastPrinted>2023-12-06T08:22:00Z</cp:lastPrinted>
  <dcterms:created xsi:type="dcterms:W3CDTF">2023-07-24T05:28:00Z</dcterms:created>
  <dcterms:modified xsi:type="dcterms:W3CDTF">2023-12-06T08:23:00Z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26/10/2022 11:23:47</vt:lpwstr>
  </property>
  <property fmtid="{D5CDD505-2E9C-101B-9397-08002B2CF9AE}" pid="6" name="DM_Creator_Name">
    <vt:lpwstr>Akhtar Timea</vt:lpwstr>
  </property>
  <property fmtid="{D5CDD505-2E9C-101B-9397-08002B2CF9AE}" pid="7" name="DM_DocRefId">
    <vt:lpwstr>EMA/853218/2022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EMA/853218/2022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26/10/2022 11:23:47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26/10/2022 11:23:47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3ba2cafe-b302-4156-804a-64c0bc6e3ae3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2022-10-26T09:19:45Z</vt:lpwstr>
  </property>
  <property fmtid="{D5CDD505-2E9C-101B-9397-08002B2CF9AE}" pid="73" name="MSIP_Label_0eea11ca-d417-4147-80ed-01a58412c458_SiteId">
    <vt:lpwstr>bc9dc15c-61bc-4f03-b60b-e5b6d8922839</vt:lpwstr>
  </property>
</Properties>
</file>