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2C20D" w14:textId="77777777" w:rsidR="00E16C0C" w:rsidRPr="008F688C" w:rsidRDefault="00FF3654">
      <w:pPr>
        <w:suppressAutoHyphens/>
        <w:spacing w:after="0" w:line="276" w:lineRule="auto"/>
        <w:ind w:hanging="2"/>
        <w:rPr>
          <w:rFonts w:eastAsia="Arial" w:cstheme="minorHAnsi"/>
          <w:b/>
          <w:position w:val="-1"/>
          <w:shd w:val="clear" w:color="auto" w:fill="CCCCCC"/>
          <w:lang w:val="cs-CZ"/>
        </w:rPr>
      </w:pPr>
      <w:r w:rsidRPr="008F688C">
        <w:rPr>
          <w:rFonts w:eastAsia="Arial" w:cstheme="minorHAnsi"/>
          <w:b/>
          <w:position w:val="-1"/>
          <w:lang w:val="cs-CZ"/>
        </w:rPr>
        <w:t xml:space="preserve">PYODERM </w:t>
      </w:r>
    </w:p>
    <w:p w14:paraId="0A8B47C4" w14:textId="03A0C02A" w:rsidR="00E16C0C" w:rsidRPr="008F688C" w:rsidRDefault="00FF3654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eastAsia="Arial" w:cstheme="minorHAnsi"/>
          <w:position w:val="-1"/>
          <w:lang w:val="cs-CZ"/>
        </w:rPr>
        <w:t>DERMATOLOGICKÝ ŠAMP</w:t>
      </w:r>
      <w:r w:rsidR="008F688C">
        <w:rPr>
          <w:rFonts w:eastAsia="Arial" w:cstheme="minorHAnsi"/>
          <w:position w:val="-1"/>
          <w:lang w:val="cs-CZ"/>
        </w:rPr>
        <w:t>O</w:t>
      </w:r>
      <w:r w:rsidRPr="008F688C">
        <w:rPr>
          <w:rFonts w:eastAsia="Arial" w:cstheme="minorHAnsi"/>
          <w:position w:val="-1"/>
          <w:lang w:val="cs-CZ"/>
        </w:rPr>
        <w:t>N</w:t>
      </w:r>
    </w:p>
    <w:p w14:paraId="1C4CD1EB" w14:textId="77777777" w:rsidR="00E16C0C" w:rsidRPr="008F688C" w:rsidRDefault="00FF3654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eastAsia="Arial" w:cstheme="minorHAnsi"/>
          <w:position w:val="-1"/>
          <w:lang w:val="cs-CZ"/>
        </w:rPr>
        <w:t>Chlorhexidin</w:t>
      </w:r>
    </w:p>
    <w:p w14:paraId="777B1FA7" w14:textId="48F8C1F5" w:rsidR="00E16C0C" w:rsidRPr="008F688C" w:rsidRDefault="00335154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  <w:r>
        <w:rPr>
          <w:rFonts w:eastAsia="Arial" w:cstheme="minorHAnsi"/>
          <w:position w:val="-1"/>
          <w:lang w:val="cs-CZ"/>
        </w:rPr>
        <w:t>Umývá a očišťuje</w:t>
      </w:r>
    </w:p>
    <w:p w14:paraId="497A502A" w14:textId="77777777" w:rsidR="00E16C0C" w:rsidRPr="008F688C" w:rsidRDefault="00FF3654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eastAsia="Arial" w:cstheme="minorHAnsi"/>
          <w:position w:val="-1"/>
          <w:lang w:val="cs-CZ"/>
        </w:rPr>
        <w:t>Udržuje integritu kůže</w:t>
      </w:r>
    </w:p>
    <w:p w14:paraId="746236E4" w14:textId="77777777" w:rsidR="00E16C0C" w:rsidRPr="008F688C" w:rsidRDefault="00E16C0C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</w:p>
    <w:p w14:paraId="1A16028E" w14:textId="77777777" w:rsidR="008F688C" w:rsidRPr="001849EF" w:rsidRDefault="008F688C" w:rsidP="008F688C">
      <w:pPr>
        <w:spacing w:after="0" w:line="276" w:lineRule="auto"/>
        <w:rPr>
          <w:rFonts w:eastAsia="Arial" w:cstheme="minorHAnsi"/>
          <w:lang w:val="cs-CZ"/>
        </w:rPr>
      </w:pPr>
      <w:r w:rsidRPr="000945A6">
        <w:rPr>
          <w:rFonts w:cstheme="minorHAnsi"/>
          <w:lang w:val="cs-CZ"/>
        </w:rPr>
        <w:t xml:space="preserve">Pes a kočka </w:t>
      </w:r>
      <w:r w:rsidRPr="00B47C32">
        <w:rPr>
          <w:rFonts w:cstheme="minorHAnsi"/>
          <w:i/>
          <w:lang w:val="cs-CZ"/>
        </w:rPr>
        <w:t xml:space="preserve">(piktogram) </w:t>
      </w:r>
    </w:p>
    <w:p w14:paraId="2B229B9E" w14:textId="77777777" w:rsidR="00E16C0C" w:rsidRPr="008F688C" w:rsidRDefault="00FF3654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eastAsia="Arial" w:cstheme="minorHAnsi"/>
          <w:position w:val="-1"/>
          <w:lang w:val="cs-CZ"/>
        </w:rPr>
        <w:t>250 ml</w:t>
      </w:r>
    </w:p>
    <w:p w14:paraId="62C6D2CB" w14:textId="3AA9D70D" w:rsidR="00E16C0C" w:rsidRPr="008F688C" w:rsidRDefault="00FF3654" w:rsidP="009847F2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eastAsia="Arial" w:cstheme="minorHAnsi"/>
          <w:position w:val="-1"/>
          <w:lang w:val="cs-CZ"/>
        </w:rPr>
        <w:t>Šamp</w:t>
      </w:r>
      <w:r w:rsidR="008F688C">
        <w:rPr>
          <w:rFonts w:eastAsia="Arial" w:cstheme="minorHAnsi"/>
          <w:position w:val="-1"/>
          <w:lang w:val="cs-CZ"/>
        </w:rPr>
        <w:t>o</w:t>
      </w:r>
      <w:r w:rsidRPr="008F688C">
        <w:rPr>
          <w:rFonts w:eastAsia="Arial" w:cstheme="minorHAnsi"/>
          <w:position w:val="-1"/>
          <w:lang w:val="cs-CZ"/>
        </w:rPr>
        <w:t>n Pyoderm je čisticí prostředek pro psy a kočky s chlorhexidinem. Pomáhá udržovat integritu kůže a přirozenou mikrobiální rovnováhu:</w:t>
      </w:r>
    </w:p>
    <w:p w14:paraId="00918F97" w14:textId="77777777" w:rsidR="00E16C0C" w:rsidRPr="008F688C" w:rsidRDefault="00FF3654" w:rsidP="009847F2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eastAsia="Arial" w:cstheme="minorHAnsi"/>
          <w:position w:val="-1"/>
          <w:lang w:val="cs-CZ"/>
        </w:rPr>
        <w:t>- antiadhezivní účinek na mikroorganismy (glykotechnologie)</w:t>
      </w:r>
    </w:p>
    <w:p w14:paraId="6B3E3F29" w14:textId="77777777" w:rsidR="00E16C0C" w:rsidRPr="008F688C" w:rsidRDefault="00FF3654" w:rsidP="009847F2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eastAsia="Arial" w:cstheme="minorHAnsi"/>
          <w:position w:val="-1"/>
          <w:lang w:val="cs-CZ"/>
        </w:rPr>
        <w:t>- hydratační účinek (chitosanid)</w:t>
      </w:r>
    </w:p>
    <w:p w14:paraId="4E0A07A6" w14:textId="77777777" w:rsidR="00E16C0C" w:rsidRPr="008F688C" w:rsidRDefault="00FF3654" w:rsidP="009847F2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eastAsia="Arial" w:cstheme="minorHAnsi"/>
          <w:position w:val="-1"/>
          <w:lang w:val="cs-CZ"/>
        </w:rPr>
        <w:t>Optimalizovaný dávkovací systém pro snadnou aplikaci.</w:t>
      </w:r>
    </w:p>
    <w:p w14:paraId="71D44524" w14:textId="77777777" w:rsidR="00E16C0C" w:rsidRPr="008F688C" w:rsidRDefault="00E16C0C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</w:p>
    <w:p w14:paraId="776D6E1C" w14:textId="4A8489DC" w:rsidR="00E16C0C" w:rsidRPr="008F688C" w:rsidRDefault="00FF3654" w:rsidP="007F0148">
      <w:pPr>
        <w:suppressAutoHyphens/>
        <w:spacing w:after="0" w:line="276" w:lineRule="auto"/>
        <w:ind w:hanging="2"/>
        <w:jc w:val="both"/>
        <w:rPr>
          <w:rFonts w:eastAsia="Arial" w:cstheme="minorHAnsi"/>
          <w:b/>
          <w:position w:val="-1"/>
          <w:lang w:val="cs-CZ"/>
        </w:rPr>
      </w:pPr>
      <w:r w:rsidRPr="008F688C">
        <w:rPr>
          <w:rFonts w:eastAsia="Arial" w:cstheme="minorHAnsi"/>
          <w:b/>
          <w:position w:val="-1"/>
          <w:lang w:val="cs-CZ"/>
        </w:rPr>
        <w:t xml:space="preserve">NÁVOD K POUŽITÍ: </w:t>
      </w:r>
      <w:r w:rsidRPr="008F688C">
        <w:rPr>
          <w:rFonts w:eastAsia="Arial" w:cstheme="minorHAnsi"/>
          <w:position w:val="-1"/>
          <w:lang w:val="cs-CZ"/>
        </w:rPr>
        <w:t>Navlhčete srst, naneste šamp</w:t>
      </w:r>
      <w:r w:rsidR="00136F45">
        <w:rPr>
          <w:rFonts w:eastAsia="Arial" w:cstheme="minorHAnsi"/>
          <w:position w:val="-1"/>
          <w:lang w:val="cs-CZ"/>
        </w:rPr>
        <w:t>o</w:t>
      </w:r>
      <w:r w:rsidRPr="008F688C">
        <w:rPr>
          <w:rFonts w:eastAsia="Arial" w:cstheme="minorHAnsi"/>
          <w:position w:val="-1"/>
          <w:lang w:val="cs-CZ"/>
        </w:rPr>
        <w:t>n, vmasírujte a opláchněte. Aplikaci opakujte, nechte působit 5-10 minut a opláchněte. Používejte 2-3krát týdně po dobu 3 týdnů nebo</w:t>
      </w:r>
      <w:r w:rsidR="007F0148">
        <w:rPr>
          <w:rFonts w:eastAsia="Arial" w:cstheme="minorHAnsi"/>
          <w:position w:val="-1"/>
          <w:lang w:val="cs-CZ"/>
        </w:rPr>
        <w:t> </w:t>
      </w:r>
      <w:r w:rsidRPr="008F688C">
        <w:rPr>
          <w:rFonts w:eastAsia="Arial" w:cstheme="minorHAnsi"/>
          <w:position w:val="-1"/>
          <w:lang w:val="cs-CZ"/>
        </w:rPr>
        <w:t>podle</w:t>
      </w:r>
      <w:r w:rsidR="007F0148">
        <w:rPr>
          <w:rFonts w:eastAsia="Arial" w:cstheme="minorHAnsi"/>
          <w:position w:val="-1"/>
          <w:lang w:val="cs-CZ"/>
        </w:rPr>
        <w:t> </w:t>
      </w:r>
      <w:r w:rsidRPr="008F688C">
        <w:rPr>
          <w:rFonts w:eastAsia="Arial" w:cstheme="minorHAnsi"/>
          <w:position w:val="-1"/>
          <w:lang w:val="cs-CZ"/>
        </w:rPr>
        <w:t>doporučení veterinárního lékaře.</w:t>
      </w:r>
    </w:p>
    <w:p w14:paraId="3C262813" w14:textId="77777777" w:rsidR="00E16C0C" w:rsidRPr="008F688C" w:rsidRDefault="00E16C0C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</w:p>
    <w:p w14:paraId="728C7668" w14:textId="77777777" w:rsidR="009847F2" w:rsidRPr="001849EF" w:rsidRDefault="009847F2" w:rsidP="009847F2">
      <w:pPr>
        <w:spacing w:after="0" w:line="240" w:lineRule="auto"/>
        <w:jc w:val="both"/>
        <w:rPr>
          <w:rFonts w:eastAsia="Arial" w:cstheme="minorHAnsi"/>
          <w:lang w:val="cs-CZ"/>
        </w:rPr>
      </w:pPr>
      <w:r>
        <w:rPr>
          <w:rFonts w:eastAsia="Arial" w:cstheme="minorHAnsi"/>
          <w:lang w:val="cs-CZ"/>
        </w:rPr>
        <w:t>Veterinární přípravek. Pouze pro zvířata.</w:t>
      </w:r>
    </w:p>
    <w:p w14:paraId="1EDC3D24" w14:textId="11A7757C" w:rsidR="00CC170B" w:rsidRPr="008F688C" w:rsidRDefault="00CC170B" w:rsidP="00CC170B">
      <w:pPr>
        <w:suppressAutoHyphens/>
        <w:spacing w:after="0" w:line="240" w:lineRule="auto"/>
        <w:ind w:hanging="2"/>
        <w:rPr>
          <w:rFonts w:eastAsia="Arial" w:cstheme="minorHAnsi"/>
          <w:position w:val="-1"/>
          <w:shd w:val="clear" w:color="auto" w:fill="D9D9D9"/>
          <w:lang w:val="cs-CZ"/>
        </w:rPr>
      </w:pPr>
      <w:r w:rsidRPr="008F688C">
        <w:rPr>
          <w:rFonts w:eastAsia="Arial" w:cstheme="minorHAnsi"/>
          <w:b/>
          <w:position w:val="-1"/>
          <w:lang w:val="cs-CZ"/>
        </w:rPr>
        <w:t xml:space="preserve">Číslo schválení: </w:t>
      </w:r>
      <w:r w:rsidRPr="008F688C">
        <w:rPr>
          <w:rFonts w:eastAsia="Arial" w:cstheme="minorHAnsi"/>
          <w:position w:val="-1"/>
          <w:lang w:val="cs-CZ"/>
        </w:rPr>
        <w:t>097-06/C</w:t>
      </w:r>
    </w:p>
    <w:p w14:paraId="02225890" w14:textId="77777777" w:rsidR="00CC170B" w:rsidRPr="008F688C" w:rsidRDefault="00CC170B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</w:p>
    <w:p w14:paraId="7AAC2E8D" w14:textId="2ED5E286" w:rsidR="00FF3654" w:rsidRPr="008F688C" w:rsidRDefault="00FF3654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eastAsia="Arial" w:cstheme="minorHAnsi"/>
          <w:b/>
          <w:position w:val="-1"/>
          <w:lang w:val="cs-CZ"/>
        </w:rPr>
        <w:t>INGREDIENTS</w:t>
      </w:r>
      <w:r w:rsidRPr="008F688C">
        <w:rPr>
          <w:rFonts w:eastAsia="Arial" w:cstheme="minorHAnsi"/>
          <w:position w:val="-1"/>
          <w:lang w:val="cs-CZ"/>
        </w:rPr>
        <w:t>: Aqua,</w:t>
      </w:r>
      <w:r w:rsidRPr="008F688C">
        <w:rPr>
          <w:rFonts w:eastAsia="Arial" w:cstheme="minorHAnsi"/>
          <w:b/>
          <w:position w:val="-1"/>
          <w:lang w:val="cs-CZ"/>
        </w:rPr>
        <w:t xml:space="preserve"> </w:t>
      </w:r>
      <w:r w:rsidRPr="007A0BA9">
        <w:rPr>
          <w:rFonts w:eastAsia="Arial" w:cstheme="minorHAnsi"/>
          <w:position w:val="-1"/>
          <w:lang w:val="cs-CZ"/>
        </w:rPr>
        <w:t>Glycotechnology</w:t>
      </w:r>
      <w:r w:rsidRPr="008F688C">
        <w:rPr>
          <w:rFonts w:eastAsia="Arial" w:cstheme="minorHAnsi"/>
          <w:b/>
          <w:position w:val="-1"/>
          <w:lang w:val="cs-CZ"/>
        </w:rPr>
        <w:t xml:space="preserve"> </w:t>
      </w:r>
      <w:r w:rsidRPr="008F688C">
        <w:rPr>
          <w:rFonts w:eastAsia="Arial" w:cstheme="minorHAnsi"/>
          <w:position w:val="-1"/>
          <w:lang w:val="cs-CZ"/>
        </w:rPr>
        <w:t xml:space="preserve">(Lauryl glucoside, Rhamnose, Galactose, Mannose) Chlorhexidine, </w:t>
      </w:r>
      <w:r w:rsidR="008F688C">
        <w:rPr>
          <w:rFonts w:eastAsia="Arial" w:cstheme="minorHAnsi"/>
          <w:position w:val="-1"/>
          <w:lang w:val="cs-CZ"/>
        </w:rPr>
        <w:t>C</w:t>
      </w:r>
      <w:r w:rsidRPr="008F688C">
        <w:rPr>
          <w:rFonts w:eastAsia="Arial" w:cstheme="minorHAnsi"/>
          <w:position w:val="-1"/>
          <w:lang w:val="cs-CZ"/>
        </w:rPr>
        <w:t xml:space="preserve">hitosanide, </w:t>
      </w:r>
      <w:r w:rsidR="008F688C">
        <w:rPr>
          <w:rFonts w:eastAsia="Arial" w:cstheme="minorHAnsi"/>
          <w:position w:val="-1"/>
          <w:lang w:val="cs-CZ"/>
        </w:rPr>
        <w:t>L</w:t>
      </w:r>
      <w:r w:rsidRPr="008F688C">
        <w:rPr>
          <w:rFonts w:eastAsia="Arial" w:cstheme="minorHAnsi"/>
          <w:position w:val="-1"/>
          <w:lang w:val="cs-CZ"/>
        </w:rPr>
        <w:t>actic acid.</w:t>
      </w:r>
    </w:p>
    <w:p w14:paraId="489DB8B3" w14:textId="77777777" w:rsidR="00E16C0C" w:rsidRPr="008F688C" w:rsidRDefault="00E16C0C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</w:p>
    <w:p w14:paraId="1B49DD1A" w14:textId="77FEA939" w:rsidR="00E16C0C" w:rsidRPr="008F688C" w:rsidRDefault="007A0BA9">
      <w:pPr>
        <w:suppressAutoHyphens/>
        <w:spacing w:after="0" w:line="240" w:lineRule="auto"/>
        <w:ind w:hanging="2"/>
        <w:rPr>
          <w:rFonts w:cstheme="minorHAnsi"/>
          <w:lang w:val="cs-CZ"/>
        </w:rPr>
      </w:pPr>
      <w:r w:rsidRPr="008F688C">
        <w:rPr>
          <w:rFonts w:cstheme="minorHAnsi"/>
          <w:lang w:val="cs-CZ"/>
        </w:rPr>
        <w:object w:dxaOrig="5932" w:dyaOrig="1356" w14:anchorId="666ADE02">
          <v:rect id="rectole0000000003" o:spid="_x0000_i1025" style="width:262.5pt;height:55.5pt" o:ole="" o:preferrelative="t" stroked="f">
            <v:imagedata r:id="rId7" o:title=""/>
          </v:rect>
          <o:OLEObject Type="Embed" ProgID="StaticMetafile" ShapeID="rectole0000000003" DrawAspect="Content" ObjectID="_1755441352" r:id="rId8"/>
        </w:object>
      </w:r>
    </w:p>
    <w:p w14:paraId="7BB3E1EB" w14:textId="77777777" w:rsidR="00FF3654" w:rsidRPr="008F688C" w:rsidRDefault="00FF3654" w:rsidP="00FF3654">
      <w:pPr>
        <w:suppressAutoHyphens/>
        <w:spacing w:after="0" w:line="240" w:lineRule="auto"/>
        <w:rPr>
          <w:rFonts w:eastAsia="Cambria" w:cstheme="minorHAnsi"/>
          <w:position w:val="-1"/>
          <w:lang w:val="cs-CZ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2"/>
      </w:tblGrid>
      <w:tr w:rsidR="00E16C0C" w:rsidRPr="008F688C" w14:paraId="2E22884D" w14:textId="77777777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EEEEC68" w14:textId="6706ACC2" w:rsidR="00E16C0C" w:rsidRPr="008F688C" w:rsidRDefault="00FF3654">
            <w:pPr>
              <w:spacing w:after="0" w:line="240" w:lineRule="auto"/>
              <w:rPr>
                <w:rFonts w:eastAsia="Cambria" w:cstheme="minorHAnsi"/>
                <w:lang w:val="cs-CZ"/>
              </w:rPr>
            </w:pPr>
            <w:r w:rsidRPr="008F688C">
              <w:rPr>
                <w:rFonts w:eastAsia="Cambria" w:cstheme="minorHAnsi"/>
                <w:position w:val="-1"/>
                <w:lang w:val="cs-CZ"/>
              </w:rPr>
              <w:t xml:space="preserve">NEBEZPEČÍ. Obsahuje Alkylpolyglukosid C10-16 (CAS 110615-47-9) a Chlorhexidin Gluconát (CAS 18472-51-0). Dráždí kůži. Může vyvolat alergickou kožní reakci. Způsobuje vážné poškození očí. </w:t>
            </w:r>
            <w:r w:rsidRPr="008F688C">
              <w:rPr>
                <w:rFonts w:eastAsia="Cambria" w:cstheme="minorHAnsi"/>
                <w:lang w:val="cs-CZ"/>
              </w:rPr>
              <w:t>Při</w:t>
            </w:r>
            <w:r w:rsidR="00362616">
              <w:rPr>
                <w:rFonts w:eastAsia="Cambria" w:cstheme="minorHAnsi"/>
                <w:lang w:val="cs-CZ"/>
              </w:rPr>
              <w:t> </w:t>
            </w:r>
            <w:bookmarkStart w:id="0" w:name="_GoBack"/>
            <w:bookmarkEnd w:id="0"/>
            <w:r w:rsidRPr="008F688C">
              <w:rPr>
                <w:rFonts w:eastAsia="Cambria" w:cstheme="minorHAnsi"/>
                <w:lang w:val="cs-CZ"/>
              </w:rPr>
              <w:t>vdechování může vyvolat příznaky alergie nebo astmatu nebo dýchací potíže. Toxický pro vodní organismy, s dlouhodobými účinky.</w:t>
            </w:r>
          </w:p>
          <w:p w14:paraId="0EBAC4F4" w14:textId="6E2BDE59" w:rsidR="00E16C0C" w:rsidRPr="008F688C" w:rsidRDefault="00FF3654" w:rsidP="007A0BA9">
            <w:pPr>
              <w:suppressAutoHyphens/>
              <w:spacing w:after="0" w:line="240" w:lineRule="auto"/>
              <w:ind w:hanging="2"/>
              <w:jc w:val="both"/>
              <w:rPr>
                <w:rFonts w:cstheme="minorHAnsi"/>
                <w:lang w:val="cs-CZ"/>
              </w:rPr>
            </w:pPr>
            <w:r w:rsidRPr="008F688C">
              <w:rPr>
                <w:rFonts w:eastAsia="Cambria" w:cstheme="minorHAnsi"/>
                <w:position w:val="-1"/>
                <w:lang w:val="cs-CZ"/>
              </w:rPr>
              <w:t xml:space="preserve">Obsah/obal zlikvidujte podle místních předpisů. PŘI ZASAŽENÍ OČÍ: Několik minut opatrně vyplachujte vodou. Vyjměte kontaktní čočky, jsou-li </w:t>
            </w:r>
            <w:r w:rsidR="007F0148" w:rsidRPr="008F688C">
              <w:rPr>
                <w:rFonts w:eastAsia="Cambria" w:cstheme="minorHAnsi"/>
                <w:position w:val="-1"/>
                <w:lang w:val="cs-CZ"/>
              </w:rPr>
              <w:t>nasazeny, a pokud</w:t>
            </w:r>
            <w:r w:rsidRPr="008F688C">
              <w:rPr>
                <w:rFonts w:eastAsia="Cambria" w:cstheme="minorHAnsi"/>
                <w:position w:val="-1"/>
                <w:lang w:val="cs-CZ"/>
              </w:rPr>
              <w:t xml:space="preserve"> je lze vyjmout snadno. Pokračujte ve vyplachování.</w:t>
            </w:r>
          </w:p>
        </w:tc>
      </w:tr>
    </w:tbl>
    <w:p w14:paraId="7DD3CCA2" w14:textId="32CA13CF" w:rsidR="00E16C0C" w:rsidRPr="008F688C" w:rsidRDefault="00FF3654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cstheme="minorHAnsi"/>
          <w:lang w:val="cs-CZ"/>
        </w:rPr>
        <w:object w:dxaOrig="648" w:dyaOrig="566" w14:anchorId="5935707A">
          <v:rect id="rectole0000000005" o:spid="_x0000_i1026" style="width:32.25pt;height:28.5pt" o:ole="" o:preferrelative="t" stroked="f">
            <v:imagedata r:id="rId9" o:title=""/>
          </v:rect>
          <o:OLEObject Type="Embed" ProgID="StaticMetafile" ShapeID="rectole0000000005" DrawAspect="Content" ObjectID="_1755441353" r:id="rId10"/>
        </w:object>
      </w:r>
    </w:p>
    <w:p w14:paraId="415E5AD0" w14:textId="77777777" w:rsidR="00E16C0C" w:rsidRPr="008F688C" w:rsidRDefault="00E16C0C">
      <w:pPr>
        <w:suppressAutoHyphens/>
        <w:spacing w:after="0" w:line="240" w:lineRule="auto"/>
        <w:ind w:hanging="2"/>
        <w:rPr>
          <w:rFonts w:eastAsia="Arial" w:cstheme="minorHAnsi"/>
          <w:position w:val="-1"/>
          <w:lang w:val="cs-CZ"/>
        </w:rPr>
      </w:pPr>
    </w:p>
    <w:p w14:paraId="2A6E0E76" w14:textId="77777777" w:rsidR="00E16C0C" w:rsidRPr="008F688C" w:rsidRDefault="00FF3654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eastAsia="Arial" w:cstheme="minorHAnsi"/>
          <w:position w:val="-1"/>
          <w:lang w:val="cs-CZ"/>
        </w:rPr>
        <w:t>Made in France</w:t>
      </w:r>
    </w:p>
    <w:p w14:paraId="7EB0089F" w14:textId="77777777" w:rsidR="00E16C0C" w:rsidRPr="008F688C" w:rsidRDefault="00FF3654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eastAsia="Arial" w:cstheme="minorHAnsi"/>
          <w:b/>
          <w:position w:val="-1"/>
          <w:lang w:val="cs-CZ"/>
        </w:rPr>
        <w:t xml:space="preserve">Držitel rozhodnutí o schválení: </w:t>
      </w:r>
      <w:r w:rsidRPr="008F688C">
        <w:rPr>
          <w:rFonts w:eastAsia="Arial" w:cstheme="minorHAnsi"/>
          <w:position w:val="-1"/>
          <w:lang w:val="cs-CZ"/>
        </w:rPr>
        <w:t>Virbac, 1ére avenue 2065M LID, 06516, Carros, Francie</w:t>
      </w:r>
    </w:p>
    <w:p w14:paraId="4247C687" w14:textId="341F55E7" w:rsidR="00E16C0C" w:rsidRPr="008F688C" w:rsidRDefault="00FF3654">
      <w:pPr>
        <w:suppressAutoHyphens/>
        <w:spacing w:after="0" w:line="276" w:lineRule="auto"/>
        <w:ind w:hanging="2"/>
        <w:rPr>
          <w:rFonts w:eastAsia="Arial" w:cstheme="minorHAnsi"/>
          <w:position w:val="-1"/>
          <w:shd w:val="clear" w:color="auto" w:fill="D9D9D9"/>
          <w:lang w:val="cs-CZ"/>
        </w:rPr>
      </w:pPr>
      <w:r w:rsidRPr="008F688C">
        <w:rPr>
          <w:rFonts w:eastAsia="Arial" w:cstheme="minorHAnsi"/>
          <w:b/>
          <w:position w:val="-1"/>
          <w:lang w:val="cs-CZ"/>
        </w:rPr>
        <w:t>Distributor:</w:t>
      </w:r>
      <w:r w:rsidRPr="008F688C">
        <w:rPr>
          <w:rFonts w:eastAsia="Arial" w:cstheme="minorHAnsi"/>
          <w:position w:val="-1"/>
          <w:lang w:val="cs-CZ"/>
        </w:rPr>
        <w:t xml:space="preserve"> </w:t>
      </w:r>
      <w:r w:rsidR="008F688C">
        <w:rPr>
          <w:rFonts w:eastAsia="Arial" w:cstheme="minorHAnsi"/>
          <w:position w:val="-1"/>
          <w:lang w:val="cs-CZ"/>
        </w:rPr>
        <w:t xml:space="preserve">Virbac Czech Republic </w:t>
      </w:r>
      <w:r w:rsidR="00E63F8B" w:rsidRPr="008F688C">
        <w:rPr>
          <w:rFonts w:eastAsia="Arial" w:cstheme="minorHAnsi"/>
          <w:position w:val="-1"/>
          <w:lang w:val="cs-CZ"/>
        </w:rPr>
        <w:t>s.r.o., Žitavského 496, 156 00 Praha 5, ČR, Tel.: +420 296 384</w:t>
      </w:r>
      <w:r w:rsidR="009847F2">
        <w:rPr>
          <w:rFonts w:eastAsia="Arial" w:cstheme="minorHAnsi"/>
          <w:position w:val="-1"/>
          <w:lang w:val="cs-CZ"/>
        </w:rPr>
        <w:t> </w:t>
      </w:r>
      <w:r w:rsidR="00E63F8B" w:rsidRPr="008F688C">
        <w:rPr>
          <w:rFonts w:eastAsia="Arial" w:cstheme="minorHAnsi"/>
          <w:position w:val="-1"/>
          <w:lang w:val="cs-CZ"/>
        </w:rPr>
        <w:t>290</w:t>
      </w:r>
    </w:p>
    <w:p w14:paraId="7C118E53" w14:textId="77777777" w:rsidR="009847F2" w:rsidRDefault="009847F2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</w:p>
    <w:p w14:paraId="5C6D9327" w14:textId="312F3BB0" w:rsidR="008F688C" w:rsidRDefault="008F688C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eastAsia="Arial" w:cstheme="minorHAnsi"/>
          <w:position w:val="-1"/>
          <w:lang w:val="cs-CZ"/>
        </w:rPr>
        <w:t>QR code</w:t>
      </w:r>
    </w:p>
    <w:p w14:paraId="4103367B" w14:textId="1A000D78" w:rsidR="00E16C0C" w:rsidRDefault="00FF3654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  <w:r w:rsidRPr="008F688C">
        <w:rPr>
          <w:rFonts w:eastAsia="Arial" w:cstheme="minorHAnsi"/>
          <w:position w:val="-1"/>
          <w:lang w:val="cs-CZ"/>
        </w:rPr>
        <w:t>Scan me</w:t>
      </w:r>
    </w:p>
    <w:p w14:paraId="0F118705" w14:textId="2E7576CD" w:rsidR="009847F2" w:rsidRDefault="009847F2">
      <w:pPr>
        <w:suppressAutoHyphens/>
        <w:spacing w:after="0" w:line="276" w:lineRule="auto"/>
        <w:ind w:hanging="2"/>
        <w:rPr>
          <w:rFonts w:eastAsia="Arial" w:cstheme="minorHAnsi"/>
          <w:position w:val="-1"/>
          <w:lang w:val="cs-CZ"/>
        </w:rPr>
      </w:pPr>
    </w:p>
    <w:p w14:paraId="334DE925" w14:textId="09ADF8CB" w:rsidR="00E16C0C" w:rsidRPr="008F688C" w:rsidRDefault="009847F2" w:rsidP="009847F2">
      <w:pPr>
        <w:suppressAutoHyphens/>
        <w:spacing w:after="0" w:line="240" w:lineRule="auto"/>
        <w:ind w:hanging="2"/>
        <w:rPr>
          <w:rFonts w:eastAsia="Times New Roman" w:cstheme="minorHAnsi"/>
          <w:position w:val="-1"/>
          <w:lang w:val="cs-CZ"/>
        </w:rPr>
      </w:pPr>
      <w:r>
        <w:rPr>
          <w:rFonts w:eastAsia="Arial" w:cstheme="minorHAnsi"/>
          <w:position w:val="-1"/>
          <w:lang w:val="cs-CZ"/>
        </w:rPr>
        <w:t xml:space="preserve">Číslo šarže, EXP: </w:t>
      </w:r>
      <w:r>
        <w:rPr>
          <w:rFonts w:eastAsia="Arial" w:cstheme="minorHAnsi"/>
          <w:i/>
          <w:position w:val="-1"/>
          <w:lang w:val="cs-CZ"/>
        </w:rPr>
        <w:t>viz obal</w:t>
      </w:r>
    </w:p>
    <w:sectPr w:rsidR="00E16C0C" w:rsidRPr="008F688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FC371" w14:textId="77777777" w:rsidR="00F35808" w:rsidRDefault="00F35808" w:rsidP="008F688C">
      <w:pPr>
        <w:spacing w:after="0" w:line="240" w:lineRule="auto"/>
      </w:pPr>
      <w:r>
        <w:separator/>
      </w:r>
    </w:p>
  </w:endnote>
  <w:endnote w:type="continuationSeparator" w:id="0">
    <w:p w14:paraId="146DEF65" w14:textId="77777777" w:rsidR="00F35808" w:rsidRDefault="00F35808" w:rsidP="008F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088BC" w14:textId="77777777" w:rsidR="00F35808" w:rsidRDefault="00F35808" w:rsidP="008F688C">
      <w:pPr>
        <w:spacing w:after="0" w:line="240" w:lineRule="auto"/>
      </w:pPr>
      <w:r>
        <w:separator/>
      </w:r>
    </w:p>
  </w:footnote>
  <w:footnote w:type="continuationSeparator" w:id="0">
    <w:p w14:paraId="28D5B77A" w14:textId="77777777" w:rsidR="00F35808" w:rsidRDefault="00F35808" w:rsidP="008F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BC988" w14:textId="05175232" w:rsidR="008F688C" w:rsidRPr="00E1769A" w:rsidRDefault="008F688C" w:rsidP="007F014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C4BA49FF29F4D8E8C75C4DCFA63151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7A0BA9"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F0148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45ADE3666E14440FA6F32C6E57D649F1"/>
        </w:placeholder>
        <w:text/>
      </w:sdtPr>
      <w:sdtEndPr/>
      <w:sdtContent>
        <w:r w:rsidR="00983EDB">
          <w:t>USKVBL/2340/2023/POD,</w:t>
        </w:r>
      </w:sdtContent>
    </w:sdt>
    <w:r w:rsidRPr="00E1769A">
      <w:rPr>
        <w:bCs/>
      </w:rPr>
      <w:t xml:space="preserve"> č.j.</w:t>
    </w:r>
    <w:r w:rsidR="007F0148">
      <w:rPr>
        <w:bCs/>
      </w:rPr>
      <w:t> </w:t>
    </w:r>
    <w:sdt>
      <w:sdtPr>
        <w:rPr>
          <w:bCs/>
        </w:rPr>
        <w:id w:val="-1885019968"/>
        <w:placeholder>
          <w:docPart w:val="45ADE3666E14440FA6F32C6E57D649F1"/>
        </w:placeholder>
        <w:text/>
      </w:sdtPr>
      <w:sdtEndPr/>
      <w:sdtContent>
        <w:r w:rsidR="00983EDB">
          <w:rPr>
            <w:bCs/>
          </w:rPr>
          <w:t>USKVBL/10176/2023/REG-Gro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2E6F3956CE04DE5A7EB3841ED6AD507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C4549">
          <w:rPr>
            <w:bCs/>
            <w:lang w:val="cs-CZ"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63D43A37D4941F499B469683D007B1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8C06C8489D94198B9ADD83624A7FAFE"/>
        </w:placeholder>
        <w:text/>
      </w:sdtPr>
      <w:sdtEndPr/>
      <w:sdtContent>
        <w:r>
          <w:t>Pyoderm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0C"/>
    <w:rsid w:val="000D6E43"/>
    <w:rsid w:val="00136F45"/>
    <w:rsid w:val="001C4549"/>
    <w:rsid w:val="002133D1"/>
    <w:rsid w:val="002D4AEC"/>
    <w:rsid w:val="00335154"/>
    <w:rsid w:val="00362616"/>
    <w:rsid w:val="00674E27"/>
    <w:rsid w:val="0071767D"/>
    <w:rsid w:val="007A0BA9"/>
    <w:rsid w:val="007F0148"/>
    <w:rsid w:val="008F688C"/>
    <w:rsid w:val="00983EDB"/>
    <w:rsid w:val="009847F2"/>
    <w:rsid w:val="00A1583C"/>
    <w:rsid w:val="00A722E6"/>
    <w:rsid w:val="00CC170B"/>
    <w:rsid w:val="00E16C0C"/>
    <w:rsid w:val="00E63F8B"/>
    <w:rsid w:val="00E80E58"/>
    <w:rsid w:val="00F35808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15D2"/>
  <w15:docId w15:val="{1BE7C22C-2EC1-41FB-B0BE-39DA7369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C17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7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7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7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7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70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88C"/>
  </w:style>
  <w:style w:type="paragraph" w:styleId="Zpat">
    <w:name w:val="footer"/>
    <w:basedOn w:val="Normln"/>
    <w:link w:val="ZpatChar"/>
    <w:uiPriority w:val="99"/>
    <w:unhideWhenUsed/>
    <w:rsid w:val="008F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88C"/>
  </w:style>
  <w:style w:type="character" w:styleId="Zstupntext">
    <w:name w:val="Placeholder Text"/>
    <w:rsid w:val="008F688C"/>
    <w:rPr>
      <w:color w:val="808080"/>
    </w:rPr>
  </w:style>
  <w:style w:type="character" w:customStyle="1" w:styleId="Styl2">
    <w:name w:val="Styl2"/>
    <w:basedOn w:val="Standardnpsmoodstavce"/>
    <w:uiPriority w:val="1"/>
    <w:rsid w:val="008F688C"/>
    <w:rPr>
      <w:b/>
      <w:bCs w:val="0"/>
    </w:rPr>
  </w:style>
  <w:style w:type="paragraph" w:styleId="Revize">
    <w:name w:val="Revision"/>
    <w:hidden/>
    <w:uiPriority w:val="99"/>
    <w:semiHidden/>
    <w:rsid w:val="00674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4BA49FF29F4D8E8C75C4DCFA631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03875-367B-4A36-820C-63355D333C66}"/>
      </w:docPartPr>
      <w:docPartBody>
        <w:p w:rsidR="00062743" w:rsidRDefault="006C6DB1" w:rsidP="006C6DB1">
          <w:pPr>
            <w:pStyle w:val="FC4BA49FF29F4D8E8C75C4DCFA63151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ADE3666E14440FA6F32C6E57D64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45FE6-0586-44CF-9C1F-C0E2E8555D89}"/>
      </w:docPartPr>
      <w:docPartBody>
        <w:p w:rsidR="00062743" w:rsidRDefault="006C6DB1" w:rsidP="006C6DB1">
          <w:pPr>
            <w:pStyle w:val="45ADE3666E14440FA6F32C6E57D649F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2E6F3956CE04DE5A7EB3841ED6AD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C6E5C-5A5F-4247-9FD8-2CF09D449709}"/>
      </w:docPartPr>
      <w:docPartBody>
        <w:p w:rsidR="00062743" w:rsidRDefault="006C6DB1" w:rsidP="006C6DB1">
          <w:pPr>
            <w:pStyle w:val="12E6F3956CE04DE5A7EB3841ED6AD50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63D43A37D4941F499B469683D007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FD6903-C516-4985-BD82-A4BB278BF8DF}"/>
      </w:docPartPr>
      <w:docPartBody>
        <w:p w:rsidR="00062743" w:rsidRDefault="006C6DB1" w:rsidP="006C6DB1">
          <w:pPr>
            <w:pStyle w:val="763D43A37D4941F499B469683D007B1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8C06C8489D94198B9ADD83624A7F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5F744-5DC9-4996-93C7-22E8BBD491B0}"/>
      </w:docPartPr>
      <w:docPartBody>
        <w:p w:rsidR="00062743" w:rsidRDefault="006C6DB1" w:rsidP="006C6DB1">
          <w:pPr>
            <w:pStyle w:val="A8C06C8489D94198B9ADD83624A7FA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B1"/>
    <w:rsid w:val="00062743"/>
    <w:rsid w:val="001E37E4"/>
    <w:rsid w:val="0025268D"/>
    <w:rsid w:val="006C6DB1"/>
    <w:rsid w:val="0076638B"/>
    <w:rsid w:val="00851DFB"/>
    <w:rsid w:val="00985514"/>
    <w:rsid w:val="00A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C6DB1"/>
    <w:rPr>
      <w:color w:val="808080"/>
    </w:rPr>
  </w:style>
  <w:style w:type="paragraph" w:customStyle="1" w:styleId="FC4BA49FF29F4D8E8C75C4DCFA631514">
    <w:name w:val="FC4BA49FF29F4D8E8C75C4DCFA631514"/>
    <w:rsid w:val="006C6DB1"/>
  </w:style>
  <w:style w:type="paragraph" w:customStyle="1" w:styleId="45ADE3666E14440FA6F32C6E57D649F1">
    <w:name w:val="45ADE3666E14440FA6F32C6E57D649F1"/>
    <w:rsid w:val="006C6DB1"/>
  </w:style>
  <w:style w:type="paragraph" w:customStyle="1" w:styleId="12E6F3956CE04DE5A7EB3841ED6AD507">
    <w:name w:val="12E6F3956CE04DE5A7EB3841ED6AD507"/>
    <w:rsid w:val="006C6DB1"/>
  </w:style>
  <w:style w:type="paragraph" w:customStyle="1" w:styleId="763D43A37D4941F499B469683D007B13">
    <w:name w:val="763D43A37D4941F499B469683D007B13"/>
    <w:rsid w:val="006C6DB1"/>
  </w:style>
  <w:style w:type="paragraph" w:customStyle="1" w:styleId="A8C06C8489D94198B9ADD83624A7FAFE">
    <w:name w:val="A8C06C8489D94198B9ADD83624A7FAFE"/>
    <w:rsid w:val="006C6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17E5-1267-437C-9187-D5340D0F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Virbac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Nepejchalová Leona</cp:lastModifiedBy>
  <cp:revision>10</cp:revision>
  <dcterms:created xsi:type="dcterms:W3CDTF">2023-07-28T12:32:00Z</dcterms:created>
  <dcterms:modified xsi:type="dcterms:W3CDTF">2023-09-05T15:49:00Z</dcterms:modified>
</cp:coreProperties>
</file>