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4C5E5B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4C5E5B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4C5E5B" w:rsidP="00B13B6D">
      <w:pPr>
        <w:pStyle w:val="Style1"/>
      </w:pPr>
      <w:bookmarkStart w:id="0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0"/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B8AB1F" w14:textId="52E1ABFE" w:rsidR="00034631" w:rsidRPr="0052479F" w:rsidRDefault="00034631" w:rsidP="0003463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2479F">
        <w:rPr>
          <w:szCs w:val="22"/>
          <w:lang w:val="cs"/>
        </w:rPr>
        <w:t>Milbeguard</w:t>
      </w:r>
      <w:proofErr w:type="spellEnd"/>
      <w:r w:rsidRPr="0052479F">
        <w:rPr>
          <w:szCs w:val="22"/>
          <w:lang w:val="cs"/>
        </w:rPr>
        <w:t xml:space="preserve"> Duo 25 mg / 25</w:t>
      </w:r>
      <w:r w:rsidR="004F53FB">
        <w:rPr>
          <w:szCs w:val="22"/>
          <w:lang w:val="cs"/>
        </w:rPr>
        <w:t>0</w:t>
      </w:r>
      <w:r w:rsidRPr="0052479F">
        <w:rPr>
          <w:szCs w:val="22"/>
          <w:lang w:val="cs"/>
        </w:rPr>
        <w:t xml:space="preserve"> mg žvýkací tablety pro </w:t>
      </w:r>
      <w:r w:rsidR="0066421A">
        <w:rPr>
          <w:szCs w:val="22"/>
          <w:lang w:val="cs"/>
        </w:rPr>
        <w:t>velké</w:t>
      </w:r>
      <w:r w:rsidR="0066421A" w:rsidRPr="0052479F">
        <w:rPr>
          <w:szCs w:val="22"/>
          <w:lang w:val="cs"/>
        </w:rPr>
        <w:t xml:space="preserve"> </w:t>
      </w:r>
      <w:r w:rsidRPr="0052479F">
        <w:rPr>
          <w:szCs w:val="22"/>
          <w:lang w:val="cs"/>
        </w:rPr>
        <w:t>psy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4C5E5B" w:rsidP="00B13B6D">
      <w:pPr>
        <w:pStyle w:val="Style1"/>
      </w:pPr>
      <w:bookmarkStart w:id="1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1"/>
    <w:p w14:paraId="23B57C53" w14:textId="77777777" w:rsidR="0066421A" w:rsidRDefault="0066421A" w:rsidP="0066421A">
      <w:pPr>
        <w:tabs>
          <w:tab w:val="clear" w:pos="567"/>
        </w:tabs>
        <w:spacing w:line="240" w:lineRule="auto"/>
        <w:rPr>
          <w:szCs w:val="22"/>
        </w:rPr>
      </w:pPr>
    </w:p>
    <w:p w14:paraId="3B68E4A1" w14:textId="4217BCDF" w:rsidR="0066421A" w:rsidRPr="00DB3E85" w:rsidRDefault="0066421A" w:rsidP="0066421A">
      <w:pPr>
        <w:tabs>
          <w:tab w:val="clear" w:pos="567"/>
        </w:tabs>
        <w:spacing w:line="240" w:lineRule="auto"/>
        <w:rPr>
          <w:szCs w:val="22"/>
        </w:rPr>
      </w:pPr>
      <w:r w:rsidRPr="00DB3E85">
        <w:rPr>
          <w:szCs w:val="22"/>
        </w:rPr>
        <w:t>Každá tableta obsahuje: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BC5CD59" w14:textId="058963DD" w:rsidR="00034631" w:rsidRPr="0052479F" w:rsidRDefault="00034631" w:rsidP="00034631">
      <w:pPr>
        <w:tabs>
          <w:tab w:val="clear" w:pos="567"/>
        </w:tabs>
        <w:spacing w:line="240" w:lineRule="auto"/>
        <w:rPr>
          <w:b/>
          <w:szCs w:val="22"/>
        </w:rPr>
      </w:pPr>
      <w:r w:rsidRPr="0052479F">
        <w:rPr>
          <w:b/>
          <w:szCs w:val="22"/>
        </w:rPr>
        <w:t>Léčivé látky:</w:t>
      </w:r>
    </w:p>
    <w:p w14:paraId="5E639DA1" w14:textId="68823C25" w:rsidR="00034631" w:rsidRPr="0052479F" w:rsidRDefault="00034631" w:rsidP="0003463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52479F">
        <w:rPr>
          <w:iCs/>
          <w:szCs w:val="22"/>
          <w:lang w:val="cs"/>
        </w:rPr>
        <w:t>Milbemycinoxim</w:t>
      </w:r>
      <w:r>
        <w:rPr>
          <w:iCs/>
          <w:szCs w:val="22"/>
          <w:lang w:val="cs"/>
        </w:rPr>
        <w:t>um</w:t>
      </w:r>
      <w:proofErr w:type="spellEnd"/>
      <w:r w:rsidRPr="0052479F">
        <w:rPr>
          <w:iCs/>
          <w:szCs w:val="22"/>
          <w:lang w:val="cs"/>
        </w:rPr>
        <w:tab/>
      </w:r>
      <w:r w:rsidRPr="0052479F">
        <w:rPr>
          <w:iCs/>
          <w:szCs w:val="22"/>
          <w:lang w:val="cs"/>
        </w:rPr>
        <w:tab/>
        <w:t>25 mg</w:t>
      </w:r>
    </w:p>
    <w:p w14:paraId="2EA32293" w14:textId="69F90776" w:rsidR="00034631" w:rsidRPr="0052479F" w:rsidRDefault="0066421A" w:rsidP="0003463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DB3E85">
        <w:rPr>
          <w:iCs/>
          <w:szCs w:val="22"/>
        </w:rPr>
        <w:t>Praziquantelum</w:t>
      </w:r>
      <w:proofErr w:type="spellEnd"/>
      <w:r w:rsidR="00034631" w:rsidRPr="0052479F">
        <w:rPr>
          <w:iCs/>
          <w:szCs w:val="22"/>
          <w:lang w:val="cs"/>
        </w:rPr>
        <w:tab/>
      </w:r>
      <w:r w:rsidR="00034631" w:rsidRPr="0052479F">
        <w:rPr>
          <w:iCs/>
          <w:szCs w:val="22"/>
          <w:lang w:val="cs"/>
        </w:rPr>
        <w:tab/>
      </w:r>
      <w:r w:rsidR="00034631" w:rsidRPr="0052479F">
        <w:rPr>
          <w:iCs/>
          <w:szCs w:val="22"/>
          <w:lang w:val="cs"/>
        </w:rPr>
        <w:tab/>
        <w:t>25</w:t>
      </w:r>
      <w:r w:rsidR="004F53FB">
        <w:rPr>
          <w:iCs/>
          <w:szCs w:val="22"/>
          <w:lang w:val="cs"/>
        </w:rPr>
        <w:t>0</w:t>
      </w:r>
      <w:r w:rsidR="00034631" w:rsidRPr="0052479F">
        <w:rPr>
          <w:iCs/>
          <w:szCs w:val="22"/>
          <w:lang w:val="cs"/>
        </w:rPr>
        <w:t> mg</w:t>
      </w:r>
    </w:p>
    <w:p w14:paraId="0AC3168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02DF71" w14:textId="77777777" w:rsidR="0066421A" w:rsidRPr="00DB3E85" w:rsidRDefault="0066421A" w:rsidP="0066421A">
      <w:pPr>
        <w:tabs>
          <w:tab w:val="clear" w:pos="567"/>
        </w:tabs>
        <w:spacing w:line="240" w:lineRule="auto"/>
      </w:pPr>
      <w:bookmarkStart w:id="2" w:name="_Hlk124157200"/>
      <w:r w:rsidRPr="00DB3E85">
        <w:rPr>
          <w:szCs w:val="22"/>
        </w:rPr>
        <w:t xml:space="preserve">Kulaté tablety béžové až světle hnědé barvy s dělící rýhou na jedné straně. Tablety lze rozdělit na </w:t>
      </w:r>
      <w:r>
        <w:rPr>
          <w:szCs w:val="22"/>
        </w:rPr>
        <w:t xml:space="preserve">dvě stejné </w:t>
      </w:r>
      <w:r w:rsidRPr="00DB3E85">
        <w:rPr>
          <w:szCs w:val="22"/>
        </w:rPr>
        <w:t>poloviny.</w:t>
      </w:r>
    </w:p>
    <w:bookmarkEnd w:id="2"/>
    <w:p w14:paraId="0434B12C" w14:textId="77777777" w:rsidR="00034631" w:rsidRDefault="00034631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0C1CC015" w14:textId="77777777" w:rsidR="00034631" w:rsidRPr="00B41D57" w:rsidRDefault="000346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4C5E5B" w:rsidP="00B13B6D">
      <w:pPr>
        <w:pStyle w:val="Style1"/>
      </w:pPr>
      <w:bookmarkStart w:id="3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3"/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339929" w14:textId="20A062D7" w:rsidR="00034631" w:rsidRPr="0052479F" w:rsidRDefault="00034631" w:rsidP="00034631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52479F">
        <w:rPr>
          <w:szCs w:val="22"/>
          <w:lang w:val="cs"/>
        </w:rPr>
        <w:t>Psi o hmotnosti alespoň 5 kg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391259" w14:textId="77777777" w:rsidR="00034631" w:rsidRPr="00B41D57" w:rsidRDefault="000346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4C5E5B" w:rsidP="00B13B6D">
      <w:pPr>
        <w:pStyle w:val="Style1"/>
      </w:pPr>
      <w:bookmarkStart w:id="4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4"/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E4997F" w14:textId="412BEE41" w:rsidR="00034631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>Psi: Léčba smíšených infekcí dospělci tasemnic a hlístic následujících druhů:</w:t>
      </w:r>
    </w:p>
    <w:p w14:paraId="4BE16C56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</w:pPr>
    </w:p>
    <w:p w14:paraId="2205F8DC" w14:textId="77777777" w:rsidR="00034631" w:rsidRPr="0052479F" w:rsidRDefault="00034631" w:rsidP="00034631">
      <w:pPr>
        <w:tabs>
          <w:tab w:val="clear" w:pos="567"/>
        </w:tabs>
        <w:spacing w:line="240" w:lineRule="auto"/>
      </w:pPr>
      <w:r w:rsidRPr="0052479F">
        <w:rPr>
          <w:lang w:val="cs"/>
        </w:rPr>
        <w:t>- Tasemnice (</w:t>
      </w:r>
      <w:proofErr w:type="spellStart"/>
      <w:r w:rsidRPr="0052479F">
        <w:rPr>
          <w:lang w:val="cs"/>
        </w:rPr>
        <w:t>Cestoda</w:t>
      </w:r>
      <w:proofErr w:type="spellEnd"/>
      <w:r w:rsidRPr="0052479F">
        <w:rPr>
          <w:lang w:val="cs"/>
        </w:rPr>
        <w:t xml:space="preserve">): </w:t>
      </w:r>
    </w:p>
    <w:p w14:paraId="5A28CCB0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</w:rPr>
      </w:pPr>
      <w:proofErr w:type="spellStart"/>
      <w:r w:rsidRPr="0052479F">
        <w:rPr>
          <w:i/>
          <w:iCs/>
          <w:lang w:val="cs"/>
        </w:rPr>
        <w:t>Dipylidium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caninum</w:t>
      </w:r>
      <w:proofErr w:type="spellEnd"/>
      <w:r w:rsidRPr="0052479F">
        <w:rPr>
          <w:i/>
          <w:iCs/>
          <w:lang w:val="cs"/>
        </w:rPr>
        <w:t xml:space="preserve"> </w:t>
      </w:r>
    </w:p>
    <w:p w14:paraId="6A4161B0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</w:rPr>
      </w:pPr>
      <w:proofErr w:type="spellStart"/>
      <w:r w:rsidRPr="0052479F">
        <w:rPr>
          <w:i/>
          <w:iCs/>
          <w:lang w:val="cs"/>
        </w:rPr>
        <w:t>Taenia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lang w:val="cs"/>
        </w:rPr>
        <w:t>spp</w:t>
      </w:r>
      <w:proofErr w:type="spellEnd"/>
      <w:r w:rsidRPr="0052479F">
        <w:rPr>
          <w:i/>
          <w:iCs/>
          <w:lang w:val="cs"/>
        </w:rPr>
        <w:t xml:space="preserve">. </w:t>
      </w:r>
    </w:p>
    <w:p w14:paraId="694D9066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</w:rPr>
      </w:pPr>
      <w:proofErr w:type="spellStart"/>
      <w:r w:rsidRPr="0052479F">
        <w:rPr>
          <w:i/>
          <w:iCs/>
          <w:lang w:val="cs"/>
        </w:rPr>
        <w:t>Echinococcus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lang w:val="cs"/>
        </w:rPr>
        <w:t>spp</w:t>
      </w:r>
      <w:proofErr w:type="spellEnd"/>
      <w:r w:rsidRPr="0052479F">
        <w:rPr>
          <w:i/>
          <w:iCs/>
          <w:lang w:val="cs"/>
        </w:rPr>
        <w:t xml:space="preserve">. </w:t>
      </w:r>
    </w:p>
    <w:p w14:paraId="5FA995BC" w14:textId="77777777" w:rsidR="00034631" w:rsidRDefault="00034631" w:rsidP="00034631">
      <w:pPr>
        <w:tabs>
          <w:tab w:val="clear" w:pos="567"/>
        </w:tabs>
        <w:spacing w:line="240" w:lineRule="auto"/>
        <w:rPr>
          <w:i/>
          <w:iCs/>
          <w:lang w:val="cs"/>
        </w:rPr>
      </w:pPr>
      <w:proofErr w:type="spellStart"/>
      <w:r w:rsidRPr="0052479F">
        <w:rPr>
          <w:i/>
          <w:iCs/>
          <w:lang w:val="cs"/>
        </w:rPr>
        <w:t>Mesocestoides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lang w:val="cs"/>
        </w:rPr>
        <w:t>spp</w:t>
      </w:r>
      <w:proofErr w:type="spellEnd"/>
      <w:r w:rsidRPr="0052479F">
        <w:rPr>
          <w:i/>
          <w:iCs/>
          <w:lang w:val="cs"/>
        </w:rPr>
        <w:t xml:space="preserve">. </w:t>
      </w:r>
    </w:p>
    <w:p w14:paraId="07E230BB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</w:rPr>
      </w:pPr>
    </w:p>
    <w:p w14:paraId="0B742AD6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lang w:val="pt-PT"/>
        </w:rPr>
      </w:pPr>
      <w:r w:rsidRPr="0052479F">
        <w:rPr>
          <w:lang w:val="cs"/>
        </w:rPr>
        <w:t>- Hlístice (</w:t>
      </w:r>
      <w:proofErr w:type="spellStart"/>
      <w:r w:rsidRPr="0052479F">
        <w:rPr>
          <w:lang w:val="cs"/>
        </w:rPr>
        <w:t>Nematoda</w:t>
      </w:r>
      <w:proofErr w:type="spellEnd"/>
      <w:r w:rsidRPr="0052479F">
        <w:rPr>
          <w:lang w:val="cs"/>
        </w:rPr>
        <w:t xml:space="preserve">): </w:t>
      </w:r>
    </w:p>
    <w:p w14:paraId="029C105D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  <w:lang w:val="pt-PT"/>
        </w:rPr>
      </w:pPr>
      <w:proofErr w:type="spellStart"/>
      <w:r w:rsidRPr="0052479F">
        <w:rPr>
          <w:i/>
          <w:iCs/>
          <w:lang w:val="cs"/>
        </w:rPr>
        <w:t>Ancylostoma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caninum</w:t>
      </w:r>
      <w:proofErr w:type="spellEnd"/>
      <w:r w:rsidRPr="0052479F">
        <w:rPr>
          <w:i/>
          <w:iCs/>
          <w:lang w:val="cs"/>
        </w:rPr>
        <w:t xml:space="preserve"> </w:t>
      </w:r>
    </w:p>
    <w:p w14:paraId="382C713D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  <w:lang w:val="pt-PT"/>
        </w:rPr>
      </w:pPr>
      <w:proofErr w:type="spellStart"/>
      <w:r w:rsidRPr="0052479F">
        <w:rPr>
          <w:i/>
          <w:iCs/>
          <w:lang w:val="cs"/>
        </w:rPr>
        <w:t>Toxocara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canis</w:t>
      </w:r>
      <w:proofErr w:type="spellEnd"/>
      <w:r w:rsidRPr="0052479F">
        <w:rPr>
          <w:i/>
          <w:iCs/>
          <w:lang w:val="cs"/>
        </w:rPr>
        <w:t xml:space="preserve"> </w:t>
      </w:r>
    </w:p>
    <w:p w14:paraId="1C010682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  <w:lang w:val="pt-PT"/>
        </w:rPr>
      </w:pPr>
      <w:proofErr w:type="spellStart"/>
      <w:r w:rsidRPr="0052479F">
        <w:rPr>
          <w:i/>
          <w:iCs/>
          <w:lang w:val="cs"/>
        </w:rPr>
        <w:t>Toxascaris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leonina</w:t>
      </w:r>
      <w:proofErr w:type="spellEnd"/>
      <w:r w:rsidRPr="0052479F">
        <w:rPr>
          <w:i/>
          <w:iCs/>
          <w:lang w:val="cs"/>
        </w:rPr>
        <w:t xml:space="preserve"> </w:t>
      </w:r>
    </w:p>
    <w:p w14:paraId="6E636F6F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  <w:lang w:val="pt-PT"/>
        </w:rPr>
      </w:pPr>
      <w:proofErr w:type="spellStart"/>
      <w:r w:rsidRPr="0052479F">
        <w:rPr>
          <w:i/>
          <w:iCs/>
          <w:lang w:val="cs"/>
        </w:rPr>
        <w:t>Trichuris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vulpis</w:t>
      </w:r>
      <w:proofErr w:type="spellEnd"/>
      <w:r w:rsidRPr="0052479F">
        <w:rPr>
          <w:i/>
          <w:iCs/>
          <w:lang w:val="cs"/>
        </w:rPr>
        <w:t xml:space="preserve"> </w:t>
      </w:r>
    </w:p>
    <w:p w14:paraId="77B6D6BA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lang w:val="pt-PT"/>
        </w:rPr>
      </w:pPr>
      <w:proofErr w:type="spellStart"/>
      <w:r w:rsidRPr="0052479F">
        <w:rPr>
          <w:i/>
          <w:iCs/>
          <w:lang w:val="cs"/>
        </w:rPr>
        <w:t>Crenosoma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vulpis</w:t>
      </w:r>
      <w:proofErr w:type="spellEnd"/>
      <w:r w:rsidRPr="0052479F">
        <w:rPr>
          <w:lang w:val="cs"/>
        </w:rPr>
        <w:t xml:space="preserve"> (snížení </w:t>
      </w:r>
      <w:r>
        <w:rPr>
          <w:lang w:val="cs"/>
        </w:rPr>
        <w:t>míry</w:t>
      </w:r>
      <w:r w:rsidRPr="0052479F">
        <w:rPr>
          <w:lang w:val="cs"/>
        </w:rPr>
        <w:t xml:space="preserve"> infekce) </w:t>
      </w:r>
    </w:p>
    <w:p w14:paraId="3C58A2DE" w14:textId="49AE79F8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pt-PT"/>
        </w:rPr>
      </w:pPr>
      <w:proofErr w:type="spellStart"/>
      <w:r w:rsidRPr="0052479F">
        <w:rPr>
          <w:i/>
          <w:iCs/>
          <w:lang w:val="cs"/>
        </w:rPr>
        <w:t>Angiostrongylus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vasorum</w:t>
      </w:r>
      <w:proofErr w:type="spellEnd"/>
      <w:r w:rsidRPr="0052479F">
        <w:rPr>
          <w:i/>
          <w:iCs/>
          <w:lang w:val="cs"/>
        </w:rPr>
        <w:t xml:space="preserve"> </w:t>
      </w:r>
      <w:r w:rsidRPr="0052479F">
        <w:rPr>
          <w:lang w:val="cs"/>
        </w:rPr>
        <w:t xml:space="preserve">(snížení </w:t>
      </w:r>
      <w:r>
        <w:rPr>
          <w:lang w:val="cs"/>
        </w:rPr>
        <w:t>míry</w:t>
      </w:r>
      <w:r w:rsidRPr="0052479F">
        <w:rPr>
          <w:lang w:val="cs"/>
        </w:rPr>
        <w:t xml:space="preserve"> infekce vývojovými stádii (L5) a dospělci; </w:t>
      </w:r>
      <w:r w:rsidRPr="00EF62F0">
        <w:t>viz specifická léčba a prevence onemocnění popsaná v bodě</w:t>
      </w:r>
      <w:r w:rsidRPr="0052479F">
        <w:rPr>
          <w:lang w:val="cs"/>
        </w:rPr>
        <w:t xml:space="preserve"> </w:t>
      </w:r>
      <w:r w:rsidR="008448D1">
        <w:rPr>
          <w:lang w:val="cs"/>
        </w:rPr>
        <w:t>„</w:t>
      </w:r>
      <w:r w:rsidR="008448D1" w:rsidRPr="00B41D57">
        <w:t>Dávkování pro každý druh, cesty a způsob podání</w:t>
      </w:r>
      <w:r w:rsidRPr="0052479F">
        <w:rPr>
          <w:lang w:val="cs"/>
        </w:rPr>
        <w:t>“).</w:t>
      </w:r>
    </w:p>
    <w:p w14:paraId="2F6CFDE2" w14:textId="77777777" w:rsidR="00034631" w:rsidRDefault="00034631" w:rsidP="00034631">
      <w:pPr>
        <w:tabs>
          <w:tab w:val="clear" w:pos="567"/>
        </w:tabs>
        <w:spacing w:line="240" w:lineRule="auto"/>
        <w:jc w:val="both"/>
        <w:rPr>
          <w:i/>
          <w:iCs/>
          <w:lang w:val="cs"/>
        </w:rPr>
      </w:pPr>
    </w:p>
    <w:p w14:paraId="03549BC6" w14:textId="1EA7574C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pt-PT"/>
        </w:rPr>
      </w:pPr>
      <w:proofErr w:type="spellStart"/>
      <w:r w:rsidRPr="0052479F">
        <w:rPr>
          <w:i/>
          <w:iCs/>
          <w:lang w:val="cs"/>
        </w:rPr>
        <w:t>Thelazia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callipaeda</w:t>
      </w:r>
      <w:proofErr w:type="spellEnd"/>
      <w:r w:rsidRPr="0052479F">
        <w:rPr>
          <w:i/>
          <w:iCs/>
          <w:lang w:val="cs"/>
        </w:rPr>
        <w:t xml:space="preserve"> </w:t>
      </w:r>
      <w:r w:rsidRPr="0052479F">
        <w:rPr>
          <w:lang w:val="cs"/>
        </w:rPr>
        <w:t>(</w:t>
      </w:r>
      <w:r w:rsidRPr="00EF62F0">
        <w:t>viz specifická léčba popsaná v bodě</w:t>
      </w:r>
      <w:r w:rsidRPr="0052479F">
        <w:rPr>
          <w:lang w:val="cs"/>
        </w:rPr>
        <w:t xml:space="preserve"> </w:t>
      </w:r>
      <w:r w:rsidR="008448D1">
        <w:rPr>
          <w:lang w:val="cs"/>
        </w:rPr>
        <w:t>„</w:t>
      </w:r>
      <w:r w:rsidR="008448D1" w:rsidRPr="00B41D57">
        <w:t>Dávkování pro každý druh, cesty a způsob podání</w:t>
      </w:r>
      <w:r w:rsidRPr="0052479F">
        <w:rPr>
          <w:lang w:val="cs"/>
        </w:rPr>
        <w:t xml:space="preserve">“). </w:t>
      </w:r>
    </w:p>
    <w:p w14:paraId="5FE8B825" w14:textId="77777777" w:rsidR="00034631" w:rsidRDefault="00034631" w:rsidP="00034631">
      <w:pPr>
        <w:tabs>
          <w:tab w:val="clear" w:pos="567"/>
        </w:tabs>
        <w:spacing w:line="240" w:lineRule="auto"/>
        <w:rPr>
          <w:lang w:val="cs"/>
        </w:rPr>
      </w:pPr>
    </w:p>
    <w:p w14:paraId="5AB0DC3B" w14:textId="10B1516D" w:rsidR="00C114FF" w:rsidRDefault="00034631" w:rsidP="00034631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 xml:space="preserve">Přípravek lze použít rovněž k prevenci </w:t>
      </w:r>
      <w:r w:rsidR="004869D7">
        <w:rPr>
          <w:lang w:val="cs"/>
        </w:rPr>
        <w:t xml:space="preserve">srdeční </w:t>
      </w:r>
      <w:proofErr w:type="spellStart"/>
      <w:r w:rsidRPr="0052479F">
        <w:rPr>
          <w:lang w:val="cs"/>
        </w:rPr>
        <w:t>dirofilariózy</w:t>
      </w:r>
      <w:proofErr w:type="spellEnd"/>
      <w:r w:rsidRPr="0052479F">
        <w:rPr>
          <w:lang w:val="cs"/>
        </w:rPr>
        <w:t xml:space="preserve"> </w:t>
      </w:r>
      <w:r w:rsidRPr="0052479F">
        <w:rPr>
          <w:i/>
          <w:iCs/>
          <w:lang w:val="cs"/>
        </w:rPr>
        <w:t>(</w:t>
      </w:r>
      <w:proofErr w:type="spellStart"/>
      <w:r w:rsidRPr="0052479F">
        <w:rPr>
          <w:i/>
          <w:iCs/>
          <w:lang w:val="cs"/>
        </w:rPr>
        <w:t>Dirofilaria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immitis</w:t>
      </w:r>
      <w:proofErr w:type="spellEnd"/>
      <w:r w:rsidRPr="0052479F">
        <w:rPr>
          <w:lang w:val="cs"/>
        </w:rPr>
        <w:t xml:space="preserve">), pokud je indikována </w:t>
      </w:r>
      <w:r w:rsidRPr="00EF62F0">
        <w:t>současná</w:t>
      </w:r>
      <w:r w:rsidRPr="0052479F">
        <w:rPr>
          <w:lang w:val="cs"/>
        </w:rPr>
        <w:t xml:space="preserve"> léčba proti tasemnicím.</w:t>
      </w:r>
    </w:p>
    <w:p w14:paraId="0F587078" w14:textId="77777777" w:rsidR="00034631" w:rsidRDefault="00034631" w:rsidP="00034631">
      <w:pPr>
        <w:tabs>
          <w:tab w:val="clear" w:pos="567"/>
        </w:tabs>
        <w:spacing w:line="240" w:lineRule="auto"/>
        <w:rPr>
          <w:lang w:val="cs"/>
        </w:rPr>
      </w:pPr>
    </w:p>
    <w:p w14:paraId="1D138EC5" w14:textId="77777777" w:rsidR="00034631" w:rsidRPr="00B41D57" w:rsidRDefault="00034631" w:rsidP="00034631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4C5E5B" w:rsidP="00B13B6D">
      <w:pPr>
        <w:pStyle w:val="Style1"/>
      </w:pPr>
      <w:bookmarkStart w:id="5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5"/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27D1C0" w14:textId="6EB9DBCA" w:rsidR="00034631" w:rsidRPr="0052479F" w:rsidRDefault="00034631" w:rsidP="00034631">
      <w:pPr>
        <w:tabs>
          <w:tab w:val="clear" w:pos="567"/>
        </w:tabs>
        <w:spacing w:line="240" w:lineRule="auto"/>
        <w:rPr>
          <w:lang w:val="pt-PT"/>
        </w:rPr>
      </w:pPr>
      <w:r w:rsidRPr="0052479F">
        <w:rPr>
          <w:lang w:val="cs"/>
        </w:rPr>
        <w:t>Nepoužív</w:t>
      </w:r>
      <w:r>
        <w:rPr>
          <w:lang w:val="cs"/>
        </w:rPr>
        <w:t>at</w:t>
      </w:r>
      <w:r w:rsidRPr="0052479F">
        <w:rPr>
          <w:lang w:val="cs"/>
        </w:rPr>
        <w:t xml:space="preserve"> u </w:t>
      </w:r>
      <w:r w:rsidR="004F53FB">
        <w:rPr>
          <w:lang w:val="cs"/>
        </w:rPr>
        <w:t>psů</w:t>
      </w:r>
      <w:r w:rsidRPr="0052479F">
        <w:rPr>
          <w:lang w:val="cs"/>
        </w:rPr>
        <w:t xml:space="preserve"> s hmotností menší než 5 kg.</w:t>
      </w:r>
    </w:p>
    <w:p w14:paraId="09A69DAE" w14:textId="4D600FD9" w:rsidR="00034631" w:rsidRPr="0052479F" w:rsidRDefault="00034631" w:rsidP="00034631">
      <w:pPr>
        <w:tabs>
          <w:tab w:val="clear" w:pos="567"/>
        </w:tabs>
        <w:spacing w:line="240" w:lineRule="auto"/>
        <w:rPr>
          <w:lang w:val="pt-PT"/>
        </w:rPr>
      </w:pPr>
      <w:r w:rsidRPr="0052479F">
        <w:rPr>
          <w:lang w:val="cs"/>
        </w:rPr>
        <w:t>Nepoužív</w:t>
      </w:r>
      <w:r>
        <w:rPr>
          <w:lang w:val="cs"/>
        </w:rPr>
        <w:t>at</w:t>
      </w:r>
      <w:r w:rsidRPr="0052479F">
        <w:rPr>
          <w:lang w:val="cs"/>
        </w:rPr>
        <w:t xml:space="preserve"> v případech přecitlivělosti na léčivé látky nebo na některou z pomocných látek.</w:t>
      </w:r>
    </w:p>
    <w:p w14:paraId="214F8839" w14:textId="24D8A9AC" w:rsidR="00EB457B" w:rsidRDefault="00034631" w:rsidP="00034631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 xml:space="preserve">Viz také </w:t>
      </w:r>
      <w:r>
        <w:rPr>
          <w:lang w:val="cs"/>
        </w:rPr>
        <w:t>bod</w:t>
      </w:r>
      <w:r w:rsidRPr="0052479F">
        <w:rPr>
          <w:lang w:val="cs"/>
        </w:rPr>
        <w:t xml:space="preserve"> „</w:t>
      </w:r>
      <w:r w:rsidRPr="00034631">
        <w:rPr>
          <w:lang w:val="cs"/>
        </w:rPr>
        <w:t>Zvláštní opatření pro bezpečné použití u cílových druhů zvířat</w:t>
      </w:r>
      <w:r w:rsidRPr="0052479F">
        <w:rPr>
          <w:lang w:val="cs"/>
        </w:rPr>
        <w:t>“.</w:t>
      </w:r>
    </w:p>
    <w:p w14:paraId="45CA5D15" w14:textId="77777777" w:rsidR="00034631" w:rsidRPr="00B41D57" w:rsidRDefault="00034631" w:rsidP="00034631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4C5E5B" w:rsidP="00B13B6D">
      <w:pPr>
        <w:pStyle w:val="Style1"/>
      </w:pPr>
      <w:bookmarkStart w:id="6" w:name="_Hlk127278343"/>
      <w:r w:rsidRPr="00B41D57">
        <w:rPr>
          <w:highlight w:val="lightGray"/>
        </w:rPr>
        <w:lastRenderedPageBreak/>
        <w:t>6.</w:t>
      </w:r>
      <w:r w:rsidRPr="00B41D57">
        <w:tab/>
        <w:t>Zvláštní upozornění</w:t>
      </w:r>
    </w:p>
    <w:bookmarkEnd w:id="6"/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A229C99" w:rsidR="00F354C5" w:rsidRPr="00B41D57" w:rsidRDefault="004C5E5B" w:rsidP="00F354C5">
      <w:pPr>
        <w:tabs>
          <w:tab w:val="clear" w:pos="567"/>
        </w:tabs>
        <w:spacing w:line="240" w:lineRule="auto"/>
        <w:rPr>
          <w:szCs w:val="22"/>
        </w:rPr>
      </w:pPr>
      <w:bookmarkStart w:id="7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7"/>
    </w:p>
    <w:p w14:paraId="77AA525C" w14:textId="77777777" w:rsidR="00034631" w:rsidRDefault="00034631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EF62F0">
        <w:rPr>
          <w:lang w:bidi="as-IN"/>
        </w:rPr>
        <w:t>Doporučuje se současně ošetřit všechna zvířata žijící v jedné domácnosti</w:t>
      </w:r>
      <w:r w:rsidRPr="0052479F">
        <w:rPr>
          <w:szCs w:val="22"/>
          <w:lang w:val="cs" w:eastAsia="fr-FR"/>
        </w:rPr>
        <w:t xml:space="preserve">. </w:t>
      </w:r>
      <w:r w:rsidRPr="00EF62F0">
        <w:t xml:space="preserve">Pokud byla potvrzena infekce tasemnicí </w:t>
      </w:r>
      <w:r w:rsidRPr="00EF62F0">
        <w:rPr>
          <w:i/>
          <w:iCs/>
        </w:rPr>
        <w:t xml:space="preserve">D. </w:t>
      </w:r>
      <w:proofErr w:type="spellStart"/>
      <w:r w:rsidRPr="00EF62F0">
        <w:rPr>
          <w:i/>
          <w:iCs/>
        </w:rPr>
        <w:t>caninum</w:t>
      </w:r>
      <w:proofErr w:type="spellEnd"/>
      <w:r w:rsidRPr="00EF62F0">
        <w:rPr>
          <w:iCs/>
        </w:rPr>
        <w:t>,</w:t>
      </w:r>
      <w:r w:rsidRPr="00EF62F0">
        <w:t xml:space="preserve"> měla by se s veterinárním lékařem projednat i souběžná léčba proti mezihostitelům, jako jsou blechy a vši, aby se zabránilo reinfekci.</w:t>
      </w:r>
    </w:p>
    <w:p w14:paraId="5C2690ED" w14:textId="77777777" w:rsidR="00034631" w:rsidRPr="0052479F" w:rsidRDefault="00034631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  <w:r w:rsidRPr="0052479F">
        <w:rPr>
          <w:szCs w:val="22"/>
          <w:lang w:val="cs" w:eastAsia="fr-FR"/>
        </w:rPr>
        <w:t xml:space="preserve"> </w:t>
      </w:r>
    </w:p>
    <w:p w14:paraId="34E0E4DC" w14:textId="77777777" w:rsidR="004869D7" w:rsidRDefault="004869D7" w:rsidP="004869D7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  <w:r>
        <w:rPr>
          <w:szCs w:val="22"/>
          <w:lang w:val="cs" w:eastAsia="fr-FR"/>
        </w:rPr>
        <w:t>Nad</w:t>
      </w:r>
      <w:r w:rsidRPr="007D0800">
        <w:rPr>
          <w:szCs w:val="22"/>
          <w:lang w:val="cs" w:eastAsia="fr-FR"/>
        </w:rPr>
        <w:t xml:space="preserve">bytečné použití </w:t>
      </w:r>
      <w:proofErr w:type="spellStart"/>
      <w:r w:rsidRPr="007D0800">
        <w:rPr>
          <w:szCs w:val="22"/>
          <w:lang w:val="cs" w:eastAsia="fr-FR"/>
        </w:rPr>
        <w:t>antiparazitik</w:t>
      </w:r>
      <w:proofErr w:type="spellEnd"/>
      <w:r w:rsidRPr="007D0800">
        <w:rPr>
          <w:szCs w:val="22"/>
          <w:lang w:val="cs" w:eastAsia="fr-FR"/>
        </w:rPr>
        <w:t xml:space="preserve"> nebo použití </w:t>
      </w:r>
      <w:r>
        <w:rPr>
          <w:szCs w:val="22"/>
          <w:lang w:val="cs" w:eastAsia="fr-FR"/>
        </w:rPr>
        <w:t>v rozporu s</w:t>
      </w:r>
      <w:r w:rsidRPr="007D0800">
        <w:rPr>
          <w:szCs w:val="22"/>
          <w:lang w:val="cs" w:eastAsia="fr-FR"/>
        </w:rPr>
        <w:t xml:space="preserve"> pokyn</w:t>
      </w:r>
      <w:r>
        <w:rPr>
          <w:szCs w:val="22"/>
          <w:lang w:val="cs" w:eastAsia="fr-FR"/>
        </w:rPr>
        <w:t>y</w:t>
      </w:r>
      <w:r w:rsidRPr="007D0800">
        <w:rPr>
          <w:szCs w:val="22"/>
          <w:lang w:val="cs" w:eastAsia="fr-FR"/>
        </w:rPr>
        <w:t xml:space="preserve"> </w:t>
      </w:r>
      <w:r>
        <w:rPr>
          <w:szCs w:val="22"/>
          <w:lang w:val="cs" w:eastAsia="fr-FR"/>
        </w:rPr>
        <w:t xml:space="preserve">uvedenými </w:t>
      </w:r>
      <w:r w:rsidRPr="007D0800">
        <w:rPr>
          <w:szCs w:val="22"/>
          <w:lang w:val="cs" w:eastAsia="fr-FR"/>
        </w:rPr>
        <w:t>v souhrnu údajů o </w:t>
      </w:r>
      <w:r>
        <w:rPr>
          <w:szCs w:val="22"/>
          <w:lang w:val="cs" w:eastAsia="fr-FR"/>
        </w:rPr>
        <w:t xml:space="preserve">veterinárním </w:t>
      </w:r>
      <w:r w:rsidRPr="007D0800">
        <w:rPr>
          <w:szCs w:val="22"/>
          <w:lang w:val="cs" w:eastAsia="fr-FR"/>
        </w:rPr>
        <w:t>léčivém přípravku může zvýšit selekční</w:t>
      </w:r>
      <w:r>
        <w:rPr>
          <w:szCs w:val="22"/>
          <w:lang w:val="cs" w:eastAsia="fr-FR"/>
        </w:rPr>
        <w:t>m</w:t>
      </w:r>
      <w:r w:rsidRPr="007D0800">
        <w:rPr>
          <w:szCs w:val="22"/>
          <w:lang w:val="cs" w:eastAsia="fr-FR"/>
        </w:rPr>
        <w:t xml:space="preserve"> tlak</w:t>
      </w:r>
      <w:r>
        <w:rPr>
          <w:szCs w:val="22"/>
          <w:lang w:val="cs" w:eastAsia="fr-FR"/>
        </w:rPr>
        <w:t>em</w:t>
      </w:r>
      <w:r w:rsidRPr="007D0800">
        <w:rPr>
          <w:szCs w:val="22"/>
          <w:lang w:val="cs" w:eastAsia="fr-FR"/>
        </w:rPr>
        <w:t xml:space="preserve"> </w:t>
      </w:r>
      <w:r w:rsidRPr="0052479F">
        <w:rPr>
          <w:szCs w:val="22"/>
          <w:lang w:val="cs" w:eastAsia="fr-FR"/>
        </w:rPr>
        <w:t xml:space="preserve">rezistenci a vést ke snížení účinnosti. Rozhodnutí o použití přípravku by mělo být založeno na potvrzení druhu parazita a parazitární zátěži u každého jednotlivého zvířete nebo na riziku infekce na základě jeho epidemiologických </w:t>
      </w:r>
      <w:r>
        <w:rPr>
          <w:szCs w:val="22"/>
          <w:lang w:val="cs" w:eastAsia="fr-FR"/>
        </w:rPr>
        <w:t>informací</w:t>
      </w:r>
      <w:r w:rsidRPr="0052479F">
        <w:rPr>
          <w:szCs w:val="22"/>
          <w:lang w:val="cs" w:eastAsia="fr-FR"/>
        </w:rPr>
        <w:t>.</w:t>
      </w:r>
    </w:p>
    <w:p w14:paraId="6D97914E" w14:textId="77777777" w:rsidR="00034631" w:rsidRPr="0052479F" w:rsidRDefault="00034631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</w:p>
    <w:p w14:paraId="6AAE4050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Rezistence parazitů vůči jakékoli skupině anthelmintik se může vyvinout po častém a opakovaném použití anthelmintika příslušné skupiny. </w:t>
      </w:r>
    </w:p>
    <w:p w14:paraId="39E63B51" w14:textId="0D8E88D5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Ve třetích zemích (USA) již byla hlášena rezistence </w:t>
      </w:r>
      <w:proofErr w:type="spellStart"/>
      <w:r w:rsidRPr="0052479F">
        <w:rPr>
          <w:i/>
          <w:iCs/>
          <w:lang w:val="cs"/>
        </w:rPr>
        <w:t>Dipylidium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caninum</w:t>
      </w:r>
      <w:proofErr w:type="spellEnd"/>
      <w:r w:rsidRPr="0052479F">
        <w:rPr>
          <w:lang w:val="cs"/>
        </w:rPr>
        <w:t xml:space="preserve"> k </w:t>
      </w:r>
      <w:proofErr w:type="spellStart"/>
      <w:r w:rsidRPr="0052479F">
        <w:rPr>
          <w:lang w:val="cs"/>
        </w:rPr>
        <w:t>prazikvantelu</w:t>
      </w:r>
      <w:proofErr w:type="spellEnd"/>
      <w:r w:rsidRPr="0052479F">
        <w:rPr>
          <w:lang w:val="cs"/>
        </w:rPr>
        <w:t xml:space="preserve"> a případy vícenásobné rezistence </w:t>
      </w:r>
      <w:proofErr w:type="spellStart"/>
      <w:r w:rsidRPr="0052479F">
        <w:rPr>
          <w:i/>
          <w:iCs/>
          <w:lang w:val="cs"/>
        </w:rPr>
        <w:t>Ancylostoma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caninum</w:t>
      </w:r>
      <w:proofErr w:type="spellEnd"/>
      <w:r w:rsidRPr="0052479F">
        <w:rPr>
          <w:lang w:val="cs"/>
        </w:rPr>
        <w:t xml:space="preserve"> </w:t>
      </w:r>
      <w:r>
        <w:rPr>
          <w:lang w:val="cs"/>
        </w:rPr>
        <w:t>k </w:t>
      </w:r>
      <w:proofErr w:type="spellStart"/>
      <w:r w:rsidRPr="00AB1566">
        <w:rPr>
          <w:szCs w:val="22"/>
        </w:rPr>
        <w:t>milbemyc</w:t>
      </w:r>
      <w:r w:rsidR="004869D7">
        <w:rPr>
          <w:szCs w:val="22"/>
        </w:rPr>
        <w:t>i</w:t>
      </w:r>
      <w:r w:rsidRPr="00AB1566">
        <w:rPr>
          <w:szCs w:val="22"/>
        </w:rPr>
        <w:t>noxim</w:t>
      </w:r>
      <w:r>
        <w:rPr>
          <w:szCs w:val="22"/>
        </w:rPr>
        <w:t>u</w:t>
      </w:r>
      <w:proofErr w:type="spellEnd"/>
      <w:r>
        <w:rPr>
          <w:lang w:val="cs"/>
        </w:rPr>
        <w:t xml:space="preserve"> </w:t>
      </w:r>
      <w:r w:rsidRPr="0052479F">
        <w:rPr>
          <w:lang w:val="cs"/>
        </w:rPr>
        <w:t xml:space="preserve">a rezistence </w:t>
      </w:r>
      <w:proofErr w:type="spellStart"/>
      <w:r w:rsidRPr="0052479F">
        <w:rPr>
          <w:i/>
          <w:iCs/>
          <w:lang w:val="cs"/>
        </w:rPr>
        <w:t>Dirofilaria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immitis</w:t>
      </w:r>
      <w:proofErr w:type="spellEnd"/>
      <w:r w:rsidRPr="0052479F">
        <w:rPr>
          <w:lang w:val="cs"/>
        </w:rPr>
        <w:t xml:space="preserve"> k </w:t>
      </w:r>
      <w:proofErr w:type="spellStart"/>
      <w:r w:rsidRPr="0052479F">
        <w:rPr>
          <w:lang w:val="cs"/>
        </w:rPr>
        <w:t>makrocyklickým</w:t>
      </w:r>
      <w:proofErr w:type="spellEnd"/>
      <w:r w:rsidRPr="0052479F">
        <w:rPr>
          <w:lang w:val="cs"/>
        </w:rPr>
        <w:t xml:space="preserve"> laktonům.</w:t>
      </w:r>
    </w:p>
    <w:p w14:paraId="507E6EBD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>Doporučuje se dále vyšetřit případy podezření na rezistenci s využitím odpovídající diagnostické metody. Potvrzená rezistence by měla být hlášena držiteli rozhodnutí o registraci nebo příslušným orgánům.</w:t>
      </w:r>
    </w:p>
    <w:p w14:paraId="1D6B1A1C" w14:textId="302416D1" w:rsidR="00034631" w:rsidRPr="0052479F" w:rsidRDefault="004869D7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lang w:val="cs"/>
        </w:rPr>
      </w:pPr>
      <w:r>
        <w:rPr>
          <w:lang w:val="cs"/>
        </w:rPr>
        <w:t>Jestliže ne</w:t>
      </w:r>
      <w:r w:rsidR="00034631" w:rsidRPr="0052479F">
        <w:rPr>
          <w:lang w:val="cs"/>
        </w:rPr>
        <w:t xml:space="preserve">hrozí riziko </w:t>
      </w:r>
      <w:proofErr w:type="spellStart"/>
      <w:r w:rsidR="00034631" w:rsidRPr="0052479F">
        <w:rPr>
          <w:lang w:val="cs"/>
        </w:rPr>
        <w:t>koinfekce</w:t>
      </w:r>
      <w:proofErr w:type="spellEnd"/>
      <w:r w:rsidR="00034631" w:rsidRPr="0052479F">
        <w:rPr>
          <w:lang w:val="cs"/>
        </w:rPr>
        <w:t xml:space="preserve"> s hlísticemi nebo tasemnicemi, měl by být použit přípravek s úzkým spektrem.</w:t>
      </w:r>
    </w:p>
    <w:p w14:paraId="70E67B29" w14:textId="30D568A8" w:rsidR="00F354C5" w:rsidRDefault="00034631" w:rsidP="00034631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>Použití přípravku by mělo být založeno na základě znalosti místní epidemiologické informace o citlivosti cílových parazitů, pokud jsou k dispozici.</w:t>
      </w:r>
    </w:p>
    <w:p w14:paraId="616D5246" w14:textId="77777777" w:rsidR="00034631" w:rsidRPr="00B41D57" w:rsidRDefault="00034631" w:rsidP="00034631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E8746F5" w:rsidR="00F354C5" w:rsidRPr="00B41D57" w:rsidRDefault="004C5E5B" w:rsidP="00F354C5">
      <w:pPr>
        <w:tabs>
          <w:tab w:val="clear" w:pos="567"/>
        </w:tabs>
        <w:spacing w:line="240" w:lineRule="auto"/>
        <w:rPr>
          <w:szCs w:val="22"/>
        </w:rPr>
      </w:pPr>
      <w:bookmarkStart w:id="8" w:name="_Hlk141350802"/>
      <w:bookmarkStart w:id="9" w:name="_Hlk127278415"/>
      <w:r w:rsidRPr="00B41D57">
        <w:rPr>
          <w:szCs w:val="22"/>
          <w:u w:val="single"/>
        </w:rPr>
        <w:t>Zvláštní opatření pro bezpečné použití u cílových druhů zvířat</w:t>
      </w:r>
      <w:bookmarkEnd w:id="8"/>
      <w:r w:rsidRPr="00B41D57">
        <w:t>:</w:t>
      </w:r>
      <w:bookmarkEnd w:id="9"/>
    </w:p>
    <w:p w14:paraId="3ADEBF9D" w14:textId="77777777" w:rsidR="004869D7" w:rsidRDefault="004869D7" w:rsidP="004869D7">
      <w:pPr>
        <w:tabs>
          <w:tab w:val="clear" w:pos="567"/>
        </w:tabs>
        <w:spacing w:line="240" w:lineRule="auto"/>
        <w:jc w:val="both"/>
        <w:rPr>
          <w:lang w:bidi="as-IN"/>
        </w:rPr>
      </w:pPr>
      <w:r w:rsidRPr="00EF62F0">
        <w:rPr>
          <w:lang w:bidi="as-IN"/>
        </w:rPr>
        <w:t xml:space="preserve">V oblastech s rizikem výskytu </w:t>
      </w:r>
      <w:r>
        <w:rPr>
          <w:lang w:bidi="as-IN"/>
        </w:rPr>
        <w:t xml:space="preserve">srdeční </w:t>
      </w:r>
      <w:proofErr w:type="spellStart"/>
      <w:r w:rsidRPr="00EF62F0">
        <w:t>dirofilariózy</w:t>
      </w:r>
      <w:proofErr w:type="spellEnd"/>
      <w:r w:rsidRPr="00EF62F0">
        <w:rPr>
          <w:lang w:bidi="as-IN"/>
        </w:rPr>
        <w:t xml:space="preserve"> nebo v případě, kdy se ví, že pes cestoval </w:t>
      </w:r>
      <w:r>
        <w:rPr>
          <w:lang w:bidi="as-IN"/>
        </w:rPr>
        <w:t>d</w:t>
      </w:r>
      <w:r w:rsidRPr="00EF62F0">
        <w:rPr>
          <w:lang w:bidi="as-IN"/>
        </w:rPr>
        <w:t xml:space="preserve">o </w:t>
      </w:r>
      <w:r>
        <w:rPr>
          <w:lang w:bidi="as-IN"/>
        </w:rPr>
        <w:t>nebo z oblastí</w:t>
      </w:r>
      <w:r w:rsidRPr="00EF62F0">
        <w:rPr>
          <w:lang w:bidi="as-IN"/>
        </w:rPr>
        <w:t xml:space="preserve"> s rizikem výskytu </w:t>
      </w:r>
      <w:r>
        <w:rPr>
          <w:lang w:bidi="as-IN"/>
        </w:rPr>
        <w:t xml:space="preserve">srdeční </w:t>
      </w:r>
      <w:proofErr w:type="spellStart"/>
      <w:r w:rsidRPr="00EF62F0">
        <w:t>dirofilariózy</w:t>
      </w:r>
      <w:proofErr w:type="spellEnd"/>
      <w:r w:rsidRPr="00EF62F0">
        <w:rPr>
          <w:lang w:bidi="as-IN"/>
        </w:rPr>
        <w:t xml:space="preserve">, se před použitím přípravku doporučuje konzultace s veterinárním lékařem k vyloučení přítomnosti jakéhokoliv souběžného nakažení </w:t>
      </w:r>
      <w:proofErr w:type="spellStart"/>
      <w:r w:rsidRPr="00EF62F0">
        <w:rPr>
          <w:i/>
          <w:iCs/>
          <w:lang w:bidi="as-IN"/>
        </w:rPr>
        <w:t>Dirofilaria</w:t>
      </w:r>
      <w:proofErr w:type="spellEnd"/>
      <w:r w:rsidRPr="00EF62F0">
        <w:rPr>
          <w:i/>
          <w:iCs/>
          <w:lang w:bidi="as-IN"/>
        </w:rPr>
        <w:t xml:space="preserve"> </w:t>
      </w:r>
      <w:proofErr w:type="spellStart"/>
      <w:r w:rsidRPr="00EF62F0">
        <w:rPr>
          <w:i/>
          <w:iCs/>
          <w:lang w:bidi="as-IN"/>
        </w:rPr>
        <w:t>immitis</w:t>
      </w:r>
      <w:proofErr w:type="spellEnd"/>
      <w:r w:rsidRPr="00EF62F0">
        <w:rPr>
          <w:i/>
          <w:iCs/>
          <w:lang w:bidi="as-IN"/>
        </w:rPr>
        <w:t>.</w:t>
      </w:r>
      <w:r w:rsidRPr="00EF62F0">
        <w:rPr>
          <w:lang w:bidi="as-IN"/>
        </w:rPr>
        <w:t xml:space="preserve"> V případě pozitivní diagnózy se před podáním přípravku indikuje </w:t>
      </w:r>
      <w:proofErr w:type="spellStart"/>
      <w:r w:rsidRPr="00EF62F0">
        <w:rPr>
          <w:lang w:bidi="as-IN"/>
        </w:rPr>
        <w:t>adulticidní</w:t>
      </w:r>
      <w:proofErr w:type="spellEnd"/>
      <w:r w:rsidRPr="00EF62F0">
        <w:rPr>
          <w:lang w:bidi="as-IN"/>
        </w:rPr>
        <w:t xml:space="preserve"> terapie.</w:t>
      </w:r>
    </w:p>
    <w:p w14:paraId="23FC5142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</w:p>
    <w:p w14:paraId="21C6055B" w14:textId="6C30ED2D" w:rsidR="00034631" w:rsidRDefault="00034631" w:rsidP="00034631">
      <w:pPr>
        <w:tabs>
          <w:tab w:val="clear" w:pos="567"/>
        </w:tabs>
        <w:spacing w:line="240" w:lineRule="auto"/>
        <w:jc w:val="both"/>
      </w:pPr>
      <w:r w:rsidRPr="00EF62F0">
        <w:rPr>
          <w:iCs/>
          <w:lang w:bidi="as-IN"/>
        </w:rPr>
        <w:t xml:space="preserve">Léčba psů s vysokým počtem cirkulujících </w:t>
      </w:r>
      <w:proofErr w:type="spellStart"/>
      <w:r w:rsidRPr="00EF62F0">
        <w:rPr>
          <w:iCs/>
          <w:lang w:bidi="as-IN"/>
        </w:rPr>
        <w:t>mikrofilárií</w:t>
      </w:r>
      <w:proofErr w:type="spellEnd"/>
      <w:r w:rsidRPr="00EF62F0">
        <w:rPr>
          <w:iCs/>
          <w:lang w:bidi="as-IN"/>
        </w:rPr>
        <w:t xml:space="preserve"> může někdy vést ke vzniku reakcí přecitlivělosti, jako jsou bledé sliznice, zvracení, třes, ztížené dýchání nebo nadměrné slinění. Tyto reakce jsou spojeny s uvolněním </w:t>
      </w:r>
      <w:r w:rsidR="004869D7">
        <w:rPr>
          <w:iCs/>
          <w:lang w:bidi="as-IN"/>
        </w:rPr>
        <w:t>bílkovin</w:t>
      </w:r>
      <w:r w:rsidR="004869D7" w:rsidRPr="00EF62F0">
        <w:rPr>
          <w:iCs/>
          <w:lang w:bidi="as-IN"/>
        </w:rPr>
        <w:t xml:space="preserve"> z </w:t>
      </w:r>
      <w:r w:rsidR="004869D7">
        <w:rPr>
          <w:iCs/>
          <w:lang w:bidi="as-IN"/>
        </w:rPr>
        <w:t>uhynulých</w:t>
      </w:r>
      <w:r w:rsidR="004869D7" w:rsidRPr="00EF62F0">
        <w:rPr>
          <w:iCs/>
          <w:lang w:bidi="as-IN"/>
        </w:rPr>
        <w:t xml:space="preserve"> nebo </w:t>
      </w:r>
      <w:r w:rsidR="004869D7">
        <w:rPr>
          <w:iCs/>
          <w:lang w:bidi="as-IN"/>
        </w:rPr>
        <w:t>hynou</w:t>
      </w:r>
      <w:r w:rsidR="004869D7" w:rsidRPr="00EF62F0">
        <w:rPr>
          <w:iCs/>
          <w:lang w:bidi="as-IN"/>
        </w:rPr>
        <w:t xml:space="preserve">cích </w:t>
      </w:r>
      <w:proofErr w:type="spellStart"/>
      <w:r w:rsidR="004869D7" w:rsidRPr="00EF62F0">
        <w:rPr>
          <w:iCs/>
          <w:lang w:bidi="as-IN"/>
        </w:rPr>
        <w:t>mikrofilárií</w:t>
      </w:r>
      <w:proofErr w:type="spellEnd"/>
      <w:r w:rsidR="004869D7" w:rsidRPr="00EF62F0">
        <w:rPr>
          <w:iCs/>
          <w:lang w:bidi="as-IN"/>
        </w:rPr>
        <w:t xml:space="preserve"> a </w:t>
      </w:r>
      <w:r w:rsidR="004869D7" w:rsidRPr="00EF62F0">
        <w:t>nejde o přímý toxický účinek přípravku</w:t>
      </w:r>
      <w:r w:rsidR="004869D7" w:rsidRPr="00EF62F0">
        <w:rPr>
          <w:iCs/>
          <w:lang w:bidi="as-IN"/>
        </w:rPr>
        <w:t>. Proto se nedoporučuje použ</w:t>
      </w:r>
      <w:r w:rsidR="004869D7">
        <w:rPr>
          <w:iCs/>
          <w:lang w:bidi="as-IN"/>
        </w:rPr>
        <w:t>it</w:t>
      </w:r>
      <w:r w:rsidR="004869D7" w:rsidRPr="00EF62F0">
        <w:rPr>
          <w:iCs/>
          <w:lang w:bidi="as-IN"/>
        </w:rPr>
        <w:t xml:space="preserve">í </w:t>
      </w:r>
      <w:r w:rsidR="004869D7" w:rsidRPr="00EF62F0">
        <w:t xml:space="preserve">u psů </w:t>
      </w:r>
      <w:r w:rsidR="004869D7">
        <w:t>s</w:t>
      </w:r>
      <w:r w:rsidR="004869D7" w:rsidRPr="00EF62F0">
        <w:t xml:space="preserve"> </w:t>
      </w:r>
      <w:proofErr w:type="spellStart"/>
      <w:r w:rsidR="004869D7" w:rsidRPr="00EF62F0">
        <w:t>mikrofilaremií</w:t>
      </w:r>
      <w:proofErr w:type="spellEnd"/>
      <w:r w:rsidR="004869D7" w:rsidRPr="00EF62F0">
        <w:t>.</w:t>
      </w:r>
    </w:p>
    <w:p w14:paraId="44C82643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 </w:t>
      </w:r>
    </w:p>
    <w:p w14:paraId="4D70A6A4" w14:textId="2C07B708" w:rsidR="00034631" w:rsidRDefault="00034631" w:rsidP="00034631">
      <w:pPr>
        <w:tabs>
          <w:tab w:val="clear" w:pos="567"/>
        </w:tabs>
        <w:spacing w:line="240" w:lineRule="auto"/>
        <w:jc w:val="both"/>
        <w:rPr>
          <w:lang w:bidi="as-IN"/>
        </w:rPr>
      </w:pPr>
      <w:r w:rsidRPr="00EF62F0">
        <w:rPr>
          <w:lang w:bidi="as-IN"/>
        </w:rPr>
        <w:t xml:space="preserve">Nebyly provedeny žádné studie s vážně oslabenými psy nebo jednotlivci </w:t>
      </w:r>
      <w:r w:rsidR="004869D7" w:rsidRPr="00EF62F0">
        <w:rPr>
          <w:lang w:bidi="as-IN"/>
        </w:rPr>
        <w:t>s</w:t>
      </w:r>
      <w:r w:rsidR="004869D7">
        <w:rPr>
          <w:lang w:bidi="as-IN"/>
        </w:rPr>
        <w:t xml:space="preserve"> vážně narušenou</w:t>
      </w:r>
      <w:r w:rsidR="004869D7" w:rsidRPr="00EF62F0">
        <w:rPr>
          <w:lang w:bidi="as-IN"/>
        </w:rPr>
        <w:t xml:space="preserve"> </w:t>
      </w:r>
      <w:r w:rsidRPr="00EF62F0">
        <w:rPr>
          <w:lang w:bidi="as-IN"/>
        </w:rPr>
        <w:t xml:space="preserve">funkcí ledvin nebo jater. Použití přípravku se pro tato zvířata nedoporučuje nebo pouze po zvážení poměru </w:t>
      </w:r>
      <w:r w:rsidRPr="00EF62F0">
        <w:t xml:space="preserve">terapeutického prospěchu a rizika </w:t>
      </w:r>
      <w:r w:rsidRPr="00EF62F0">
        <w:rPr>
          <w:lang w:bidi="as-IN"/>
        </w:rPr>
        <w:t>příslušným veterinárním lékařem.</w:t>
      </w:r>
    </w:p>
    <w:p w14:paraId="75B5B44C" w14:textId="77777777" w:rsidR="00034631" w:rsidRPr="009827BB" w:rsidRDefault="00034631" w:rsidP="00034631">
      <w:pPr>
        <w:tabs>
          <w:tab w:val="clear" w:pos="567"/>
        </w:tabs>
        <w:spacing w:line="240" w:lineRule="auto"/>
        <w:jc w:val="both"/>
        <w:rPr>
          <w:lang w:bidi="as-IN"/>
        </w:rPr>
      </w:pPr>
      <w:r w:rsidRPr="0052479F">
        <w:rPr>
          <w:lang w:val="cs"/>
        </w:rPr>
        <w:t xml:space="preserve"> </w:t>
      </w:r>
    </w:p>
    <w:p w14:paraId="56D2B5D4" w14:textId="3F058619" w:rsidR="00034631" w:rsidRDefault="00034631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  <w:r w:rsidRPr="0052479F">
        <w:rPr>
          <w:szCs w:val="22"/>
          <w:lang w:val="cs" w:eastAsia="fr-FR"/>
        </w:rPr>
        <w:t>Studie s </w:t>
      </w:r>
      <w:proofErr w:type="spellStart"/>
      <w:r w:rsidRPr="0052479F">
        <w:rPr>
          <w:szCs w:val="22"/>
          <w:lang w:val="cs" w:eastAsia="fr-FR"/>
        </w:rPr>
        <w:t>milbemycinoximem</w:t>
      </w:r>
      <w:proofErr w:type="spellEnd"/>
      <w:r w:rsidRPr="0052479F">
        <w:rPr>
          <w:szCs w:val="22"/>
          <w:lang w:val="cs" w:eastAsia="fr-FR"/>
        </w:rPr>
        <w:t xml:space="preserve"> naznačují, že míra bezpečnosti u psů plemene kolie nebo příbuzných plemen s mutací MDR1 (-/-) je nižší než u </w:t>
      </w:r>
      <w:r>
        <w:rPr>
          <w:szCs w:val="22"/>
          <w:lang w:val="cs" w:eastAsia="fr-FR"/>
        </w:rPr>
        <w:t>plemen</w:t>
      </w:r>
      <w:r w:rsidRPr="0052479F">
        <w:rPr>
          <w:szCs w:val="22"/>
          <w:lang w:val="cs" w:eastAsia="fr-FR"/>
        </w:rPr>
        <w:t xml:space="preserve"> bez mutace. U těchto psů je třeba přísně dodržovat doporučené dávkování. Snášenlivost přípravku u mladých štěňat těchto plemen nebyla hodnocena. Klinické příznaky u kolií jsou podobné těm, které byly pozorovány u ostatních plemen psů při předávkování (viz bod „</w:t>
      </w:r>
      <w:r w:rsidRPr="00034631">
        <w:rPr>
          <w:szCs w:val="22"/>
          <w:lang w:val="cs" w:eastAsia="fr-FR"/>
        </w:rPr>
        <w:t>Předávkování</w:t>
      </w:r>
      <w:r w:rsidRPr="0052479F">
        <w:rPr>
          <w:szCs w:val="22"/>
          <w:lang w:val="cs" w:eastAsia="fr-FR"/>
        </w:rPr>
        <w:t>“).</w:t>
      </w:r>
    </w:p>
    <w:p w14:paraId="6107994C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U psů mladších 4 týdnů je infekce tasemnicí neobvyklá. Ošetření zvířat ve stáří do 4 týdnů kombinovaným přípravkem proto není zapotřebí. </w:t>
      </w:r>
    </w:p>
    <w:p w14:paraId="37F2C342" w14:textId="77777777" w:rsidR="00034631" w:rsidRDefault="00034631" w:rsidP="00034631">
      <w:pPr>
        <w:tabs>
          <w:tab w:val="clear" w:pos="567"/>
        </w:tabs>
        <w:spacing w:line="240" w:lineRule="auto"/>
        <w:rPr>
          <w:szCs w:val="22"/>
          <w:lang w:val="cs" w:eastAsia="fr-FR"/>
        </w:rPr>
      </w:pPr>
    </w:p>
    <w:p w14:paraId="5B3195DD" w14:textId="0000C0D8" w:rsidR="00F354C5" w:rsidRDefault="00034631" w:rsidP="00034631">
      <w:pPr>
        <w:tabs>
          <w:tab w:val="clear" w:pos="567"/>
        </w:tabs>
        <w:spacing w:line="240" w:lineRule="auto"/>
        <w:rPr>
          <w:szCs w:val="22"/>
          <w:lang w:val="cs" w:eastAsia="fr-FR"/>
        </w:rPr>
      </w:pPr>
      <w:r w:rsidRPr="0052479F">
        <w:rPr>
          <w:szCs w:val="22"/>
          <w:lang w:val="cs" w:eastAsia="fr-FR"/>
        </w:rPr>
        <w:t>Tablety jsou ochuceny. V zájmu zabránění nezamýšleného pozření tablety skladujte mimo dosah zvířat.</w:t>
      </w:r>
    </w:p>
    <w:p w14:paraId="04790DB0" w14:textId="77777777" w:rsidR="00034631" w:rsidRPr="00B41D57" w:rsidRDefault="00034631" w:rsidP="00034631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6BF8A75" w:rsidR="00F354C5" w:rsidRPr="00B41D57" w:rsidRDefault="004C5E5B" w:rsidP="00CF28D0">
      <w:pPr>
        <w:keepNext/>
        <w:tabs>
          <w:tab w:val="clear" w:pos="567"/>
        </w:tabs>
        <w:spacing w:line="240" w:lineRule="auto"/>
        <w:rPr>
          <w:szCs w:val="22"/>
        </w:rPr>
      </w:pPr>
      <w:bookmarkStart w:id="10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10"/>
    </w:p>
    <w:p w14:paraId="23136E4F" w14:textId="4F38E4B4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>Tento veterinární léčivý přípravek může být při po</w:t>
      </w:r>
      <w:r w:rsidR="003E4C3E">
        <w:rPr>
          <w:lang w:val="cs"/>
        </w:rPr>
        <w:t>žití</w:t>
      </w:r>
      <w:r w:rsidRPr="0052479F">
        <w:rPr>
          <w:lang w:val="cs"/>
        </w:rPr>
        <w:t xml:space="preserve"> škodlivý, zejména pro děti. </w:t>
      </w:r>
      <w:r w:rsidR="003E4C3E">
        <w:rPr>
          <w:lang w:val="cs"/>
        </w:rPr>
        <w:t xml:space="preserve">Aby se zabránilo </w:t>
      </w:r>
      <w:r w:rsidRPr="0052479F">
        <w:rPr>
          <w:lang w:val="cs"/>
        </w:rPr>
        <w:t>náhodné</w:t>
      </w:r>
      <w:r w:rsidR="003E4C3E">
        <w:rPr>
          <w:lang w:val="cs"/>
        </w:rPr>
        <w:t>mu</w:t>
      </w:r>
      <w:r w:rsidRPr="0052479F">
        <w:rPr>
          <w:lang w:val="cs"/>
        </w:rPr>
        <w:t xml:space="preserve"> po</w:t>
      </w:r>
      <w:r w:rsidR="003E4C3E">
        <w:rPr>
          <w:lang w:val="cs"/>
        </w:rPr>
        <w:t>žití</w:t>
      </w:r>
      <w:r w:rsidR="00734391">
        <w:rPr>
          <w:lang w:val="cs"/>
        </w:rPr>
        <w:t>,</w:t>
      </w:r>
      <w:r w:rsidRPr="0052479F">
        <w:rPr>
          <w:lang w:val="cs"/>
        </w:rPr>
        <w:t xml:space="preserve"> skladujte </w:t>
      </w:r>
      <w:r w:rsidR="003E4C3E">
        <w:rPr>
          <w:lang w:val="cs"/>
        </w:rPr>
        <w:t xml:space="preserve">přípravek </w:t>
      </w:r>
      <w:r w:rsidRPr="0052479F">
        <w:rPr>
          <w:lang w:val="cs"/>
        </w:rPr>
        <w:t>mimo dohled a dosah dětí. Nepoužité části tablet vraťte do otevřeného otvoru v blistru, vložte zpět do krabičky a </w:t>
      </w:r>
      <w:r w:rsidR="003E4C3E">
        <w:rPr>
          <w:lang w:val="cs"/>
        </w:rPr>
        <w:t>použijte</w:t>
      </w:r>
      <w:r w:rsidRPr="0052479F">
        <w:rPr>
          <w:lang w:val="cs"/>
        </w:rPr>
        <w:t xml:space="preserve"> při dalším podání nebo bezpečně zlikvidujte (viz bod </w:t>
      </w:r>
      <w:r>
        <w:rPr>
          <w:lang w:val="cs"/>
        </w:rPr>
        <w:t>„</w:t>
      </w:r>
      <w:r w:rsidRPr="00B41D57">
        <w:t>Zvláštní opatření pro likvidaci</w:t>
      </w:r>
      <w:r>
        <w:t>“</w:t>
      </w:r>
      <w:r w:rsidRPr="0052479F">
        <w:rPr>
          <w:lang w:val="cs"/>
        </w:rPr>
        <w:t>).</w:t>
      </w:r>
    </w:p>
    <w:p w14:paraId="3B7B8F76" w14:textId="32514EEF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52479F">
        <w:rPr>
          <w:szCs w:val="22"/>
          <w:lang w:val="cs"/>
        </w:rPr>
        <w:lastRenderedPageBreak/>
        <w:t>V případě náhodného po</w:t>
      </w:r>
      <w:r w:rsidR="003E4C3E">
        <w:rPr>
          <w:szCs w:val="22"/>
          <w:lang w:val="cs"/>
        </w:rPr>
        <w:t>žití tablet</w:t>
      </w:r>
      <w:r w:rsidRPr="0052479F">
        <w:rPr>
          <w:szCs w:val="22"/>
          <w:lang w:val="cs"/>
        </w:rPr>
        <w:t xml:space="preserve">, </w:t>
      </w:r>
      <w:r w:rsidR="003E4C3E">
        <w:rPr>
          <w:szCs w:val="22"/>
          <w:lang w:val="cs"/>
        </w:rPr>
        <w:t>zejména dítětem</w:t>
      </w:r>
      <w:r w:rsidRPr="0052479F">
        <w:rPr>
          <w:szCs w:val="22"/>
          <w:lang w:val="cs"/>
        </w:rPr>
        <w:t>, vyhledejte ihned lékařskou pomoc a ukažte příbalovou informaci nebo etiketu praktickému lékaři.</w:t>
      </w:r>
    </w:p>
    <w:p w14:paraId="0E3B75A4" w14:textId="7EF1399F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52479F">
        <w:rPr>
          <w:szCs w:val="22"/>
          <w:lang w:val="cs"/>
        </w:rPr>
        <w:t xml:space="preserve">Přípravek může vyvolat slabou </w:t>
      </w:r>
      <w:r w:rsidR="003E4C3E">
        <w:rPr>
          <w:szCs w:val="22"/>
          <w:lang w:val="cs"/>
        </w:rPr>
        <w:t xml:space="preserve">kožní </w:t>
      </w:r>
      <w:r w:rsidRPr="0052479F">
        <w:rPr>
          <w:szCs w:val="22"/>
          <w:lang w:val="cs"/>
        </w:rPr>
        <w:t xml:space="preserve">senzibilizaci. </w:t>
      </w:r>
      <w:r w:rsidR="003E4C3E">
        <w:rPr>
          <w:szCs w:val="22"/>
          <w:lang w:val="cs"/>
        </w:rPr>
        <w:t>V</w:t>
      </w:r>
      <w:r w:rsidR="003E4C3E" w:rsidRPr="0052479F">
        <w:rPr>
          <w:szCs w:val="22"/>
          <w:lang w:val="cs"/>
        </w:rPr>
        <w:t xml:space="preserve"> případě známé přecitlivělosti na léčivé látky nebo na některou z pomocných látek </w:t>
      </w:r>
      <w:r w:rsidR="003E4C3E">
        <w:rPr>
          <w:szCs w:val="22"/>
          <w:lang w:val="cs"/>
        </w:rPr>
        <w:t>s</w:t>
      </w:r>
      <w:r w:rsidRPr="0052479F">
        <w:rPr>
          <w:szCs w:val="22"/>
          <w:lang w:val="cs"/>
        </w:rPr>
        <w:t> přípravkem nemanipulujte.</w:t>
      </w:r>
    </w:p>
    <w:p w14:paraId="36BD13E7" w14:textId="073C8EF6" w:rsidR="003E4C3E" w:rsidRDefault="00034631" w:rsidP="00034631">
      <w:pPr>
        <w:rPr>
          <w:lang w:val="cs"/>
        </w:rPr>
      </w:pPr>
      <w:r w:rsidRPr="0052479F">
        <w:rPr>
          <w:lang w:val="cs"/>
        </w:rPr>
        <w:t>Pokud příznaky</w:t>
      </w:r>
      <w:r w:rsidR="003E4C3E">
        <w:rPr>
          <w:lang w:val="cs"/>
        </w:rPr>
        <w:t>,</w:t>
      </w:r>
      <w:r w:rsidRPr="0052479F">
        <w:rPr>
          <w:lang w:val="cs"/>
        </w:rPr>
        <w:t xml:space="preserve"> jako </w:t>
      </w:r>
      <w:r w:rsidR="003E4C3E">
        <w:rPr>
          <w:lang w:val="cs"/>
        </w:rPr>
        <w:t xml:space="preserve">je </w:t>
      </w:r>
      <w:r w:rsidRPr="0052479F">
        <w:rPr>
          <w:lang w:val="cs"/>
        </w:rPr>
        <w:t>kožní vyrážka</w:t>
      </w:r>
      <w:r w:rsidR="003E4C3E">
        <w:rPr>
          <w:lang w:val="cs"/>
        </w:rPr>
        <w:t>,</w:t>
      </w:r>
      <w:r w:rsidRPr="0052479F">
        <w:rPr>
          <w:lang w:val="cs"/>
        </w:rPr>
        <w:t xml:space="preserve"> přetrvávají, vyhledejte lékařskou pomoc a ukažte příbalovou informaci nebo etiketu lékaři.</w:t>
      </w:r>
    </w:p>
    <w:p w14:paraId="533CD268" w14:textId="39453322" w:rsidR="00034631" w:rsidRDefault="00034631" w:rsidP="00034631">
      <w:pPr>
        <w:rPr>
          <w:lang w:bidi="as-IN"/>
        </w:rPr>
      </w:pPr>
      <w:r w:rsidRPr="00EF62F0">
        <w:rPr>
          <w:lang w:bidi="as-IN"/>
        </w:rPr>
        <w:t>Po použití si umyjte ruce.</w:t>
      </w:r>
    </w:p>
    <w:p w14:paraId="1E7E4643" w14:textId="77777777" w:rsidR="00034631" w:rsidRDefault="00034631" w:rsidP="00034631">
      <w:pPr>
        <w:rPr>
          <w:lang w:bidi="as-IN"/>
        </w:rPr>
      </w:pPr>
    </w:p>
    <w:p w14:paraId="267C1B5C" w14:textId="035B860D" w:rsidR="005B1FD0" w:rsidRPr="00B41D57" w:rsidRDefault="004C5E5B" w:rsidP="00034631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02326C45" w14:textId="3E79C6F2" w:rsidR="00F354C5" w:rsidRDefault="00A62C00" w:rsidP="00A9226B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>Neuplatňuje se.</w:t>
      </w:r>
    </w:p>
    <w:p w14:paraId="2ADCF7F8" w14:textId="77777777" w:rsidR="00A62C00" w:rsidRPr="00B41D57" w:rsidRDefault="00A62C0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1BF87" w14:textId="77777777" w:rsidR="00A62C00" w:rsidRPr="0052479F" w:rsidRDefault="00A62C00" w:rsidP="00A62C00">
      <w:r w:rsidRPr="0052479F">
        <w:rPr>
          <w:u w:val="single"/>
        </w:rPr>
        <w:t>Březost</w:t>
      </w:r>
      <w:r w:rsidRPr="0052479F">
        <w:t xml:space="preserve"> </w:t>
      </w:r>
      <w:r w:rsidRPr="0052479F">
        <w:rPr>
          <w:szCs w:val="22"/>
          <w:u w:val="single"/>
        </w:rPr>
        <w:t>a laktace</w:t>
      </w:r>
      <w:r w:rsidRPr="0052479F">
        <w:t>:</w:t>
      </w:r>
    </w:p>
    <w:p w14:paraId="7BBDA775" w14:textId="77777777" w:rsidR="00A62C00" w:rsidRPr="0052479F" w:rsidRDefault="00A62C00" w:rsidP="00A62C00">
      <w:pPr>
        <w:rPr>
          <w:szCs w:val="22"/>
        </w:rPr>
      </w:pPr>
      <w:r w:rsidRPr="0052479F">
        <w:rPr>
          <w:szCs w:val="22"/>
          <w:lang w:val="cs"/>
        </w:rPr>
        <w:t>Bezpečnost veterinárního léčivého přípravku byla stanovena v průběhu březosti a laktace.</w:t>
      </w:r>
    </w:p>
    <w:p w14:paraId="35CE38CD" w14:textId="77777777" w:rsidR="00A62C00" w:rsidRPr="0052479F" w:rsidRDefault="00A62C00" w:rsidP="00A62C00">
      <w:pPr>
        <w:rPr>
          <w:szCs w:val="22"/>
        </w:rPr>
      </w:pPr>
      <w:r w:rsidRPr="0052479F">
        <w:rPr>
          <w:szCs w:val="22"/>
          <w:lang w:val="cs"/>
        </w:rPr>
        <w:t>Lze podávat v době březosti a laktace.</w:t>
      </w:r>
    </w:p>
    <w:p w14:paraId="4365EFB5" w14:textId="77777777" w:rsidR="00A62C00" w:rsidRDefault="00A62C00" w:rsidP="00A62C0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8A9C76C" w14:textId="77777777" w:rsidR="00A62C00" w:rsidRPr="0052479F" w:rsidRDefault="00A62C00" w:rsidP="00A62C00">
      <w:pPr>
        <w:tabs>
          <w:tab w:val="clear" w:pos="567"/>
        </w:tabs>
        <w:spacing w:line="240" w:lineRule="auto"/>
      </w:pPr>
      <w:r w:rsidRPr="0052479F">
        <w:rPr>
          <w:szCs w:val="22"/>
          <w:u w:val="single"/>
        </w:rPr>
        <w:t>Plodnost</w:t>
      </w:r>
      <w:r w:rsidRPr="0052479F">
        <w:t>:</w:t>
      </w:r>
    </w:p>
    <w:p w14:paraId="1E6DC2AF" w14:textId="64545DD0" w:rsidR="005B1FD0" w:rsidRPr="00B41D57" w:rsidRDefault="00A62C00" w:rsidP="00A62C00">
      <w:pPr>
        <w:tabs>
          <w:tab w:val="clear" w:pos="567"/>
        </w:tabs>
        <w:spacing w:line="240" w:lineRule="auto"/>
        <w:rPr>
          <w:szCs w:val="22"/>
        </w:rPr>
      </w:pPr>
      <w:r w:rsidRPr="0052479F">
        <w:rPr>
          <w:szCs w:val="22"/>
          <w:lang w:val="cs"/>
        </w:rPr>
        <w:t>Lze podávat chovným psům.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FEC6EEB" w:rsidR="005B1FD0" w:rsidRPr="00A62C00" w:rsidRDefault="00A62C00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62C00">
        <w:rPr>
          <w:u w:val="single"/>
        </w:rPr>
        <w:t>I</w:t>
      </w:r>
      <w:r w:rsidRPr="00A62C00">
        <w:rPr>
          <w:szCs w:val="22"/>
          <w:u w:val="single"/>
        </w:rPr>
        <w:t>nterakce s </w:t>
      </w:r>
      <w:bookmarkStart w:id="11" w:name="_Hlk127278477"/>
      <w:r w:rsidRPr="00A62C00">
        <w:rPr>
          <w:szCs w:val="22"/>
          <w:u w:val="single"/>
        </w:rPr>
        <w:t>jinými</w:t>
      </w:r>
      <w:bookmarkEnd w:id="11"/>
      <w:r w:rsidRPr="00A62C00">
        <w:rPr>
          <w:szCs w:val="22"/>
          <w:u w:val="single"/>
        </w:rPr>
        <w:t xml:space="preserve"> léčivými přípravky a další formy interakce</w:t>
      </w:r>
      <w:r w:rsidRPr="00A62C00">
        <w:rPr>
          <w:u w:val="single"/>
        </w:rPr>
        <w:t>:</w:t>
      </w:r>
    </w:p>
    <w:p w14:paraId="4B6ACDF8" w14:textId="36D56358" w:rsidR="005B1FD0" w:rsidRDefault="00A62C00" w:rsidP="005B1FD0">
      <w:pPr>
        <w:tabs>
          <w:tab w:val="clear" w:pos="567"/>
        </w:tabs>
        <w:spacing w:line="240" w:lineRule="auto"/>
        <w:rPr>
          <w:szCs w:val="22"/>
          <w:lang w:val="cs" w:eastAsia="fr-FR"/>
        </w:rPr>
      </w:pPr>
      <w:r w:rsidRPr="0052479F">
        <w:rPr>
          <w:szCs w:val="22"/>
          <w:lang w:val="cs" w:eastAsia="fr-FR"/>
        </w:rPr>
        <w:t xml:space="preserve">Současné </w:t>
      </w:r>
      <w:r>
        <w:rPr>
          <w:szCs w:val="22"/>
          <w:lang w:val="cs" w:eastAsia="fr-FR"/>
        </w:rPr>
        <w:t>pod</w:t>
      </w:r>
      <w:r w:rsidRPr="0052479F">
        <w:rPr>
          <w:szCs w:val="22"/>
          <w:lang w:val="cs" w:eastAsia="fr-FR"/>
        </w:rPr>
        <w:t xml:space="preserve">ání tablet obsahujících </w:t>
      </w:r>
      <w:proofErr w:type="spellStart"/>
      <w:r w:rsidRPr="0052479F">
        <w:rPr>
          <w:szCs w:val="22"/>
          <w:lang w:val="cs" w:eastAsia="fr-FR"/>
        </w:rPr>
        <w:t>milbemycinoxim</w:t>
      </w:r>
      <w:r>
        <w:rPr>
          <w:szCs w:val="22"/>
          <w:lang w:val="cs" w:eastAsia="fr-FR"/>
        </w:rPr>
        <w:t>um</w:t>
      </w:r>
      <w:proofErr w:type="spellEnd"/>
      <w:r w:rsidRPr="0052479F">
        <w:rPr>
          <w:szCs w:val="22"/>
          <w:lang w:val="cs" w:eastAsia="fr-FR"/>
        </w:rPr>
        <w:t xml:space="preserve"> a </w:t>
      </w:r>
      <w:proofErr w:type="spellStart"/>
      <w:r w:rsidRPr="0052479F">
        <w:rPr>
          <w:szCs w:val="22"/>
          <w:lang w:val="cs" w:eastAsia="fr-FR"/>
        </w:rPr>
        <w:t>prazikvantel</w:t>
      </w:r>
      <w:r>
        <w:rPr>
          <w:szCs w:val="22"/>
          <w:lang w:val="cs" w:eastAsia="fr-FR"/>
        </w:rPr>
        <w:t>um</w:t>
      </w:r>
      <w:proofErr w:type="spellEnd"/>
      <w:r w:rsidRPr="0052479F">
        <w:rPr>
          <w:szCs w:val="22"/>
          <w:lang w:val="cs" w:eastAsia="fr-FR"/>
        </w:rPr>
        <w:t xml:space="preserve"> se </w:t>
      </w:r>
      <w:proofErr w:type="spellStart"/>
      <w:r w:rsidRPr="0052479F">
        <w:rPr>
          <w:szCs w:val="22"/>
          <w:lang w:val="cs" w:eastAsia="fr-FR"/>
        </w:rPr>
        <w:t>selamektinem</w:t>
      </w:r>
      <w:proofErr w:type="spellEnd"/>
      <w:r w:rsidRPr="0052479F">
        <w:rPr>
          <w:szCs w:val="22"/>
          <w:lang w:val="cs" w:eastAsia="fr-FR"/>
        </w:rPr>
        <w:t xml:space="preserve"> je dobře snášeno. Při podávání doporučené dávky </w:t>
      </w:r>
      <w:proofErr w:type="spellStart"/>
      <w:r w:rsidRPr="0052479F">
        <w:rPr>
          <w:szCs w:val="22"/>
          <w:lang w:val="cs" w:eastAsia="fr-FR"/>
        </w:rPr>
        <w:t>makrocyklického</w:t>
      </w:r>
      <w:proofErr w:type="spellEnd"/>
      <w:r w:rsidRPr="0052479F">
        <w:rPr>
          <w:szCs w:val="22"/>
          <w:lang w:val="cs" w:eastAsia="fr-FR"/>
        </w:rPr>
        <w:t xml:space="preserve"> laktonu </w:t>
      </w:r>
      <w:proofErr w:type="spellStart"/>
      <w:r w:rsidRPr="0052479F">
        <w:rPr>
          <w:szCs w:val="22"/>
          <w:lang w:val="cs" w:eastAsia="fr-FR"/>
        </w:rPr>
        <w:t>selamektinu</w:t>
      </w:r>
      <w:proofErr w:type="spellEnd"/>
      <w:r w:rsidRPr="0052479F">
        <w:rPr>
          <w:szCs w:val="22"/>
          <w:lang w:val="cs" w:eastAsia="fr-FR"/>
        </w:rPr>
        <w:t xml:space="preserve"> během léčby doporučenou dávkou kombinace </w:t>
      </w:r>
      <w:proofErr w:type="spellStart"/>
      <w:r w:rsidRPr="0052479F">
        <w:rPr>
          <w:szCs w:val="22"/>
          <w:lang w:val="cs" w:eastAsia="fr-FR"/>
        </w:rPr>
        <w:t>milbemycinoximu</w:t>
      </w:r>
      <w:proofErr w:type="spellEnd"/>
      <w:r w:rsidRPr="0052479F">
        <w:rPr>
          <w:szCs w:val="22"/>
          <w:lang w:val="cs" w:eastAsia="fr-FR"/>
        </w:rPr>
        <w:t xml:space="preserve"> a </w:t>
      </w:r>
      <w:proofErr w:type="spellStart"/>
      <w:r w:rsidRPr="0052479F">
        <w:rPr>
          <w:szCs w:val="22"/>
          <w:lang w:val="cs" w:eastAsia="fr-FR"/>
        </w:rPr>
        <w:t>prazikvantelu</w:t>
      </w:r>
      <w:proofErr w:type="spellEnd"/>
      <w:r w:rsidRPr="0052479F">
        <w:rPr>
          <w:szCs w:val="22"/>
          <w:lang w:val="cs" w:eastAsia="fr-FR"/>
        </w:rPr>
        <w:t xml:space="preserve"> nebyly pozorovány žádné interakce. Při současném podání tablet obsahujících </w:t>
      </w:r>
      <w:proofErr w:type="spellStart"/>
      <w:r w:rsidRPr="0052479F">
        <w:rPr>
          <w:szCs w:val="22"/>
          <w:lang w:val="cs" w:eastAsia="fr-FR"/>
        </w:rPr>
        <w:t>milbemycinoxim</w:t>
      </w:r>
      <w:proofErr w:type="spellEnd"/>
      <w:r w:rsidRPr="0052479F">
        <w:rPr>
          <w:szCs w:val="22"/>
          <w:lang w:val="cs" w:eastAsia="fr-FR"/>
        </w:rPr>
        <w:t xml:space="preserve"> a </w:t>
      </w:r>
      <w:proofErr w:type="spellStart"/>
      <w:r w:rsidRPr="0052479F">
        <w:rPr>
          <w:szCs w:val="22"/>
          <w:lang w:val="cs" w:eastAsia="fr-FR"/>
        </w:rPr>
        <w:t>prazikvantel</w:t>
      </w:r>
      <w:proofErr w:type="spellEnd"/>
      <w:r w:rsidRPr="0052479F">
        <w:rPr>
          <w:szCs w:val="22"/>
          <w:lang w:val="cs" w:eastAsia="fr-FR"/>
        </w:rPr>
        <w:t xml:space="preserve"> s jinými </w:t>
      </w:r>
      <w:proofErr w:type="spellStart"/>
      <w:r w:rsidRPr="0052479F">
        <w:rPr>
          <w:szCs w:val="22"/>
          <w:lang w:val="cs" w:eastAsia="fr-FR"/>
        </w:rPr>
        <w:t>makrocyklickými</w:t>
      </w:r>
      <w:proofErr w:type="spellEnd"/>
      <w:r w:rsidRPr="0052479F">
        <w:rPr>
          <w:szCs w:val="22"/>
          <w:lang w:val="cs" w:eastAsia="fr-FR"/>
        </w:rPr>
        <w:t xml:space="preserve"> laktony je nutné dbát zvláštní opatrnosti, protože nejsou dostupné další studie. Takové studie nebyly provedeny ani u chovných zvířat.</w:t>
      </w:r>
    </w:p>
    <w:p w14:paraId="37A4A245" w14:textId="77777777" w:rsidR="00A62C00" w:rsidRPr="00B41D57" w:rsidRDefault="00A62C0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79AB2537" w:rsidR="005B1FD0" w:rsidRPr="00B41D57" w:rsidRDefault="004C5E5B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5C2D1196" w:rsidR="005B1FD0" w:rsidRDefault="00A62C00" w:rsidP="005B1FD0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52479F">
        <w:rPr>
          <w:szCs w:val="22"/>
          <w:lang w:val="cs"/>
        </w:rPr>
        <w:t>Nebyly pozorovány žádné jiné příznaky než ty, které byly zaznamenány při doporučeném dávkování (viz bod „Nežádoucí účinky“).</w:t>
      </w:r>
    </w:p>
    <w:p w14:paraId="0C1F4B7B" w14:textId="77777777" w:rsidR="00A62C00" w:rsidRPr="00B41D57" w:rsidRDefault="00A62C0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362F9941" w:rsidR="005B1FD0" w:rsidRPr="00B41D57" w:rsidRDefault="004C5E5B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6D137AE7" w14:textId="143FBB9B" w:rsidR="005B1FD0" w:rsidRDefault="00A62C00" w:rsidP="005B1FD0">
      <w:pPr>
        <w:tabs>
          <w:tab w:val="clear" w:pos="567"/>
        </w:tabs>
        <w:spacing w:line="240" w:lineRule="auto"/>
      </w:pPr>
      <w:r w:rsidRPr="0052479F">
        <w:t>Neuplatňuje se.</w:t>
      </w:r>
    </w:p>
    <w:p w14:paraId="771BEE43" w14:textId="77777777" w:rsidR="00A62C00" w:rsidRPr="00B41D57" w:rsidRDefault="00A62C0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622F1A8A" w:rsidR="005B1FD0" w:rsidRPr="00B41D57" w:rsidRDefault="004C5E5B" w:rsidP="005B1FD0">
      <w:pPr>
        <w:tabs>
          <w:tab w:val="clear" w:pos="567"/>
        </w:tabs>
        <w:spacing w:line="240" w:lineRule="auto"/>
        <w:rPr>
          <w:szCs w:val="22"/>
        </w:rPr>
      </w:pPr>
      <w:bookmarkStart w:id="12" w:name="_Hlk127278498"/>
      <w:r w:rsidRPr="00B41D57">
        <w:rPr>
          <w:szCs w:val="22"/>
          <w:u w:val="single"/>
        </w:rPr>
        <w:t>Hlavní</w:t>
      </w:r>
      <w:bookmarkEnd w:id="12"/>
      <w:r w:rsidRPr="00B41D57">
        <w:rPr>
          <w:szCs w:val="22"/>
          <w:u w:val="single"/>
        </w:rPr>
        <w:t xml:space="preserve"> inkompatibility</w:t>
      </w:r>
      <w:r w:rsidRPr="00B41D57">
        <w:t>:</w:t>
      </w:r>
    </w:p>
    <w:p w14:paraId="147FD16E" w14:textId="059067EF" w:rsidR="005B1FD0" w:rsidRDefault="00A62C00" w:rsidP="00A9226B">
      <w:pPr>
        <w:tabs>
          <w:tab w:val="clear" w:pos="567"/>
        </w:tabs>
        <w:spacing w:line="240" w:lineRule="auto"/>
      </w:pPr>
      <w:r w:rsidRPr="0052479F">
        <w:t>Neuplatňuje se.</w:t>
      </w:r>
    </w:p>
    <w:p w14:paraId="2411044E" w14:textId="77777777" w:rsidR="00A62C00" w:rsidRDefault="00A62C0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0A498" w14:textId="77777777" w:rsidR="00A62C00" w:rsidRPr="0052479F" w:rsidRDefault="00A62C00" w:rsidP="00A62C00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szCs w:val="22"/>
          <w:u w:val="single"/>
          <w:lang w:val="cs"/>
        </w:rPr>
        <w:t>Další opatření</w:t>
      </w:r>
      <w:r w:rsidRPr="0052479F">
        <w:rPr>
          <w:lang w:val="cs"/>
        </w:rPr>
        <w:t>:</w:t>
      </w:r>
    </w:p>
    <w:p w14:paraId="28FD2427" w14:textId="7A73E58E" w:rsidR="00A62C00" w:rsidRPr="00B41D57" w:rsidRDefault="00A62C00" w:rsidP="00A62C00">
      <w:pPr>
        <w:tabs>
          <w:tab w:val="clear" w:pos="567"/>
        </w:tabs>
        <w:spacing w:line="240" w:lineRule="auto"/>
        <w:rPr>
          <w:szCs w:val="22"/>
        </w:rPr>
      </w:pPr>
      <w:r w:rsidRPr="0052479F">
        <w:rPr>
          <w:lang w:val="cs"/>
        </w:rPr>
        <w:t>Echinokokóza představuje riziko pro člověka. Vzhledem k tomu, že echinokokóza je onemocnění podléhající hlášení Světové organizaci pro zdraví zvířat (</w:t>
      </w:r>
      <w:r>
        <w:rPr>
          <w:lang w:val="cs"/>
        </w:rPr>
        <w:t>WOAH</w:t>
      </w:r>
      <w:r w:rsidRPr="0052479F">
        <w:rPr>
          <w:lang w:val="cs"/>
        </w:rPr>
        <w:t xml:space="preserve">), </w:t>
      </w:r>
      <w:r w:rsidR="003E4C3E">
        <w:rPr>
          <w:lang w:val="cs"/>
        </w:rPr>
        <w:t xml:space="preserve">je třeba získat </w:t>
      </w:r>
      <w:r w:rsidRPr="0052479F">
        <w:rPr>
          <w:lang w:val="cs"/>
        </w:rPr>
        <w:t xml:space="preserve">konkrétní pokyny pro </w:t>
      </w:r>
      <w:r w:rsidR="003E4C3E">
        <w:rPr>
          <w:lang w:val="cs"/>
        </w:rPr>
        <w:t>léčbu</w:t>
      </w:r>
      <w:r w:rsidRPr="0052479F">
        <w:rPr>
          <w:lang w:val="cs"/>
        </w:rPr>
        <w:t xml:space="preserve"> a následn</w:t>
      </w:r>
      <w:r w:rsidR="003E4C3E">
        <w:rPr>
          <w:lang w:val="cs"/>
        </w:rPr>
        <w:t>ou</w:t>
      </w:r>
      <w:r w:rsidRPr="0052479F">
        <w:rPr>
          <w:lang w:val="cs"/>
        </w:rPr>
        <w:t xml:space="preserve"> p</w:t>
      </w:r>
      <w:r w:rsidR="003E4C3E">
        <w:rPr>
          <w:lang w:val="cs"/>
        </w:rPr>
        <w:t>éči</w:t>
      </w:r>
      <w:r w:rsidRPr="0052479F">
        <w:rPr>
          <w:lang w:val="cs"/>
        </w:rPr>
        <w:t xml:space="preserve"> a pokyny na ochranu osob od kompetentního úřadu (např. odborníků nebo parazitologických ústavů).</w:t>
      </w:r>
    </w:p>
    <w:p w14:paraId="06922BF3" w14:textId="556CB6F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B5056A" w14:textId="77777777" w:rsidR="008672F8" w:rsidRPr="00B41D57" w:rsidRDefault="008672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4C5E5B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37AF6D52" w:rsidR="00F520FE" w:rsidRDefault="00A62C00" w:rsidP="00A9226B">
      <w:pPr>
        <w:tabs>
          <w:tab w:val="clear" w:pos="567"/>
        </w:tabs>
        <w:spacing w:line="240" w:lineRule="auto"/>
      </w:pPr>
      <w:r>
        <w:t>Psi:</w:t>
      </w:r>
    </w:p>
    <w:p w14:paraId="3DBF7D62" w14:textId="77777777" w:rsidR="00A62C00" w:rsidRDefault="00A62C00" w:rsidP="00A9226B">
      <w:pPr>
        <w:tabs>
          <w:tab w:val="clear" w:pos="567"/>
        </w:tabs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62C00" w14:paraId="2B70F731" w14:textId="77777777" w:rsidTr="00A62C00">
        <w:tc>
          <w:tcPr>
            <w:tcW w:w="9061" w:type="dxa"/>
          </w:tcPr>
          <w:p w14:paraId="335DAADF" w14:textId="0BDA2363" w:rsidR="00A62C00" w:rsidRDefault="00A62C00" w:rsidP="00A62C00">
            <w:pPr>
              <w:spacing w:before="60" w:after="60"/>
              <w:rPr>
                <w:iCs/>
                <w:szCs w:val="22"/>
              </w:rPr>
            </w:pPr>
            <w:r w:rsidRPr="0052479F">
              <w:t>Velmi vzácné</w:t>
            </w:r>
            <w:r>
              <w:t xml:space="preserve"> </w:t>
            </w:r>
            <w:r w:rsidRPr="0052479F">
              <w:t>(&lt;1 zvíře / 10 000 ošetřených zvířat, včetně ojedinělých hlášení):</w:t>
            </w:r>
          </w:p>
        </w:tc>
      </w:tr>
      <w:tr w:rsidR="00A62C00" w14:paraId="3ACB6CE4" w14:textId="77777777" w:rsidTr="00A62C00">
        <w:tc>
          <w:tcPr>
            <w:tcW w:w="9061" w:type="dxa"/>
          </w:tcPr>
          <w:p w14:paraId="27C7E5E6" w14:textId="768EF362" w:rsidR="00A62C00" w:rsidRDefault="00A62C00" w:rsidP="00892D77">
            <w:pPr>
              <w:spacing w:before="60" w:after="60"/>
              <w:rPr>
                <w:iCs/>
                <w:szCs w:val="22"/>
              </w:rPr>
            </w:pPr>
            <w:r w:rsidRPr="0052479F">
              <w:rPr>
                <w:iCs/>
                <w:szCs w:val="22"/>
                <w:lang w:val="cs"/>
              </w:rPr>
              <w:t>Hypersenzitivní reakce</w:t>
            </w:r>
            <w:r w:rsidR="00892D77">
              <w:rPr>
                <w:iCs/>
                <w:szCs w:val="22"/>
                <w:lang w:val="cs"/>
              </w:rPr>
              <w:t xml:space="preserve">, </w:t>
            </w:r>
            <w:r w:rsidRPr="0052479F">
              <w:rPr>
                <w:iCs/>
                <w:szCs w:val="22"/>
                <w:lang w:val="cs"/>
              </w:rPr>
              <w:t>Systémové příznaky (např. letargie, anorexie)</w:t>
            </w:r>
            <w:r w:rsidR="00892D77">
              <w:rPr>
                <w:iCs/>
                <w:szCs w:val="22"/>
                <w:lang w:val="cs"/>
              </w:rPr>
              <w:t xml:space="preserve">, </w:t>
            </w:r>
            <w:r w:rsidRPr="0052479F">
              <w:rPr>
                <w:iCs/>
                <w:szCs w:val="22"/>
                <w:lang w:val="cs"/>
              </w:rPr>
              <w:t>Neurologické příznaky (např. svalový třes, ataxie, křeče)</w:t>
            </w:r>
            <w:r w:rsidR="00892D77">
              <w:rPr>
                <w:iCs/>
                <w:szCs w:val="22"/>
                <w:lang w:val="cs"/>
              </w:rPr>
              <w:t xml:space="preserve">, </w:t>
            </w:r>
            <w:r w:rsidRPr="0052479F">
              <w:rPr>
                <w:szCs w:val="22"/>
                <w:lang w:val="cs"/>
              </w:rPr>
              <w:t>Gastrointestinální příznaky (např. zvracení, slinění</w:t>
            </w:r>
            <w:r w:rsidR="00892D77" w:rsidRPr="0052479F">
              <w:rPr>
                <w:szCs w:val="22"/>
                <w:lang w:val="cs"/>
              </w:rPr>
              <w:t>, průjem).</w:t>
            </w:r>
          </w:p>
        </w:tc>
      </w:tr>
    </w:tbl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2CE01B6E" w:rsidR="008C7CE5" w:rsidRDefault="004C5E5B" w:rsidP="008C7CE5">
      <w:pPr>
        <w:rPr>
          <w:szCs w:val="22"/>
        </w:rPr>
      </w:pPr>
      <w:bookmarkStart w:id="13" w:name="_Hlk127278522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 rozhodnu</w:t>
      </w:r>
      <w:r w:rsidR="00892D77">
        <w:t xml:space="preserve">tí o registraci </w:t>
      </w:r>
      <w:r w:rsidRPr="00B41D57">
        <w:t>s </w:t>
      </w:r>
      <w:r w:rsidR="004D2601" w:rsidRPr="00B41D57">
        <w:t>vy</w:t>
      </w:r>
      <w:r w:rsidRPr="00B41D57">
        <w:t xml:space="preserve">užitím kontaktních </w:t>
      </w:r>
      <w:r w:rsidRPr="00B41D57">
        <w:lastRenderedPageBreak/>
        <w:t>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  <w:bookmarkEnd w:id="13"/>
    </w:p>
    <w:p w14:paraId="76FA287C" w14:textId="77777777" w:rsidR="008C7CE5" w:rsidRDefault="008C7CE5" w:rsidP="008C7CE5">
      <w:pPr>
        <w:rPr>
          <w:szCs w:val="22"/>
        </w:rPr>
      </w:pPr>
    </w:p>
    <w:p w14:paraId="19149AC1" w14:textId="77777777" w:rsidR="008C5931" w:rsidRPr="00892D77" w:rsidRDefault="008C5931" w:rsidP="008C5931">
      <w:pPr>
        <w:jc w:val="both"/>
        <w:rPr>
          <w:szCs w:val="22"/>
        </w:rPr>
      </w:pPr>
      <w:bookmarkStart w:id="14" w:name="_Hlk138314501"/>
      <w:r w:rsidRPr="00892D77">
        <w:rPr>
          <w:szCs w:val="22"/>
        </w:rPr>
        <w:t xml:space="preserve">Ústav pro státní kontrolu veterinárních biopreparátů a léčiv </w:t>
      </w:r>
    </w:p>
    <w:p w14:paraId="4681A67E" w14:textId="77777777" w:rsidR="008C5931" w:rsidRPr="00892D77" w:rsidRDefault="008C5931" w:rsidP="008C5931">
      <w:pPr>
        <w:jc w:val="both"/>
        <w:rPr>
          <w:szCs w:val="22"/>
        </w:rPr>
      </w:pPr>
      <w:r w:rsidRPr="00892D77">
        <w:rPr>
          <w:szCs w:val="22"/>
        </w:rPr>
        <w:t>Hudcova 232/</w:t>
      </w:r>
      <w:proofErr w:type="gramStart"/>
      <w:r w:rsidRPr="00892D77">
        <w:rPr>
          <w:szCs w:val="22"/>
        </w:rPr>
        <w:t>56a</w:t>
      </w:r>
      <w:proofErr w:type="gramEnd"/>
      <w:r w:rsidRPr="00892D77">
        <w:rPr>
          <w:szCs w:val="22"/>
        </w:rPr>
        <w:t xml:space="preserve"> </w:t>
      </w:r>
    </w:p>
    <w:p w14:paraId="76DD1B71" w14:textId="77777777" w:rsidR="008C5931" w:rsidRPr="00892D77" w:rsidRDefault="008C5931" w:rsidP="008C5931">
      <w:pPr>
        <w:jc w:val="both"/>
        <w:rPr>
          <w:szCs w:val="22"/>
        </w:rPr>
      </w:pPr>
      <w:r w:rsidRPr="00892D77">
        <w:rPr>
          <w:szCs w:val="22"/>
        </w:rPr>
        <w:t>621 00 Brno</w:t>
      </w:r>
    </w:p>
    <w:p w14:paraId="1B72BEEE" w14:textId="77777777" w:rsidR="008C5931" w:rsidRPr="00892D77" w:rsidRDefault="008C5931" w:rsidP="008C5931">
      <w:pPr>
        <w:jc w:val="both"/>
        <w:rPr>
          <w:szCs w:val="22"/>
        </w:rPr>
      </w:pPr>
      <w:r w:rsidRPr="00892D77">
        <w:rPr>
          <w:szCs w:val="22"/>
        </w:rPr>
        <w:t>Mail: adr@uskvbl.cz</w:t>
      </w:r>
    </w:p>
    <w:p w14:paraId="0AB60408" w14:textId="1C13740D" w:rsidR="008C5931" w:rsidRDefault="008C5931" w:rsidP="008C5931">
      <w:pPr>
        <w:rPr>
          <w:szCs w:val="22"/>
        </w:rPr>
      </w:pPr>
      <w:r w:rsidRPr="00892D77">
        <w:rPr>
          <w:szCs w:val="22"/>
        </w:rPr>
        <w:t xml:space="preserve">Webové stránky: </w:t>
      </w:r>
      <w:hyperlink r:id="rId8" w:history="1">
        <w:r w:rsidRPr="00892D77">
          <w:rPr>
            <w:rStyle w:val="Hypertextovodkaz"/>
            <w:szCs w:val="22"/>
          </w:rPr>
          <w:t>http://www.uskvbl.cz/cs/farmakovigilance</w:t>
        </w:r>
      </w:hyperlink>
    </w:p>
    <w:bookmarkEnd w:id="14"/>
    <w:p w14:paraId="39DD8920" w14:textId="77777777" w:rsidR="008C5931" w:rsidRDefault="008C5931" w:rsidP="008C5931">
      <w:pPr>
        <w:rPr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4C5E5B" w:rsidP="00B13B6D">
      <w:pPr>
        <w:pStyle w:val="Style1"/>
      </w:pPr>
      <w:bookmarkStart w:id="15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15"/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D92AB" w14:textId="77777777" w:rsidR="00892D77" w:rsidRPr="0052479F" w:rsidRDefault="00892D77" w:rsidP="00892D77">
      <w:pPr>
        <w:tabs>
          <w:tab w:val="clear" w:pos="567"/>
        </w:tabs>
        <w:spacing w:line="240" w:lineRule="auto"/>
        <w:rPr>
          <w:szCs w:val="22"/>
        </w:rPr>
      </w:pPr>
      <w:r w:rsidRPr="0052479F">
        <w:rPr>
          <w:szCs w:val="22"/>
          <w:lang w:val="cs"/>
        </w:rPr>
        <w:t>Perorální podání.</w:t>
      </w:r>
    </w:p>
    <w:p w14:paraId="39007247" w14:textId="1AA66CD3" w:rsidR="00892D77" w:rsidRPr="0052479F" w:rsidRDefault="00892D77" w:rsidP="00892D77">
      <w:pPr>
        <w:tabs>
          <w:tab w:val="clear" w:pos="567"/>
        </w:tabs>
        <w:spacing w:line="240" w:lineRule="auto"/>
        <w:rPr>
          <w:szCs w:val="22"/>
        </w:rPr>
      </w:pPr>
      <w:r w:rsidRPr="0052479F">
        <w:rPr>
          <w:szCs w:val="22"/>
          <w:lang w:val="cs"/>
        </w:rPr>
        <w:t xml:space="preserve">Minimální doporučená dávka: 0,5 mg </w:t>
      </w:r>
      <w:proofErr w:type="spellStart"/>
      <w:r w:rsidRPr="0052479F">
        <w:rPr>
          <w:szCs w:val="22"/>
          <w:lang w:val="cs"/>
        </w:rPr>
        <w:t>milbemycinoximu</w:t>
      </w:r>
      <w:proofErr w:type="spellEnd"/>
      <w:r w:rsidRPr="0052479F">
        <w:rPr>
          <w:szCs w:val="22"/>
          <w:lang w:val="cs"/>
        </w:rPr>
        <w:t xml:space="preserve"> a 5 mg </w:t>
      </w:r>
      <w:proofErr w:type="spellStart"/>
      <w:r w:rsidRPr="0052479F">
        <w:rPr>
          <w:szCs w:val="22"/>
          <w:lang w:val="cs"/>
        </w:rPr>
        <w:t>prazikvantelu</w:t>
      </w:r>
      <w:proofErr w:type="spellEnd"/>
      <w:r w:rsidRPr="0052479F">
        <w:rPr>
          <w:szCs w:val="22"/>
          <w:lang w:val="cs"/>
        </w:rPr>
        <w:t xml:space="preserve"> na kg živé hmotnosti perorálně</w:t>
      </w:r>
      <w:r w:rsidR="004869D7">
        <w:rPr>
          <w:szCs w:val="22"/>
          <w:lang w:val="cs"/>
        </w:rPr>
        <w:t>,</w:t>
      </w:r>
      <w:r w:rsidR="004869D7" w:rsidRPr="004869D7">
        <w:t xml:space="preserve"> </w:t>
      </w:r>
      <w:r w:rsidR="004869D7" w:rsidRPr="00EF62F0">
        <w:t>jednorázově</w:t>
      </w:r>
      <w:r w:rsidRPr="0052479F">
        <w:rPr>
          <w:szCs w:val="22"/>
          <w:lang w:val="cs"/>
        </w:rPr>
        <w:t xml:space="preserve">. </w:t>
      </w:r>
      <w:r>
        <w:rPr>
          <w:szCs w:val="22"/>
          <w:lang w:val="cs"/>
        </w:rPr>
        <w:t xml:space="preserve"> </w:t>
      </w:r>
    </w:p>
    <w:p w14:paraId="612CE48F" w14:textId="77777777" w:rsidR="00892D77" w:rsidRPr="0052479F" w:rsidRDefault="00892D77" w:rsidP="00892D77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>V zájmu zajištění správného dávkování musí být co nejpřesněji stanovena hmotnost zvířete.  V závislosti na živé hmotnosti psa je praktické následující dávkování:</w:t>
      </w:r>
    </w:p>
    <w:p w14:paraId="124928D4" w14:textId="77777777" w:rsidR="00892D77" w:rsidRPr="0052479F" w:rsidRDefault="00892D77" w:rsidP="00892D77">
      <w:pPr>
        <w:tabs>
          <w:tab w:val="clear" w:pos="567"/>
        </w:tabs>
        <w:spacing w:line="240" w:lineRule="auto"/>
        <w:rPr>
          <w:szCs w:val="22"/>
          <w:lang w:val="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2279"/>
      </w:tblGrid>
      <w:tr w:rsidR="00892D77" w:rsidRPr="0052479F" w14:paraId="6CAD19D3" w14:textId="77777777" w:rsidTr="00EC2DA9">
        <w:trPr>
          <w:jc w:val="center"/>
        </w:trPr>
        <w:tc>
          <w:tcPr>
            <w:tcW w:w="1969" w:type="dxa"/>
            <w:shd w:val="clear" w:color="auto" w:fill="auto"/>
          </w:tcPr>
          <w:p w14:paraId="1BB00F8E" w14:textId="77777777" w:rsidR="00892D77" w:rsidRPr="0052479F" w:rsidRDefault="00892D77" w:rsidP="00EC2DA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bookmarkStart w:id="16" w:name="_Hlk141115982"/>
            <w:r w:rsidRPr="0052479F">
              <w:rPr>
                <w:szCs w:val="22"/>
                <w:lang w:val="cs"/>
              </w:rPr>
              <w:t>Živá hmotnost (kg)</w:t>
            </w:r>
          </w:p>
        </w:tc>
        <w:tc>
          <w:tcPr>
            <w:tcW w:w="2279" w:type="dxa"/>
            <w:shd w:val="clear" w:color="auto" w:fill="auto"/>
          </w:tcPr>
          <w:p w14:paraId="4C517973" w14:textId="7100384F" w:rsidR="00892D77" w:rsidRPr="0052479F" w:rsidRDefault="00892D77" w:rsidP="00EC2DA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>25 mg / 25</w:t>
            </w:r>
            <w:r w:rsidR="004F53FB">
              <w:rPr>
                <w:szCs w:val="22"/>
                <w:lang w:val="cs"/>
              </w:rPr>
              <w:t>0</w:t>
            </w:r>
            <w:r w:rsidRPr="0052479F">
              <w:rPr>
                <w:szCs w:val="22"/>
                <w:lang w:val="cs"/>
              </w:rPr>
              <w:t> mg žvýkací tablety</w:t>
            </w:r>
          </w:p>
        </w:tc>
      </w:tr>
      <w:tr w:rsidR="004F53FB" w:rsidRPr="0052479F" w14:paraId="6B9A59B7" w14:textId="77777777" w:rsidTr="00EC2DA9">
        <w:trPr>
          <w:jc w:val="center"/>
        </w:trPr>
        <w:tc>
          <w:tcPr>
            <w:tcW w:w="1969" w:type="dxa"/>
            <w:shd w:val="clear" w:color="auto" w:fill="auto"/>
          </w:tcPr>
          <w:p w14:paraId="47C4A6D1" w14:textId="5C89F0E7" w:rsidR="004F53FB" w:rsidRPr="0052479F" w:rsidRDefault="004F53FB" w:rsidP="004F53FB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090ACF">
              <w:rPr>
                <w:szCs w:val="22"/>
                <w:lang w:val="en-US"/>
              </w:rPr>
              <w:t xml:space="preserve">5-25 </w:t>
            </w:r>
          </w:p>
        </w:tc>
        <w:tc>
          <w:tcPr>
            <w:tcW w:w="2279" w:type="dxa"/>
            <w:shd w:val="clear" w:color="auto" w:fill="auto"/>
          </w:tcPr>
          <w:p w14:paraId="5E4080CE" w14:textId="77777777" w:rsidR="004F53FB" w:rsidRPr="0052479F" w:rsidRDefault="004F53FB" w:rsidP="004F53FB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>1/2 tablety</w:t>
            </w:r>
          </w:p>
        </w:tc>
      </w:tr>
      <w:tr w:rsidR="004F53FB" w:rsidRPr="0052479F" w14:paraId="6D878844" w14:textId="77777777" w:rsidTr="00EC2DA9">
        <w:trPr>
          <w:jc w:val="center"/>
        </w:trPr>
        <w:tc>
          <w:tcPr>
            <w:tcW w:w="1969" w:type="dxa"/>
            <w:shd w:val="clear" w:color="auto" w:fill="auto"/>
          </w:tcPr>
          <w:p w14:paraId="1B70BD7D" w14:textId="1681044A" w:rsidR="004F53FB" w:rsidRPr="0052479F" w:rsidRDefault="004F53FB" w:rsidP="004F53FB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090ACF">
              <w:rPr>
                <w:szCs w:val="22"/>
                <w:lang w:val="en-US"/>
              </w:rPr>
              <w:t xml:space="preserve">&gt;25-50 </w:t>
            </w:r>
          </w:p>
        </w:tc>
        <w:tc>
          <w:tcPr>
            <w:tcW w:w="2279" w:type="dxa"/>
            <w:shd w:val="clear" w:color="auto" w:fill="auto"/>
          </w:tcPr>
          <w:p w14:paraId="4F222F90" w14:textId="77777777" w:rsidR="004F53FB" w:rsidRPr="0052479F" w:rsidRDefault="004F53FB" w:rsidP="004F53FB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>1 tableta</w:t>
            </w:r>
          </w:p>
        </w:tc>
      </w:tr>
      <w:tr w:rsidR="004F53FB" w:rsidRPr="0052479F" w14:paraId="5732DC7F" w14:textId="77777777" w:rsidTr="00EC2DA9">
        <w:trPr>
          <w:jc w:val="center"/>
        </w:trPr>
        <w:tc>
          <w:tcPr>
            <w:tcW w:w="1969" w:type="dxa"/>
            <w:shd w:val="clear" w:color="auto" w:fill="auto"/>
          </w:tcPr>
          <w:p w14:paraId="03839A8F" w14:textId="61C7636B" w:rsidR="004F53FB" w:rsidRPr="0052479F" w:rsidRDefault="004F53FB" w:rsidP="004F53FB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090ACF">
              <w:rPr>
                <w:szCs w:val="22"/>
                <w:lang w:val="en-US"/>
              </w:rPr>
              <w:t>&gt;50-</w:t>
            </w:r>
            <w:r>
              <w:rPr>
                <w:szCs w:val="22"/>
                <w:lang w:val="en-US"/>
              </w:rPr>
              <w:t>100</w:t>
            </w:r>
            <w:r w:rsidRPr="00090ACF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2279" w:type="dxa"/>
            <w:shd w:val="clear" w:color="auto" w:fill="auto"/>
          </w:tcPr>
          <w:p w14:paraId="6ACD0B2E" w14:textId="77777777" w:rsidR="004F53FB" w:rsidRPr="0052479F" w:rsidRDefault="004F53FB" w:rsidP="004F53FB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>2 tablety</w:t>
            </w:r>
          </w:p>
        </w:tc>
      </w:tr>
      <w:bookmarkEnd w:id="16"/>
    </w:tbl>
    <w:p w14:paraId="5541C67B" w14:textId="77777777" w:rsidR="00892D77" w:rsidRPr="0052479F" w:rsidRDefault="00892D77" w:rsidP="00892D77">
      <w:pPr>
        <w:tabs>
          <w:tab w:val="clear" w:pos="567"/>
          <w:tab w:val="left" w:pos="3315"/>
        </w:tabs>
        <w:spacing w:line="240" w:lineRule="auto"/>
        <w:rPr>
          <w:szCs w:val="22"/>
          <w:lang w:val="en-US"/>
        </w:rPr>
      </w:pPr>
    </w:p>
    <w:p w14:paraId="57957B18" w14:textId="72416BBF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en-US"/>
        </w:rPr>
      </w:pPr>
      <w:r w:rsidRPr="0052479F">
        <w:rPr>
          <w:lang w:val="cs"/>
        </w:rPr>
        <w:t xml:space="preserve">Pokud se přípravek používá k prevenci </w:t>
      </w:r>
      <w:r w:rsidR="004869D7">
        <w:rPr>
          <w:lang w:val="cs"/>
        </w:rPr>
        <w:t xml:space="preserve">srdeční </w:t>
      </w:r>
      <w:proofErr w:type="spellStart"/>
      <w:r w:rsidRPr="0052479F">
        <w:rPr>
          <w:lang w:val="cs"/>
        </w:rPr>
        <w:t>dirofilariózy</w:t>
      </w:r>
      <w:proofErr w:type="spellEnd"/>
      <w:r w:rsidRPr="0052479F">
        <w:rPr>
          <w:lang w:val="cs"/>
        </w:rPr>
        <w:t xml:space="preserve"> a současně se vyžaduje léčba proti tasemnicím, může tento přípravek nahradit monovalentní přípravek pro prevenci </w:t>
      </w:r>
      <w:r w:rsidR="004869D7">
        <w:rPr>
          <w:lang w:val="cs"/>
        </w:rPr>
        <w:t xml:space="preserve">srdeční </w:t>
      </w:r>
      <w:proofErr w:type="spellStart"/>
      <w:r w:rsidRPr="0052479F">
        <w:rPr>
          <w:lang w:val="cs"/>
        </w:rPr>
        <w:t>dirofilariózy</w:t>
      </w:r>
      <w:proofErr w:type="spellEnd"/>
      <w:r w:rsidRPr="0052479F">
        <w:rPr>
          <w:lang w:val="cs"/>
        </w:rPr>
        <w:t>.</w:t>
      </w:r>
    </w:p>
    <w:p w14:paraId="1CA03D35" w14:textId="6C767CE4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Při léčbě nákazy </w:t>
      </w:r>
      <w:proofErr w:type="spellStart"/>
      <w:r w:rsidRPr="0052479F">
        <w:rPr>
          <w:i/>
          <w:lang w:val="cs"/>
        </w:rPr>
        <w:t>Angiostrongylus</w:t>
      </w:r>
      <w:proofErr w:type="spellEnd"/>
      <w:r w:rsidRPr="0052479F">
        <w:rPr>
          <w:i/>
          <w:lang w:val="cs"/>
        </w:rPr>
        <w:t xml:space="preserve"> </w:t>
      </w:r>
      <w:proofErr w:type="spellStart"/>
      <w:r w:rsidRPr="0052479F">
        <w:rPr>
          <w:i/>
          <w:lang w:val="cs"/>
        </w:rPr>
        <w:t>vasorum</w:t>
      </w:r>
      <w:proofErr w:type="spellEnd"/>
      <w:r w:rsidRPr="0052479F">
        <w:rPr>
          <w:i/>
          <w:lang w:val="cs"/>
        </w:rPr>
        <w:t xml:space="preserve"> </w:t>
      </w:r>
      <w:r w:rsidRPr="0052479F">
        <w:rPr>
          <w:lang w:val="cs"/>
        </w:rPr>
        <w:t xml:space="preserve">by měl být </w:t>
      </w:r>
      <w:proofErr w:type="spellStart"/>
      <w:r w:rsidRPr="0052479F">
        <w:rPr>
          <w:lang w:val="cs"/>
        </w:rPr>
        <w:t>milbemycinoxim</w:t>
      </w:r>
      <w:proofErr w:type="spellEnd"/>
      <w:r w:rsidRPr="0052479F">
        <w:rPr>
          <w:lang w:val="cs"/>
        </w:rPr>
        <w:t xml:space="preserve"> podán čtyřikrát v týdenních intervalech. Tam, kde je indikována souběžná léčba proti tasemnicím, se doporučuje tento přípravek podat jedenkrát a dále po zbývající tři </w:t>
      </w:r>
      <w:r w:rsidR="004869D7">
        <w:rPr>
          <w:lang w:val="cs"/>
        </w:rPr>
        <w:t>podání</w:t>
      </w:r>
      <w:r w:rsidR="004869D7" w:rsidRPr="0052479F">
        <w:rPr>
          <w:lang w:val="cs"/>
        </w:rPr>
        <w:t xml:space="preserve"> </w:t>
      </w:r>
      <w:r w:rsidRPr="0052479F">
        <w:rPr>
          <w:lang w:val="cs"/>
        </w:rPr>
        <w:t xml:space="preserve">pokračovat jedenkrát týdně v léčbě monovalentním přípravkem obsahujícím samotný </w:t>
      </w:r>
      <w:proofErr w:type="spellStart"/>
      <w:r w:rsidRPr="0052479F">
        <w:rPr>
          <w:lang w:val="cs"/>
        </w:rPr>
        <w:t>milbemycinoxim</w:t>
      </w:r>
      <w:proofErr w:type="spellEnd"/>
      <w:r w:rsidRPr="0052479F">
        <w:rPr>
          <w:lang w:val="cs"/>
        </w:rPr>
        <w:t>.</w:t>
      </w:r>
    </w:p>
    <w:p w14:paraId="4A58ECE6" w14:textId="77777777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V endemických oblastech bude podávání přípravku každý čtvrtý týden působit jako prevence proti </w:t>
      </w:r>
      <w:proofErr w:type="spellStart"/>
      <w:r w:rsidRPr="0052479F">
        <w:rPr>
          <w:lang w:val="cs"/>
        </w:rPr>
        <w:t>angiostrongylóze</w:t>
      </w:r>
      <w:proofErr w:type="spellEnd"/>
      <w:r w:rsidRPr="0052479F">
        <w:rPr>
          <w:lang w:val="cs"/>
        </w:rPr>
        <w:t xml:space="preserve"> snížením zátěže vývojovými stádii (L5) a dospělci parazitů tam, kde je indikovaná souběžná léčba proti tasemnicím.</w:t>
      </w:r>
    </w:p>
    <w:p w14:paraId="50851ACE" w14:textId="2048D520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Při léčbě </w:t>
      </w:r>
      <w:proofErr w:type="spellStart"/>
      <w:r w:rsidRPr="0052479F">
        <w:rPr>
          <w:i/>
          <w:lang w:val="cs"/>
        </w:rPr>
        <w:t>Thelazia</w:t>
      </w:r>
      <w:proofErr w:type="spellEnd"/>
      <w:r w:rsidRPr="0052479F">
        <w:rPr>
          <w:i/>
          <w:lang w:val="cs"/>
        </w:rPr>
        <w:t xml:space="preserve"> </w:t>
      </w:r>
      <w:proofErr w:type="spellStart"/>
      <w:r w:rsidRPr="0052479F">
        <w:rPr>
          <w:i/>
          <w:lang w:val="cs"/>
        </w:rPr>
        <w:t>callipaeda</w:t>
      </w:r>
      <w:proofErr w:type="spellEnd"/>
      <w:r w:rsidRPr="0052479F">
        <w:rPr>
          <w:lang w:val="cs"/>
        </w:rPr>
        <w:t xml:space="preserve"> by měl být </w:t>
      </w:r>
      <w:proofErr w:type="spellStart"/>
      <w:r w:rsidRPr="0052479F">
        <w:rPr>
          <w:lang w:val="cs"/>
        </w:rPr>
        <w:t>milbemycinoxim</w:t>
      </w:r>
      <w:proofErr w:type="spellEnd"/>
      <w:r w:rsidRPr="0052479F">
        <w:rPr>
          <w:lang w:val="cs"/>
        </w:rPr>
        <w:t xml:space="preserve"> podán dvakrát s odstupem sedmi dnů. Tam, kde je indikována souběžná léčba proti tasemnicím, může tento přípravek nahradit monovalentní přípravek obsahující samotný </w:t>
      </w:r>
      <w:proofErr w:type="spellStart"/>
      <w:r w:rsidRPr="0052479F">
        <w:rPr>
          <w:lang w:val="cs"/>
        </w:rPr>
        <w:t>milbemycinoxim</w:t>
      </w:r>
      <w:proofErr w:type="spellEnd"/>
      <w:r w:rsidRPr="0052479F">
        <w:rPr>
          <w:lang w:val="cs"/>
        </w:rPr>
        <w:t>.</w:t>
      </w:r>
    </w:p>
    <w:p w14:paraId="1D623637" w14:textId="77777777" w:rsidR="00892D77" w:rsidRPr="0052479F" w:rsidRDefault="00892D77" w:rsidP="00892D77">
      <w:pPr>
        <w:rPr>
          <w:lang w:val="cs"/>
        </w:rPr>
      </w:pPr>
      <w:proofErr w:type="spellStart"/>
      <w:r>
        <w:rPr>
          <w:lang w:val="cs"/>
        </w:rPr>
        <w:t>Poddávkování</w:t>
      </w:r>
      <w:proofErr w:type="spellEnd"/>
      <w:r w:rsidRPr="0052479F">
        <w:rPr>
          <w:lang w:val="cs"/>
        </w:rPr>
        <w:t xml:space="preserve"> by mohlo vést k neúčinnému podání a mohlo by podpořit rozvoj rezistence.</w:t>
      </w:r>
    </w:p>
    <w:p w14:paraId="29C70C52" w14:textId="5BC6AC9A" w:rsidR="00C80401" w:rsidRDefault="00892D77" w:rsidP="00892D77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>Potřeba a četnost opakovaného ošetření by měla vycházet z odborného posouzení a měla by zohledňovat místní epidemiologickou situaci a životní styl zvířete.</w:t>
      </w:r>
    </w:p>
    <w:p w14:paraId="2388C92D" w14:textId="77777777" w:rsidR="00892D77" w:rsidRDefault="00892D77" w:rsidP="00892D77">
      <w:pPr>
        <w:tabs>
          <w:tab w:val="clear" w:pos="567"/>
        </w:tabs>
        <w:spacing w:line="240" w:lineRule="auto"/>
        <w:rPr>
          <w:lang w:val="cs"/>
        </w:rPr>
      </w:pPr>
    </w:p>
    <w:p w14:paraId="03F9B6C2" w14:textId="77777777" w:rsidR="00892D77" w:rsidRPr="00B41D57" w:rsidRDefault="00892D77" w:rsidP="00892D77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4C5E5B" w:rsidP="00B13B6D">
      <w:pPr>
        <w:pStyle w:val="Style1"/>
      </w:pPr>
      <w:bookmarkStart w:id="17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17"/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F4ACE02" w14:textId="77777777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en-US"/>
        </w:rPr>
      </w:pPr>
      <w:r w:rsidRPr="0052479F">
        <w:rPr>
          <w:lang w:val="cs"/>
        </w:rPr>
        <w:t>Veterinární léčivý přípravek se podává s krmivem nebo po krmení.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4C5E5B" w:rsidP="00B13B6D">
      <w:pPr>
        <w:pStyle w:val="Style1"/>
      </w:pPr>
      <w:bookmarkStart w:id="18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18"/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F50C5C4" w14:textId="77777777" w:rsidR="00892D77" w:rsidRPr="0052479F" w:rsidRDefault="00892D77" w:rsidP="00892D77">
      <w:pPr>
        <w:tabs>
          <w:tab w:val="clear" w:pos="567"/>
        </w:tabs>
        <w:spacing w:line="240" w:lineRule="auto"/>
        <w:rPr>
          <w:szCs w:val="22"/>
        </w:rPr>
      </w:pPr>
      <w:r w:rsidRPr="0052479F">
        <w:t>Neuplatňuje se.</w:t>
      </w:r>
    </w:p>
    <w:p w14:paraId="4A3FDEBD" w14:textId="77777777" w:rsidR="00892D77" w:rsidRPr="00B41D57" w:rsidRDefault="00892D7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4C5E5B" w:rsidP="00B13B6D">
      <w:pPr>
        <w:pStyle w:val="Style1"/>
      </w:pPr>
      <w:bookmarkStart w:id="19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19"/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120A8D" w14:textId="63D361C2" w:rsidR="00C114FF" w:rsidRDefault="004C5E5B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040096CC" w14:textId="77777777" w:rsidR="00347F3D" w:rsidRDefault="00347F3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E085757" w14:textId="77777777" w:rsidR="0066421A" w:rsidRPr="00047230" w:rsidRDefault="0066421A" w:rsidP="0066421A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</w:rPr>
      </w:pPr>
      <w:bookmarkStart w:id="20" w:name="_Hlk141350500"/>
      <w:r w:rsidRPr="00DB3E85">
        <w:rPr>
          <w:rFonts w:cs="Arial"/>
          <w:color w:val="000000" w:themeColor="text1"/>
        </w:rPr>
        <w:t xml:space="preserve">Nepoužité části tablet je třeba vložit zpět do otevřeného otvoru v blistru a do krabičky a použít při dalším podání nebo bezpečně zlikvidovat </w:t>
      </w:r>
      <w:r w:rsidRPr="0052479F">
        <w:rPr>
          <w:rFonts w:cs="Arial"/>
          <w:color w:val="000000" w:themeColor="text1"/>
          <w:lang w:val="cs"/>
        </w:rPr>
        <w:t xml:space="preserve">(viz bod </w:t>
      </w:r>
      <w:r>
        <w:rPr>
          <w:rFonts w:cs="Arial"/>
          <w:color w:val="000000" w:themeColor="text1"/>
          <w:lang w:val="cs"/>
        </w:rPr>
        <w:t>„</w:t>
      </w:r>
      <w:r w:rsidRPr="00B41D57">
        <w:t>Zvláštní opatření pro likvidaci</w:t>
      </w:r>
      <w:r>
        <w:t>“</w:t>
      </w:r>
      <w:r w:rsidRPr="0052479F">
        <w:rPr>
          <w:rFonts w:cs="Arial"/>
          <w:color w:val="000000" w:themeColor="text1"/>
          <w:lang w:val="cs"/>
        </w:rPr>
        <w:t>).</w:t>
      </w:r>
    </w:p>
    <w:p w14:paraId="11009BD0" w14:textId="77777777" w:rsidR="00347F3D" w:rsidRDefault="00347F3D" w:rsidP="00347F3D"/>
    <w:p w14:paraId="15470A74" w14:textId="1089C96A" w:rsidR="00347F3D" w:rsidRDefault="00347F3D" w:rsidP="00347F3D">
      <w:r>
        <w:t>Chraňte před světlem.</w:t>
      </w:r>
      <w:bookmarkEnd w:id="20"/>
    </w:p>
    <w:p w14:paraId="6CC4D587" w14:textId="77777777" w:rsidR="00347F3D" w:rsidRDefault="00347F3D" w:rsidP="00347F3D"/>
    <w:p w14:paraId="06977B92" w14:textId="36BA32BE" w:rsidR="00347F3D" w:rsidRDefault="00347F3D" w:rsidP="00347F3D">
      <w:r w:rsidRPr="00B41D57">
        <w:t>Nepoužívejte tento veterinární léčivý přípravek po uplynutí doby použitelnosti uvedené na krabičce</w:t>
      </w:r>
      <w:r>
        <w:t xml:space="preserve"> nebo blistru </w:t>
      </w:r>
      <w:r w:rsidRPr="00B41D57">
        <w:t>po E</w:t>
      </w:r>
      <w:r>
        <w:t>xp</w:t>
      </w:r>
      <w:r w:rsidRPr="00B41D57">
        <w:t>.</w:t>
      </w:r>
      <w:r>
        <w:t xml:space="preserve"> </w:t>
      </w:r>
      <w:r w:rsidRPr="00B41D57">
        <w:t>Doba použitelnosti končí posledním dnem v uvedeném měsíci.</w:t>
      </w:r>
    </w:p>
    <w:p w14:paraId="615BD989" w14:textId="77777777" w:rsidR="00347F3D" w:rsidRDefault="00347F3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19E0211" w14:textId="77777777" w:rsidR="0066421A" w:rsidRPr="0052479F" w:rsidRDefault="0066421A" w:rsidP="0066421A">
      <w:pPr>
        <w:tabs>
          <w:tab w:val="clear" w:pos="567"/>
        </w:tabs>
        <w:spacing w:line="240" w:lineRule="auto"/>
        <w:rPr>
          <w:szCs w:val="22"/>
        </w:rPr>
      </w:pPr>
      <w:r w:rsidRPr="0052479F">
        <w:t xml:space="preserve">Doba použitelnosti </w:t>
      </w:r>
      <w:r>
        <w:t xml:space="preserve">poloviny tablety </w:t>
      </w:r>
      <w:r w:rsidRPr="0052479F">
        <w:t>po prvním otevření blistru: 6 měsíců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4C5E5B" w:rsidP="00CF28D0">
      <w:pPr>
        <w:pStyle w:val="Style1"/>
        <w:keepNext/>
        <w:jc w:val="both"/>
      </w:pPr>
      <w:bookmarkStart w:id="21" w:name="_Hlk127278598"/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bookmarkEnd w:id="21"/>
    <w:p w14:paraId="7C575CD6" w14:textId="77777777" w:rsidR="00C114FF" w:rsidRPr="00B41D57" w:rsidRDefault="00C114FF" w:rsidP="00CF28D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58E5370B" w:rsidR="00C114FF" w:rsidRPr="00B41D57" w:rsidRDefault="004C5E5B" w:rsidP="00CF28D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2" w:name="_Hlk127278608"/>
      <w:r w:rsidRPr="00B41D57">
        <w:t>Léčivé přípravky se nesmí likvidovat prostřednictvím odpadní vody či domovního odpadu.</w:t>
      </w:r>
    </w:p>
    <w:bookmarkEnd w:id="22"/>
    <w:p w14:paraId="6D54AD59" w14:textId="77777777" w:rsidR="00DB468A" w:rsidRPr="00B41D57" w:rsidRDefault="00DB468A" w:rsidP="00CF28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8B1BFA" w14:textId="393DFD14" w:rsidR="00DB468A" w:rsidRPr="00B41D57" w:rsidRDefault="004C5E5B" w:rsidP="00CF28D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Tento veterinární léčivý přípravek nesmí kontaminovat vodní toky, protože může být nebezpečn</w:t>
      </w:r>
      <w:r w:rsidR="007D7608" w:rsidRPr="00B41D57">
        <w:t>ý</w:t>
      </w:r>
      <w:r w:rsidRPr="00B41D57">
        <w:t xml:space="preserve"> pro ryby a další vodní organismy.</w:t>
      </w:r>
    </w:p>
    <w:p w14:paraId="47BD2E58" w14:textId="77777777" w:rsidR="00DB468A" w:rsidRPr="00B41D57" w:rsidRDefault="00DB468A" w:rsidP="00CF28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B41D57" w:rsidRDefault="004C5E5B" w:rsidP="00CF28D0">
      <w:pPr>
        <w:spacing w:line="240" w:lineRule="auto"/>
        <w:jc w:val="both"/>
        <w:rPr>
          <w:szCs w:val="22"/>
        </w:rPr>
      </w:pPr>
      <w:bookmarkStart w:id="23" w:name="_Hlk127278625"/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bookmarkEnd w:id="23"/>
    <w:p w14:paraId="23B24023" w14:textId="77777777" w:rsidR="00DB468A" w:rsidRPr="00B41D57" w:rsidRDefault="00DB468A" w:rsidP="00CF28D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0F566713" w:rsidR="00C114FF" w:rsidRPr="00B41D57" w:rsidRDefault="004C5E5B" w:rsidP="00CF28D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4" w:name="_Hlk127346742"/>
      <w:r w:rsidRPr="00B41D57">
        <w:t>O možnostech likvidace nepotřebných léčivých přípravků se poraďte s vaším veterinárním lékařem nebo lékárníkem</w:t>
      </w:r>
      <w:bookmarkEnd w:id="24"/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4C5E5B" w:rsidP="00B13B6D">
      <w:pPr>
        <w:pStyle w:val="Style1"/>
      </w:pPr>
      <w:bookmarkStart w:id="25" w:name="_Hlk127278636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25"/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16CBB98" w:rsidR="00DB468A" w:rsidRPr="00B41D57" w:rsidRDefault="008C5931" w:rsidP="00A9226B">
      <w:pPr>
        <w:tabs>
          <w:tab w:val="clear" w:pos="567"/>
        </w:tabs>
        <w:spacing w:line="240" w:lineRule="auto"/>
        <w:rPr>
          <w:szCs w:val="22"/>
        </w:rPr>
      </w:pPr>
      <w:r w:rsidRPr="00E1371D">
        <w:rPr>
          <w:szCs w:val="22"/>
        </w:rPr>
        <w:t>Veterinární léčivý přípravek je vydáván pouze na předpis.</w:t>
      </w:r>
    </w:p>
    <w:p w14:paraId="659A5A3D" w14:textId="005FBEA5" w:rsidR="008C5931" w:rsidRDefault="008C5931" w:rsidP="00B13B6D">
      <w:pPr>
        <w:pStyle w:val="Style1"/>
        <w:rPr>
          <w:highlight w:val="lightGray"/>
        </w:rPr>
      </w:pPr>
      <w:bookmarkStart w:id="26" w:name="_Hlk127278644"/>
    </w:p>
    <w:p w14:paraId="74216627" w14:textId="77777777" w:rsidR="008672F8" w:rsidRDefault="008672F8" w:rsidP="00B13B6D">
      <w:pPr>
        <w:pStyle w:val="Style1"/>
        <w:rPr>
          <w:highlight w:val="lightGray"/>
        </w:rPr>
      </w:pPr>
    </w:p>
    <w:p w14:paraId="37274FDB" w14:textId="156883F0" w:rsidR="00DB468A" w:rsidRPr="00B41D57" w:rsidRDefault="004C5E5B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26"/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BB41F0" w14:textId="40364962" w:rsidR="00CF28D0" w:rsidRDefault="00CF28D0" w:rsidP="0066421A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96/056/</w:t>
      </w:r>
      <w:proofErr w:type="gramStart"/>
      <w:r>
        <w:rPr>
          <w:color w:val="000000" w:themeColor="text1"/>
          <w:sz w:val="22"/>
          <w:szCs w:val="22"/>
          <w:lang w:val="cs-CZ"/>
        </w:rPr>
        <w:t>23-C</w:t>
      </w:r>
      <w:proofErr w:type="gramEnd"/>
    </w:p>
    <w:p w14:paraId="3D7703DD" w14:textId="77777777" w:rsidR="00CF28D0" w:rsidRDefault="00CF28D0" w:rsidP="0066421A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  <w:lang w:val="cs-CZ"/>
        </w:rPr>
      </w:pPr>
    </w:p>
    <w:p w14:paraId="051EFAFE" w14:textId="79DD64F5" w:rsidR="0066421A" w:rsidRPr="00DB3E85" w:rsidRDefault="0066421A" w:rsidP="0066421A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 w:themeColor="text1"/>
          <w:sz w:val="22"/>
          <w:szCs w:val="22"/>
          <w:lang w:val="cs-CZ"/>
        </w:rPr>
        <w:t xml:space="preserve">Papírová krabička s 1 blistrem obsahujícím 2 tablety (2 tablety). </w:t>
      </w:r>
    </w:p>
    <w:p w14:paraId="108F8771" w14:textId="77777777" w:rsidR="0066421A" w:rsidRPr="00DB3E85" w:rsidRDefault="0066421A" w:rsidP="0066421A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 xml:space="preserve">Papírová krabička se 2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 tablety)</w:t>
      </w:r>
      <w:r w:rsidRPr="00DB3E85">
        <w:rPr>
          <w:color w:val="000000"/>
          <w:sz w:val="22"/>
          <w:szCs w:val="22"/>
          <w:lang w:val="cs-CZ"/>
        </w:rPr>
        <w:t xml:space="preserve">. </w:t>
      </w:r>
    </w:p>
    <w:p w14:paraId="6D4BB11F" w14:textId="77777777" w:rsidR="0066421A" w:rsidRPr="00DB3E85" w:rsidRDefault="0066421A" w:rsidP="0066421A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5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(10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0BD6DF83" w14:textId="77777777" w:rsidR="0066421A" w:rsidRPr="00DB3E85" w:rsidRDefault="0066421A" w:rsidP="0066421A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12 blistry obsahujícími 2 </w:t>
      </w:r>
      <w:proofErr w:type="gramStart"/>
      <w:r w:rsidRPr="00DB3E85">
        <w:rPr>
          <w:color w:val="000000"/>
          <w:sz w:val="22"/>
          <w:szCs w:val="22"/>
          <w:lang w:val="cs-CZ"/>
        </w:rPr>
        <w:t>tablety</w:t>
      </w:r>
      <w:r w:rsidRPr="00DB3E85">
        <w:rPr>
          <w:color w:val="000000" w:themeColor="text1"/>
          <w:sz w:val="22"/>
          <w:szCs w:val="22"/>
          <w:lang w:val="cs-CZ"/>
        </w:rPr>
        <w:t>(</w:t>
      </w:r>
      <w:proofErr w:type="gramEnd"/>
      <w:r w:rsidRPr="00DB3E85">
        <w:rPr>
          <w:color w:val="000000" w:themeColor="text1"/>
          <w:sz w:val="22"/>
          <w:szCs w:val="22"/>
          <w:lang w:val="cs-CZ"/>
        </w:rPr>
        <w:t>24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4D4951C5" w14:textId="77777777" w:rsidR="0066421A" w:rsidRPr="00DB3E85" w:rsidRDefault="0066421A" w:rsidP="0066421A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24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(48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10D2E0B7" w14:textId="77777777" w:rsidR="0066421A" w:rsidRPr="00DB3E85" w:rsidRDefault="0066421A" w:rsidP="0066421A">
      <w:pPr>
        <w:rPr>
          <w:color w:val="000000" w:themeColor="text1"/>
          <w:szCs w:val="22"/>
        </w:rPr>
      </w:pPr>
      <w:r w:rsidRPr="00DB3E85">
        <w:rPr>
          <w:color w:val="000000"/>
          <w:szCs w:val="22"/>
        </w:rPr>
        <w:t>Papírová krabička</w:t>
      </w:r>
      <w:r w:rsidRPr="00DB3E85" w:rsidDel="000C1EA3">
        <w:rPr>
          <w:color w:val="000000" w:themeColor="text1"/>
          <w:szCs w:val="22"/>
        </w:rPr>
        <w:t xml:space="preserve"> </w:t>
      </w:r>
      <w:r w:rsidRPr="00DB3E85">
        <w:rPr>
          <w:color w:val="000000" w:themeColor="text1"/>
          <w:szCs w:val="22"/>
        </w:rPr>
        <w:t xml:space="preserve">s 50 blistry </w:t>
      </w:r>
      <w:r w:rsidRPr="00DB3E85">
        <w:rPr>
          <w:color w:val="000000"/>
          <w:szCs w:val="22"/>
        </w:rPr>
        <w:t>obsahujícími</w:t>
      </w:r>
      <w:r w:rsidRPr="00DB3E85">
        <w:rPr>
          <w:color w:val="000000" w:themeColor="text1"/>
          <w:szCs w:val="22"/>
        </w:rPr>
        <w:t xml:space="preserve"> 2 tablety (100 tablet).</w:t>
      </w:r>
    </w:p>
    <w:p w14:paraId="0A341C4D" w14:textId="77777777" w:rsidR="00E1371D" w:rsidRPr="00B41D57" w:rsidRDefault="00E1371D" w:rsidP="00E1371D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6EA3CF03" w:rsidR="00DB468A" w:rsidRPr="00B41D57" w:rsidRDefault="004C5E5B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4C5E5B" w:rsidP="00B13B6D">
      <w:pPr>
        <w:pStyle w:val="Style1"/>
      </w:pPr>
      <w:bookmarkStart w:id="27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27"/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1150CB" w14:textId="7DCA2A52" w:rsidR="004869D7" w:rsidRPr="00E67DC3" w:rsidRDefault="00CF28D0" w:rsidP="004869D7">
      <w:pPr>
        <w:pStyle w:val="Style1"/>
        <w:rPr>
          <w:b w:val="0"/>
        </w:rPr>
      </w:pPr>
      <w:bookmarkStart w:id="28" w:name="_Hlk148434627"/>
      <w:r>
        <w:rPr>
          <w:b w:val="0"/>
        </w:rPr>
        <w:t>Listopad</w:t>
      </w:r>
      <w:bookmarkStart w:id="29" w:name="_GoBack"/>
      <w:bookmarkEnd w:id="29"/>
      <w:r w:rsidR="004869D7" w:rsidRPr="00E67DC3">
        <w:rPr>
          <w:b w:val="0"/>
        </w:rPr>
        <w:t xml:space="preserve"> 2023</w:t>
      </w:r>
    </w:p>
    <w:bookmarkEnd w:id="28"/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4C5E5B" w:rsidP="001F1C7E">
      <w:pPr>
        <w:tabs>
          <w:tab w:val="clear" w:pos="567"/>
        </w:tabs>
        <w:spacing w:line="240" w:lineRule="auto"/>
        <w:rPr>
          <w:szCs w:val="22"/>
        </w:rPr>
      </w:pPr>
      <w:bookmarkStart w:id="30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bookmarkEnd w:id="30"/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50642B" w14:textId="77777777" w:rsidR="004869D7" w:rsidRPr="00E67DC3" w:rsidRDefault="004869D7" w:rsidP="004869D7">
      <w:pPr>
        <w:spacing w:line="240" w:lineRule="auto"/>
        <w:jc w:val="both"/>
      </w:pPr>
      <w:bookmarkStart w:id="31" w:name="_Hlk148434646"/>
      <w:r w:rsidRPr="00E67DC3">
        <w:t>Podrobné informace o tomto veterinárním léčivém přípravku naleznete také v národní databázi (</w:t>
      </w:r>
      <w:hyperlink r:id="rId10" w:history="1">
        <w:r w:rsidRPr="00E67DC3">
          <w:rPr>
            <w:rStyle w:val="Hypertextovodkaz"/>
          </w:rPr>
          <w:t>https://www.uskvbl.cz</w:t>
        </w:r>
      </w:hyperlink>
      <w:r w:rsidRPr="00E67DC3">
        <w:t>).</w:t>
      </w:r>
    </w:p>
    <w:bookmarkEnd w:id="31"/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4C5E5B" w:rsidP="00B13B6D">
      <w:pPr>
        <w:pStyle w:val="Style1"/>
      </w:pPr>
      <w:bookmarkStart w:id="32" w:name="_Hlk127278677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32"/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5FDDC99" w:rsidR="00DB468A" w:rsidRDefault="004C5E5B" w:rsidP="00DB468A">
      <w:pPr>
        <w:rPr>
          <w:iCs/>
          <w:szCs w:val="22"/>
          <w:u w:val="single"/>
        </w:rPr>
      </w:pPr>
      <w:bookmarkStart w:id="33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="00E1371D">
        <w:rPr>
          <w:iCs/>
          <w:szCs w:val="22"/>
          <w:u w:val="single"/>
        </w:rPr>
        <w:t>:</w:t>
      </w:r>
    </w:p>
    <w:p w14:paraId="78E3C561" w14:textId="31D8551A" w:rsidR="00F20D68" w:rsidRPr="00B41D57" w:rsidRDefault="00F20D68" w:rsidP="00DB468A">
      <w:pPr>
        <w:rPr>
          <w:iCs/>
          <w:szCs w:val="22"/>
        </w:rPr>
      </w:pPr>
      <w:proofErr w:type="spellStart"/>
      <w:r w:rsidRPr="00080D27">
        <w:rPr>
          <w:bCs/>
        </w:rPr>
        <w:t>Ceva</w:t>
      </w:r>
      <w:proofErr w:type="spellEnd"/>
      <w:r w:rsidRPr="00080D27">
        <w:rPr>
          <w:bCs/>
        </w:rPr>
        <w:t xml:space="preserve"> </w:t>
      </w:r>
      <w:proofErr w:type="spellStart"/>
      <w:r w:rsidRPr="00080D27">
        <w:rPr>
          <w:bCs/>
        </w:rPr>
        <w:t>Santé</w:t>
      </w:r>
      <w:proofErr w:type="spellEnd"/>
      <w:r w:rsidRPr="00080D27">
        <w:rPr>
          <w:bCs/>
        </w:rPr>
        <w:t xml:space="preserve"> Animale</w:t>
      </w:r>
      <w:r>
        <w:rPr>
          <w:bCs/>
        </w:rPr>
        <w:t xml:space="preserve">, </w:t>
      </w:r>
      <w:r w:rsidRPr="00080D27">
        <w:rPr>
          <w:bCs/>
        </w:rPr>
        <w:t xml:space="preserve">10, avenue de la </w:t>
      </w:r>
      <w:proofErr w:type="spellStart"/>
      <w:r w:rsidRPr="00080D27">
        <w:rPr>
          <w:bCs/>
        </w:rPr>
        <w:t>Ballastière</w:t>
      </w:r>
      <w:proofErr w:type="spellEnd"/>
      <w:r>
        <w:rPr>
          <w:bCs/>
        </w:rPr>
        <w:t xml:space="preserve">, </w:t>
      </w:r>
      <w:r w:rsidRPr="00080D27">
        <w:rPr>
          <w:bCs/>
        </w:rPr>
        <w:t xml:space="preserve">33500 </w:t>
      </w:r>
      <w:proofErr w:type="spellStart"/>
      <w:r w:rsidRPr="00080D27">
        <w:rPr>
          <w:bCs/>
        </w:rPr>
        <w:t>Libourne</w:t>
      </w:r>
      <w:proofErr w:type="spellEnd"/>
      <w:r>
        <w:rPr>
          <w:bCs/>
        </w:rPr>
        <w:t>,</w:t>
      </w:r>
      <w:r w:rsidRPr="00EC4C05">
        <w:t xml:space="preserve"> Francie</w:t>
      </w:r>
    </w:p>
    <w:bookmarkEnd w:id="33"/>
    <w:p w14:paraId="1AFF2B71" w14:textId="77777777" w:rsidR="008C5931" w:rsidRPr="00F20D68" w:rsidRDefault="008C5931" w:rsidP="008C5931">
      <w:pPr>
        <w:rPr>
          <w:szCs w:val="22"/>
        </w:rPr>
      </w:pPr>
      <w:r w:rsidRPr="00F20D68">
        <w:rPr>
          <w:szCs w:val="22"/>
        </w:rPr>
        <w:lastRenderedPageBreak/>
        <w:t>Email: pharmacovigilance@ceva.com</w:t>
      </w:r>
    </w:p>
    <w:p w14:paraId="4BCB8728" w14:textId="4A323D08" w:rsidR="00DB468A" w:rsidRPr="00B41D57" w:rsidRDefault="008C5931" w:rsidP="008C593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F20D68">
        <w:rPr>
          <w:szCs w:val="22"/>
        </w:rPr>
        <w:t>Phone</w:t>
      </w:r>
      <w:proofErr w:type="spellEnd"/>
      <w:r w:rsidRPr="00F20D68">
        <w:rPr>
          <w:szCs w:val="22"/>
        </w:rPr>
        <w:t xml:space="preserve"> </w:t>
      </w:r>
      <w:proofErr w:type="spellStart"/>
      <w:r w:rsidRPr="00F20D68">
        <w:rPr>
          <w:szCs w:val="22"/>
        </w:rPr>
        <w:t>number</w:t>
      </w:r>
      <w:proofErr w:type="spellEnd"/>
      <w:r w:rsidRPr="00F20D68">
        <w:rPr>
          <w:szCs w:val="22"/>
        </w:rPr>
        <w:t>: +800 35 22 11 51</w:t>
      </w:r>
    </w:p>
    <w:p w14:paraId="742AEDB3" w14:textId="77777777" w:rsidR="008C5931" w:rsidRDefault="008C5931" w:rsidP="003841FC">
      <w:pPr>
        <w:rPr>
          <w:bCs/>
          <w:szCs w:val="22"/>
          <w:u w:val="single"/>
        </w:rPr>
      </w:pPr>
    </w:p>
    <w:p w14:paraId="5A0CEF0F" w14:textId="2AA4179F" w:rsidR="003841FC" w:rsidRPr="00B41D57" w:rsidRDefault="004C5E5B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2035543" w14:textId="77777777" w:rsidR="00E1371D" w:rsidRPr="00BC1D07" w:rsidRDefault="00E1371D" w:rsidP="00E1371D">
      <w:pPr>
        <w:rPr>
          <w:bCs/>
          <w:szCs w:val="22"/>
          <w:lang w:val="fr-FR"/>
        </w:rPr>
      </w:pPr>
      <w:r w:rsidRPr="00BC1D07">
        <w:rPr>
          <w:bCs/>
          <w:szCs w:val="22"/>
          <w:lang w:val="fr-FR"/>
        </w:rPr>
        <w:t>Ceva Santé Animale</w:t>
      </w:r>
      <w:r>
        <w:rPr>
          <w:bCs/>
          <w:szCs w:val="22"/>
          <w:lang w:val="fr-FR"/>
        </w:rPr>
        <w:t xml:space="preserve">, </w:t>
      </w:r>
      <w:r w:rsidRPr="00BC1D07">
        <w:rPr>
          <w:bCs/>
          <w:szCs w:val="22"/>
          <w:lang w:val="fr-FR"/>
        </w:rPr>
        <w:t>Boulevard de la Communication</w:t>
      </w:r>
      <w:r>
        <w:rPr>
          <w:bCs/>
          <w:szCs w:val="22"/>
          <w:lang w:val="fr-FR"/>
        </w:rPr>
        <w:t xml:space="preserve">, </w:t>
      </w:r>
      <w:r w:rsidRPr="00BC1D07">
        <w:rPr>
          <w:bCs/>
          <w:szCs w:val="22"/>
          <w:lang w:val="fr-FR"/>
        </w:rPr>
        <w:t>Zone Autoroutière</w:t>
      </w:r>
      <w:r>
        <w:rPr>
          <w:bCs/>
          <w:szCs w:val="22"/>
          <w:lang w:val="fr-FR"/>
        </w:rPr>
        <w:t xml:space="preserve">, </w:t>
      </w:r>
      <w:r w:rsidRPr="00BC1D07">
        <w:rPr>
          <w:bCs/>
          <w:szCs w:val="22"/>
          <w:lang w:val="fr-FR"/>
        </w:rPr>
        <w:t>53950 Louverné, Franc</w:t>
      </w:r>
      <w:r>
        <w:rPr>
          <w:bCs/>
          <w:szCs w:val="22"/>
          <w:lang w:val="fr-FR"/>
        </w:rPr>
        <w:t>e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003B01AD" w14:textId="04A80EBB" w:rsidR="00BB2539" w:rsidRPr="00B41D57" w:rsidRDefault="004C5E5B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E6F95" w14:textId="77777777" w:rsidR="0096786C" w:rsidRDefault="0096786C">
      <w:pPr>
        <w:spacing w:line="240" w:lineRule="auto"/>
      </w:pPr>
      <w:r>
        <w:separator/>
      </w:r>
    </w:p>
  </w:endnote>
  <w:endnote w:type="continuationSeparator" w:id="0">
    <w:p w14:paraId="6443B5D1" w14:textId="77777777" w:rsidR="0096786C" w:rsidRDefault="00967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4C5E5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4C5E5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BB178" w14:textId="77777777" w:rsidR="0096786C" w:rsidRDefault="0096786C">
      <w:pPr>
        <w:spacing w:line="240" w:lineRule="auto"/>
      </w:pPr>
      <w:r>
        <w:separator/>
      </w:r>
    </w:p>
  </w:footnote>
  <w:footnote w:type="continuationSeparator" w:id="0">
    <w:p w14:paraId="28B71563" w14:textId="77777777" w:rsidR="0096786C" w:rsidRDefault="009678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6D9E" w14:textId="49CF1E44" w:rsidR="00F90FD7" w:rsidRDefault="00F90F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631"/>
    <w:rsid w:val="000349AA"/>
    <w:rsid w:val="00036C50"/>
    <w:rsid w:val="00042482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914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5F29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1CDF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F3D"/>
    <w:rsid w:val="003535E0"/>
    <w:rsid w:val="003543AC"/>
    <w:rsid w:val="00355AB8"/>
    <w:rsid w:val="00355D02"/>
    <w:rsid w:val="00361607"/>
    <w:rsid w:val="00365C0D"/>
    <w:rsid w:val="00366F56"/>
    <w:rsid w:val="003737C8"/>
    <w:rsid w:val="00373BA2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17D4"/>
    <w:rsid w:val="003C33FF"/>
    <w:rsid w:val="003C3E0E"/>
    <w:rsid w:val="003C64A5"/>
    <w:rsid w:val="003D03CC"/>
    <w:rsid w:val="003D378C"/>
    <w:rsid w:val="003D3893"/>
    <w:rsid w:val="003D4BB7"/>
    <w:rsid w:val="003D59BE"/>
    <w:rsid w:val="003E0116"/>
    <w:rsid w:val="003E10EE"/>
    <w:rsid w:val="003E26C3"/>
    <w:rsid w:val="003E4C3E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9D7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E5B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3FB"/>
    <w:rsid w:val="004F64E7"/>
    <w:rsid w:val="004F6F64"/>
    <w:rsid w:val="005004EC"/>
    <w:rsid w:val="00506AAE"/>
    <w:rsid w:val="00517756"/>
    <w:rsid w:val="005202C6"/>
    <w:rsid w:val="00523C53"/>
    <w:rsid w:val="005255E1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B0E"/>
    <w:rsid w:val="0057436C"/>
    <w:rsid w:val="00575DE3"/>
    <w:rsid w:val="005773CD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042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BBB"/>
    <w:rsid w:val="00606EA1"/>
    <w:rsid w:val="006128F0"/>
    <w:rsid w:val="0061430F"/>
    <w:rsid w:val="0061726B"/>
    <w:rsid w:val="00617B81"/>
    <w:rsid w:val="006237A5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421A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2F02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4391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48D1"/>
    <w:rsid w:val="00846C08"/>
    <w:rsid w:val="00850794"/>
    <w:rsid w:val="00852FF2"/>
    <w:rsid w:val="008530E7"/>
    <w:rsid w:val="00856BDB"/>
    <w:rsid w:val="00857675"/>
    <w:rsid w:val="00861F86"/>
    <w:rsid w:val="008672F8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2D77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61C2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86C"/>
    <w:rsid w:val="00975676"/>
    <w:rsid w:val="00976467"/>
    <w:rsid w:val="00976D32"/>
    <w:rsid w:val="009828F1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18B0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2C00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4EDD"/>
    <w:rsid w:val="00AB6BA7"/>
    <w:rsid w:val="00AB7BE8"/>
    <w:rsid w:val="00AD0710"/>
    <w:rsid w:val="00AD496E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28D0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371D"/>
    <w:rsid w:val="00E14C47"/>
    <w:rsid w:val="00E22698"/>
    <w:rsid w:val="00E25B7C"/>
    <w:rsid w:val="00E26B04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0D68"/>
    <w:rsid w:val="00F23927"/>
    <w:rsid w:val="00F26644"/>
    <w:rsid w:val="00F26752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0FD7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1371D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11BD-FEA2-4392-A9E0-B904C928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1814</Words>
  <Characters>10708</Characters>
  <Application>Microsoft Office Word</Application>
  <DocSecurity>0</DocSecurity>
  <Lines>89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18</cp:revision>
  <cp:lastPrinted>2022-10-26T09:04:00Z</cp:lastPrinted>
  <dcterms:created xsi:type="dcterms:W3CDTF">2023-08-24T11:13:00Z</dcterms:created>
  <dcterms:modified xsi:type="dcterms:W3CDTF">2023-11-03T13:46:00Z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