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AE7A7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3B0DA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1AEE2CEB" w:rsidR="00C114FF" w:rsidRPr="003B0DA7" w:rsidRDefault="007F0EA6" w:rsidP="000157BB">
      <w:pPr>
        <w:pStyle w:val="Nadpis1"/>
        <w:numPr>
          <w:ilvl w:val="0"/>
          <w:numId w:val="42"/>
        </w:numPr>
        <w:jc w:val="center"/>
        <w:rPr>
          <w:sz w:val="22"/>
          <w:szCs w:val="22"/>
        </w:rPr>
      </w:pPr>
      <w:r w:rsidRPr="003B0DA7">
        <w:rPr>
          <w:sz w:val="22"/>
          <w:szCs w:val="22"/>
        </w:rPr>
        <w:t xml:space="preserve"> </w:t>
      </w:r>
      <w:r w:rsidR="005F6D03" w:rsidRPr="003B0DA7">
        <w:rPr>
          <w:sz w:val="22"/>
          <w:szCs w:val="22"/>
        </w:rPr>
        <w:t>PŘÍBALOVÁ INFORMACE</w:t>
      </w:r>
    </w:p>
    <w:p w14:paraId="43EC8B49" w14:textId="77777777" w:rsidR="00C114FF" w:rsidRPr="003B0DA7" w:rsidRDefault="005F6D03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3B0DA7">
        <w:br w:type="page"/>
      </w:r>
      <w:r w:rsidRPr="003B0DA7">
        <w:rPr>
          <w:b/>
          <w:szCs w:val="22"/>
        </w:rPr>
        <w:lastRenderedPageBreak/>
        <w:t>PŘÍBALOVÁ INFORMACE</w:t>
      </w:r>
    </w:p>
    <w:p w14:paraId="64A84F5A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3B0DA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3B0DA7" w:rsidRDefault="005F6D03" w:rsidP="00B13B6D">
      <w:pPr>
        <w:pStyle w:val="Style1"/>
      </w:pPr>
      <w:r w:rsidRPr="003B0DA7">
        <w:rPr>
          <w:highlight w:val="lightGray"/>
        </w:rPr>
        <w:t>1.</w:t>
      </w:r>
      <w:r w:rsidRPr="003B0DA7">
        <w:tab/>
        <w:t>Název veterinárního léčivého přípravku</w:t>
      </w:r>
    </w:p>
    <w:p w14:paraId="15739A9F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E439F9" w14:textId="77777777" w:rsidR="00AE4230" w:rsidRPr="003B0DA7" w:rsidRDefault="00AE4230" w:rsidP="00AE42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>MOXAMID 100 mg/25 mg roztok k nakapání na kůži – spot-on pro střední psy M</w:t>
      </w:r>
    </w:p>
    <w:p w14:paraId="7B8457B0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3B0DA7" w:rsidRDefault="005F6D03" w:rsidP="00B13B6D">
      <w:pPr>
        <w:pStyle w:val="Style1"/>
      </w:pPr>
      <w:r w:rsidRPr="003B0DA7">
        <w:rPr>
          <w:highlight w:val="lightGray"/>
        </w:rPr>
        <w:t>2.</w:t>
      </w:r>
      <w:r w:rsidRPr="003B0DA7">
        <w:tab/>
        <w:t>Složení</w:t>
      </w:r>
    </w:p>
    <w:p w14:paraId="7BCD36FA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32C5D07" w14:textId="6FC909D6" w:rsidR="00AE4230" w:rsidRPr="003B0DA7" w:rsidRDefault="00AE4230" w:rsidP="00AE4230">
      <w:pPr>
        <w:rPr>
          <w:bCs/>
        </w:rPr>
      </w:pPr>
      <w:r w:rsidRPr="003B0DA7">
        <w:rPr>
          <w:bCs/>
        </w:rPr>
        <w:t xml:space="preserve">Jedna </w:t>
      </w:r>
      <w:r w:rsidR="007F3602" w:rsidRPr="003B0DA7">
        <w:rPr>
          <w:bCs/>
        </w:rPr>
        <w:t xml:space="preserve">pipeta </w:t>
      </w:r>
      <w:r w:rsidRPr="003B0DA7">
        <w:rPr>
          <w:bCs/>
        </w:rPr>
        <w:t>(1,0 ml) obsahuje:</w:t>
      </w:r>
    </w:p>
    <w:p w14:paraId="47F9AF3B" w14:textId="77777777" w:rsidR="00AE4230" w:rsidRPr="003B0DA7" w:rsidRDefault="00AE4230" w:rsidP="00AE4230">
      <w:pPr>
        <w:rPr>
          <w:bCs/>
        </w:rPr>
      </w:pPr>
    </w:p>
    <w:p w14:paraId="50C45488" w14:textId="77777777" w:rsidR="00AE4230" w:rsidRPr="003B0DA7" w:rsidRDefault="00AE4230" w:rsidP="00AE4230">
      <w:pPr>
        <w:rPr>
          <w:b/>
        </w:rPr>
      </w:pPr>
      <w:r w:rsidRPr="003B0DA7">
        <w:rPr>
          <w:b/>
        </w:rPr>
        <w:t>Léčivé látky:</w:t>
      </w:r>
    </w:p>
    <w:p w14:paraId="16EBC70A" w14:textId="77777777" w:rsidR="00AE4230" w:rsidRPr="003B0DA7" w:rsidRDefault="00AE4230" w:rsidP="00AE4230">
      <w:pPr>
        <w:rPr>
          <w:bCs/>
        </w:rPr>
      </w:pPr>
      <w:r w:rsidRPr="003B0DA7">
        <w:rPr>
          <w:bCs/>
        </w:rPr>
        <w:t xml:space="preserve">Imidaclopridum </w:t>
      </w:r>
      <w:r w:rsidRPr="003B0DA7">
        <w:rPr>
          <w:bCs/>
        </w:rPr>
        <w:tab/>
        <w:t>100 mg</w:t>
      </w:r>
    </w:p>
    <w:p w14:paraId="6E3F981B" w14:textId="77777777" w:rsidR="00AE4230" w:rsidRPr="003B0DA7" w:rsidRDefault="00AE4230" w:rsidP="00AE4230">
      <w:pPr>
        <w:rPr>
          <w:bCs/>
        </w:rPr>
      </w:pPr>
      <w:r w:rsidRPr="003B0DA7">
        <w:rPr>
          <w:bCs/>
        </w:rPr>
        <w:t xml:space="preserve">Moxidectinum    </w:t>
      </w:r>
      <w:r w:rsidRPr="003B0DA7">
        <w:rPr>
          <w:bCs/>
        </w:rPr>
        <w:tab/>
        <w:t>25 mg</w:t>
      </w:r>
    </w:p>
    <w:p w14:paraId="18BB3CF8" w14:textId="77777777" w:rsidR="00AE4230" w:rsidRPr="003B0DA7" w:rsidRDefault="00AE4230" w:rsidP="00AE4230">
      <w:pPr>
        <w:tabs>
          <w:tab w:val="left" w:pos="1701"/>
        </w:tabs>
        <w:rPr>
          <w:iCs/>
        </w:rPr>
      </w:pPr>
    </w:p>
    <w:p w14:paraId="621EC4FE" w14:textId="77777777" w:rsidR="00AE4230" w:rsidRPr="003B0DA7" w:rsidRDefault="00AE4230" w:rsidP="00AE4230">
      <w:pPr>
        <w:rPr>
          <w:b/>
        </w:rPr>
      </w:pPr>
      <w:r w:rsidRPr="003B0DA7">
        <w:rPr>
          <w:b/>
        </w:rPr>
        <w:t>Pomocné látky:</w:t>
      </w:r>
    </w:p>
    <w:p w14:paraId="51782860" w14:textId="703721FC" w:rsidR="00AE4230" w:rsidRPr="003B0DA7" w:rsidRDefault="00AE4230" w:rsidP="00AE42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>Butylhydroxytoluen</w:t>
      </w:r>
      <w:r w:rsidR="007F3602" w:rsidRPr="003B0DA7">
        <w:rPr>
          <w:rFonts w:ascii="Times New Roman" w:hAnsi="Times New Roman" w:cs="Times New Roman"/>
          <w:sz w:val="22"/>
          <w:szCs w:val="22"/>
        </w:rPr>
        <w:t xml:space="preserve"> (E 321)</w:t>
      </w:r>
      <w:r w:rsidRPr="003B0DA7">
        <w:rPr>
          <w:rFonts w:ascii="Times New Roman" w:hAnsi="Times New Roman" w:cs="Times New Roman"/>
          <w:sz w:val="22"/>
          <w:szCs w:val="22"/>
        </w:rPr>
        <w:tab/>
        <w:t>1 mg</w:t>
      </w:r>
    </w:p>
    <w:p w14:paraId="09B1DE7E" w14:textId="0E8B475D" w:rsidR="00AE4230" w:rsidRPr="003B0DA7" w:rsidRDefault="00AE4230" w:rsidP="00AE42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>Benzylalkohol</w:t>
      </w:r>
      <w:r w:rsidR="007F3602" w:rsidRPr="003B0DA7">
        <w:rPr>
          <w:rFonts w:ascii="Times New Roman" w:hAnsi="Times New Roman" w:cs="Times New Roman"/>
          <w:sz w:val="22"/>
          <w:szCs w:val="22"/>
        </w:rPr>
        <w:t xml:space="preserve"> (E 1519) </w:t>
      </w:r>
      <w:r w:rsidRPr="003B0DA7">
        <w:rPr>
          <w:rFonts w:ascii="Times New Roman" w:hAnsi="Times New Roman" w:cs="Times New Roman"/>
          <w:sz w:val="22"/>
          <w:szCs w:val="22"/>
        </w:rPr>
        <w:tab/>
        <w:t xml:space="preserve">807 mg </w:t>
      </w:r>
    </w:p>
    <w:p w14:paraId="2D330DFE" w14:textId="77777777" w:rsidR="001F618F" w:rsidRPr="003B0DA7" w:rsidRDefault="001F618F" w:rsidP="001F618F"/>
    <w:p w14:paraId="1AAC8A50" w14:textId="103D6E90" w:rsidR="001F618F" w:rsidRPr="003B0DA7" w:rsidRDefault="001F618F" w:rsidP="001F618F">
      <w:r w:rsidRPr="003B0DA7">
        <w:rPr>
          <w:szCs w:val="22"/>
        </w:rPr>
        <w:t xml:space="preserve">Čirý </w:t>
      </w:r>
      <w:r w:rsidR="00A54260" w:rsidRPr="003B0DA7">
        <w:rPr>
          <w:szCs w:val="22"/>
        </w:rPr>
        <w:t xml:space="preserve">bezbarvý až nažloutlý </w:t>
      </w:r>
      <w:r w:rsidRPr="003B0DA7">
        <w:rPr>
          <w:szCs w:val="22"/>
        </w:rPr>
        <w:t>roztok.</w:t>
      </w:r>
    </w:p>
    <w:p w14:paraId="0AC31686" w14:textId="53C609B5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F4FF9" w14:textId="77777777" w:rsidR="001F618F" w:rsidRPr="003B0DA7" w:rsidRDefault="001F61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3B0DA7" w:rsidRDefault="005F6D03" w:rsidP="00B13B6D">
      <w:pPr>
        <w:pStyle w:val="Style1"/>
      </w:pPr>
      <w:r w:rsidRPr="003B0DA7">
        <w:rPr>
          <w:highlight w:val="lightGray"/>
        </w:rPr>
        <w:t>3.</w:t>
      </w:r>
      <w:r w:rsidRPr="003B0DA7">
        <w:tab/>
        <w:t>Cílové druhy zvířat</w:t>
      </w:r>
    </w:p>
    <w:p w14:paraId="3A82A245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981101" w14:textId="1FC7517F" w:rsidR="00AE4230" w:rsidRPr="003B0DA7" w:rsidRDefault="00944E26" w:rsidP="00AE4230">
      <w:pPr>
        <w:rPr>
          <w:szCs w:val="22"/>
          <w:lang w:eastAsia="cs-CZ"/>
        </w:rPr>
      </w:pPr>
      <w:r w:rsidRPr="003B0DA7">
        <w:rPr>
          <w:szCs w:val="22"/>
        </w:rPr>
        <w:t>P</w:t>
      </w:r>
      <w:r w:rsidR="00AE4230" w:rsidRPr="003B0DA7">
        <w:rPr>
          <w:szCs w:val="22"/>
        </w:rPr>
        <w:t>si (&gt; 4–10 kg).</w:t>
      </w:r>
    </w:p>
    <w:p w14:paraId="409802D0" w14:textId="290465B1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BDEF93" w14:textId="77777777" w:rsidR="00517599" w:rsidRPr="003B0DA7" w:rsidRDefault="0051759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3B0DA7" w:rsidRDefault="005F6D03" w:rsidP="00B13B6D">
      <w:pPr>
        <w:pStyle w:val="Style1"/>
      </w:pPr>
      <w:r w:rsidRPr="003B0DA7">
        <w:rPr>
          <w:highlight w:val="lightGray"/>
        </w:rPr>
        <w:t>4.</w:t>
      </w:r>
      <w:r w:rsidRPr="003B0DA7">
        <w:tab/>
        <w:t>Indikace pro použití</w:t>
      </w:r>
    </w:p>
    <w:p w14:paraId="72A5B8D6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10A638" w14:textId="77777777" w:rsidR="002E0E9D" w:rsidRPr="003B0DA7" w:rsidRDefault="002E0E9D" w:rsidP="002E0E9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B0DA7">
        <w:rPr>
          <w:rFonts w:ascii="Times New Roman" w:hAnsi="Times New Roman" w:cs="Times New Roman"/>
          <w:b/>
          <w:bCs/>
          <w:sz w:val="22"/>
          <w:szCs w:val="22"/>
        </w:rPr>
        <w:t>Pro psy napadené anebo ohrožené smíšenými parazitárními infekcemi:</w:t>
      </w:r>
    </w:p>
    <w:p w14:paraId="05C5A3DD" w14:textId="77777777" w:rsidR="002E0E9D" w:rsidRPr="003B0DA7" w:rsidRDefault="002E0E9D" w:rsidP="002E0E9D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Hlk129177122"/>
      <w:r w:rsidRPr="003B0DA7">
        <w:rPr>
          <w:rFonts w:ascii="Times New Roman" w:hAnsi="Times New Roman" w:cs="Times New Roman"/>
          <w:sz w:val="22"/>
          <w:szCs w:val="22"/>
        </w:rPr>
        <w:t>léčba a prevence napadení blechami (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>Ctenocephalides felis)</w:t>
      </w:r>
    </w:p>
    <w:p w14:paraId="0A2C0FE2" w14:textId="77777777" w:rsidR="002E0E9D" w:rsidRPr="003B0DA7" w:rsidRDefault="002E0E9D" w:rsidP="002E0E9D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léčba napadení všenkami </w:t>
      </w:r>
      <w:r w:rsidRPr="003B0DA7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>Trichodectes canis</w:t>
      </w:r>
      <w:r w:rsidRPr="003B0DA7">
        <w:rPr>
          <w:rFonts w:ascii="Times New Roman" w:hAnsi="Times New Roman" w:cs="Times New Roman"/>
          <w:sz w:val="22"/>
          <w:szCs w:val="22"/>
        </w:rPr>
        <w:t xml:space="preserve">), </w:t>
      </w:r>
    </w:p>
    <w:p w14:paraId="576A063A" w14:textId="0D9C9BBC" w:rsidR="002E0E9D" w:rsidRPr="003B0DA7" w:rsidRDefault="002E0E9D" w:rsidP="002E0E9D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i/>
          <w:iCs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>léčba napadení ušními roztoči (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 xml:space="preserve">Otodectes cynotis), </w:t>
      </w:r>
      <w:r w:rsidR="003824FE" w:rsidRPr="003B0DA7">
        <w:rPr>
          <w:rFonts w:ascii="Times New Roman" w:hAnsi="Times New Roman" w:cs="Times New Roman"/>
          <w:iCs/>
          <w:sz w:val="22"/>
          <w:szCs w:val="22"/>
        </w:rPr>
        <w:t xml:space="preserve">původci </w:t>
      </w:r>
      <w:r w:rsidRPr="003B0DA7">
        <w:rPr>
          <w:rFonts w:ascii="Times New Roman" w:hAnsi="Times New Roman" w:cs="Times New Roman"/>
          <w:sz w:val="22"/>
          <w:szCs w:val="22"/>
        </w:rPr>
        <w:t>sarkoptového svrabu (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 xml:space="preserve">Sarsoptes scabiei </w:t>
      </w:r>
      <w:r w:rsidRPr="003B0DA7">
        <w:rPr>
          <w:rFonts w:ascii="Times New Roman" w:hAnsi="Times New Roman" w:cs="Times New Roman"/>
          <w:iCs/>
          <w:sz w:val="22"/>
          <w:szCs w:val="22"/>
        </w:rPr>
        <w:t>var.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 xml:space="preserve"> canis)</w:t>
      </w:r>
      <w:r w:rsidR="00A67EF9" w:rsidRPr="003B0DA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3824FE" w:rsidRPr="003B0DA7">
        <w:rPr>
          <w:rFonts w:ascii="Times New Roman" w:hAnsi="Times New Roman" w:cs="Times New Roman"/>
          <w:iCs/>
          <w:sz w:val="22"/>
          <w:szCs w:val="22"/>
        </w:rPr>
        <w:t>a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3B0DA7">
        <w:rPr>
          <w:rFonts w:ascii="Times New Roman" w:hAnsi="Times New Roman" w:cs="Times New Roman"/>
          <w:sz w:val="22"/>
          <w:szCs w:val="22"/>
        </w:rPr>
        <w:t>demodikózy (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>Demodex canis),</w:t>
      </w:r>
    </w:p>
    <w:p w14:paraId="197DB098" w14:textId="77777777" w:rsidR="002E0E9D" w:rsidRPr="003B0DA7" w:rsidRDefault="002E0E9D" w:rsidP="002E0E9D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prevence napadení srdečními červy (larvální stádia L3 a L4 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>Dirofilaria immitis</w:t>
      </w:r>
      <w:r w:rsidRPr="003B0DA7">
        <w:rPr>
          <w:rFonts w:ascii="Times New Roman" w:hAnsi="Times New Roman" w:cs="Times New Roman"/>
          <w:sz w:val="22"/>
          <w:szCs w:val="22"/>
        </w:rPr>
        <w:t>),</w:t>
      </w:r>
    </w:p>
    <w:p w14:paraId="05EC82AD" w14:textId="77777777" w:rsidR="002E0E9D" w:rsidRPr="003B0DA7" w:rsidRDefault="002E0E9D" w:rsidP="002E0E9D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>léčba napadení cirkulujícími mikrofiláriemi (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>Dirofilaria immitis</w:t>
      </w:r>
      <w:r w:rsidRPr="003B0DA7">
        <w:rPr>
          <w:rFonts w:ascii="Times New Roman" w:hAnsi="Times New Roman" w:cs="Times New Roman"/>
          <w:sz w:val="22"/>
          <w:szCs w:val="22"/>
        </w:rPr>
        <w:t xml:space="preserve">), </w:t>
      </w:r>
    </w:p>
    <w:p w14:paraId="5D5DD6F3" w14:textId="37EEFBB8" w:rsidR="002E0E9D" w:rsidRPr="003B0DA7" w:rsidRDefault="002E0E9D" w:rsidP="002E0E9D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i/>
          <w:iCs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>léčba podkožní dirofilariózy (dospěl</w:t>
      </w:r>
      <w:r w:rsidR="003824FE" w:rsidRPr="003B0DA7">
        <w:rPr>
          <w:rFonts w:ascii="Times New Roman" w:hAnsi="Times New Roman" w:cs="Times New Roman"/>
          <w:sz w:val="22"/>
          <w:szCs w:val="22"/>
        </w:rPr>
        <w:t>ci</w:t>
      </w:r>
      <w:r w:rsidRPr="003B0DA7">
        <w:rPr>
          <w:rFonts w:ascii="Times New Roman" w:hAnsi="Times New Roman" w:cs="Times New Roman"/>
          <w:sz w:val="22"/>
          <w:szCs w:val="22"/>
        </w:rPr>
        <w:t xml:space="preserve"> 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>Dirofilaria repens),</w:t>
      </w:r>
    </w:p>
    <w:p w14:paraId="740C19A4" w14:textId="77777777" w:rsidR="002E0E9D" w:rsidRPr="003B0DA7" w:rsidRDefault="002E0E9D" w:rsidP="002E0E9D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i/>
          <w:iCs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prevence podkožní dirofilariózy (larvální stádia L3 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 xml:space="preserve">Dirofilaria repens), </w:t>
      </w:r>
    </w:p>
    <w:p w14:paraId="0F40A1F7" w14:textId="77777777" w:rsidR="002E0E9D" w:rsidRPr="003B0DA7" w:rsidRDefault="002E0E9D" w:rsidP="002E0E9D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i/>
          <w:iCs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>omezení napadení cirkulujícími mikrofiláriemi (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 xml:space="preserve">Dirofilaria repens), </w:t>
      </w:r>
    </w:p>
    <w:p w14:paraId="3D923E19" w14:textId="77777777" w:rsidR="002E0E9D" w:rsidRPr="003B0DA7" w:rsidRDefault="002E0E9D" w:rsidP="002E0E9D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prevence angiostrongylózy (larvální stádia L4 a juvenilní stádia 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>Angiostrongylus vasorum</w:t>
      </w:r>
      <w:r w:rsidRPr="003B0DA7">
        <w:rPr>
          <w:rFonts w:ascii="Times New Roman" w:hAnsi="Times New Roman" w:cs="Times New Roman"/>
          <w:sz w:val="22"/>
          <w:szCs w:val="22"/>
        </w:rPr>
        <w:t xml:space="preserve">), </w:t>
      </w:r>
    </w:p>
    <w:p w14:paraId="2E6515DB" w14:textId="77777777" w:rsidR="002E0E9D" w:rsidRPr="003B0DA7" w:rsidRDefault="002E0E9D" w:rsidP="002E0E9D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léčba napadení 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 xml:space="preserve">Angiostrongylus vasorum </w:t>
      </w:r>
      <w:r w:rsidRPr="003B0DA7">
        <w:rPr>
          <w:rFonts w:ascii="Times New Roman" w:hAnsi="Times New Roman" w:cs="Times New Roman"/>
          <w:sz w:val="22"/>
          <w:szCs w:val="22"/>
        </w:rPr>
        <w:t xml:space="preserve">a 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>Crenosoma vulpis</w:t>
      </w:r>
      <w:r w:rsidRPr="003B0DA7">
        <w:rPr>
          <w:rFonts w:ascii="Times New Roman" w:hAnsi="Times New Roman" w:cs="Times New Roman"/>
          <w:sz w:val="22"/>
          <w:szCs w:val="22"/>
        </w:rPr>
        <w:t>,</w:t>
      </w:r>
    </w:p>
    <w:p w14:paraId="7704450D" w14:textId="77777777" w:rsidR="002E0E9D" w:rsidRPr="003B0DA7" w:rsidRDefault="002E0E9D" w:rsidP="002E0E9D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i/>
          <w:iCs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>prevence spirocerkózy (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>Spirocerca lupi),</w:t>
      </w:r>
    </w:p>
    <w:p w14:paraId="79DA0366" w14:textId="663BA5DF" w:rsidR="002E0E9D" w:rsidRPr="003B0DA7" w:rsidRDefault="002E0E9D" w:rsidP="002E0E9D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i/>
          <w:iCs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léčba napadení 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 xml:space="preserve">Eucoleus </w:t>
      </w:r>
      <w:r w:rsidRPr="003B0DA7">
        <w:rPr>
          <w:rFonts w:ascii="Times New Roman" w:hAnsi="Times New Roman" w:cs="Times New Roman"/>
          <w:sz w:val="22"/>
          <w:szCs w:val="22"/>
        </w:rPr>
        <w:t xml:space="preserve">(syn. 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>Capillaria</w:t>
      </w:r>
      <w:r w:rsidRPr="003B0DA7">
        <w:rPr>
          <w:rFonts w:ascii="Times New Roman" w:hAnsi="Times New Roman" w:cs="Times New Roman"/>
          <w:sz w:val="22"/>
          <w:szCs w:val="22"/>
        </w:rPr>
        <w:t xml:space="preserve">) 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 xml:space="preserve">boehmi </w:t>
      </w:r>
      <w:r w:rsidRPr="003B0DA7">
        <w:rPr>
          <w:rFonts w:ascii="Times New Roman" w:hAnsi="Times New Roman" w:cs="Times New Roman"/>
          <w:sz w:val="22"/>
          <w:szCs w:val="22"/>
        </w:rPr>
        <w:t>(dospěl</w:t>
      </w:r>
      <w:r w:rsidR="003824FE" w:rsidRPr="003B0DA7">
        <w:rPr>
          <w:rFonts w:ascii="Times New Roman" w:hAnsi="Times New Roman" w:cs="Times New Roman"/>
          <w:sz w:val="22"/>
          <w:szCs w:val="22"/>
        </w:rPr>
        <w:t>ci</w:t>
      </w:r>
      <w:r w:rsidRPr="003B0DA7">
        <w:rPr>
          <w:rFonts w:ascii="Times New Roman" w:hAnsi="Times New Roman" w:cs="Times New Roman"/>
          <w:sz w:val="22"/>
          <w:szCs w:val="22"/>
        </w:rPr>
        <w:t>)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>,</w:t>
      </w:r>
    </w:p>
    <w:p w14:paraId="3BC14DAD" w14:textId="195748A9" w:rsidR="002E0E9D" w:rsidRPr="003B0DA7" w:rsidRDefault="002E0E9D" w:rsidP="002E0E9D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léčba napadení očním červem 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 xml:space="preserve">Thelazia callipaeda </w:t>
      </w:r>
      <w:r w:rsidRPr="003B0DA7">
        <w:rPr>
          <w:rFonts w:ascii="Times New Roman" w:hAnsi="Times New Roman" w:cs="Times New Roman"/>
          <w:sz w:val="22"/>
          <w:szCs w:val="22"/>
        </w:rPr>
        <w:t>(dospěl</w:t>
      </w:r>
      <w:r w:rsidR="003824FE" w:rsidRPr="003B0DA7">
        <w:rPr>
          <w:rFonts w:ascii="Times New Roman" w:hAnsi="Times New Roman" w:cs="Times New Roman"/>
          <w:sz w:val="22"/>
          <w:szCs w:val="22"/>
        </w:rPr>
        <w:t>ci</w:t>
      </w:r>
      <w:r w:rsidRPr="003B0DA7">
        <w:rPr>
          <w:rFonts w:ascii="Times New Roman" w:hAnsi="Times New Roman" w:cs="Times New Roman"/>
          <w:sz w:val="22"/>
          <w:szCs w:val="22"/>
        </w:rPr>
        <w:t>),</w:t>
      </w:r>
    </w:p>
    <w:p w14:paraId="4BC425AE" w14:textId="49DF4F60" w:rsidR="002E0E9D" w:rsidRPr="003B0DA7" w:rsidRDefault="002E0E9D" w:rsidP="00CB38B5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i/>
          <w:iCs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léčba gastrointestinálních nematodóz </w:t>
      </w:r>
      <w:bookmarkStart w:id="1" w:name="_Hlk145590060"/>
      <w:r w:rsidRPr="003B0DA7">
        <w:rPr>
          <w:rFonts w:ascii="Times New Roman" w:hAnsi="Times New Roman" w:cs="Times New Roman"/>
          <w:sz w:val="22"/>
          <w:szCs w:val="22"/>
        </w:rPr>
        <w:t>(larvální stádi</w:t>
      </w:r>
      <w:r w:rsidR="005F0BE3" w:rsidRPr="003B0DA7">
        <w:rPr>
          <w:rFonts w:ascii="Times New Roman" w:hAnsi="Times New Roman" w:cs="Times New Roman"/>
          <w:sz w:val="22"/>
          <w:szCs w:val="22"/>
        </w:rPr>
        <w:t>a</w:t>
      </w:r>
      <w:r w:rsidRPr="003B0DA7">
        <w:rPr>
          <w:rFonts w:ascii="Times New Roman" w:hAnsi="Times New Roman" w:cs="Times New Roman"/>
          <w:sz w:val="22"/>
          <w:szCs w:val="22"/>
        </w:rPr>
        <w:t xml:space="preserve"> L4, juvenilní stádia a dospělci</w:t>
      </w:r>
      <w:r w:rsidR="005F0BE3" w:rsidRPr="003B0DA7">
        <w:rPr>
          <w:rFonts w:ascii="Times New Roman" w:hAnsi="Times New Roman" w:cs="Times New Roman"/>
          <w:sz w:val="22"/>
          <w:szCs w:val="22"/>
        </w:rPr>
        <w:t xml:space="preserve"> škrkavek</w:t>
      </w:r>
      <w:r w:rsidRPr="003B0DA7">
        <w:rPr>
          <w:rFonts w:ascii="Times New Roman" w:hAnsi="Times New Roman" w:cs="Times New Roman"/>
          <w:sz w:val="22"/>
          <w:szCs w:val="22"/>
        </w:rPr>
        <w:t xml:space="preserve"> 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>Toxocara canis</w:t>
      </w:r>
      <w:r w:rsidRPr="003B0DA7">
        <w:rPr>
          <w:rFonts w:ascii="Times New Roman" w:hAnsi="Times New Roman" w:cs="Times New Roman"/>
          <w:sz w:val="22"/>
          <w:szCs w:val="22"/>
        </w:rPr>
        <w:t>,</w:t>
      </w:r>
      <w:r w:rsidR="005F0BE3" w:rsidRPr="003B0DA7">
        <w:rPr>
          <w:rFonts w:ascii="Times New Roman" w:hAnsi="Times New Roman" w:cs="Times New Roman"/>
          <w:sz w:val="22"/>
          <w:szCs w:val="22"/>
        </w:rPr>
        <w:t xml:space="preserve"> měchovci</w:t>
      </w:r>
      <w:r w:rsidRPr="003B0DA7">
        <w:rPr>
          <w:rFonts w:ascii="Times New Roman" w:hAnsi="Times New Roman" w:cs="Times New Roman"/>
          <w:sz w:val="22"/>
          <w:szCs w:val="22"/>
        </w:rPr>
        <w:t xml:space="preserve"> 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 xml:space="preserve">Ancylostoma caninum </w:t>
      </w:r>
      <w:r w:rsidRPr="003B0DA7">
        <w:rPr>
          <w:rFonts w:ascii="Times New Roman" w:hAnsi="Times New Roman" w:cs="Times New Roman"/>
          <w:sz w:val="22"/>
          <w:szCs w:val="22"/>
        </w:rPr>
        <w:t xml:space="preserve">a 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 xml:space="preserve">Uncinaria stenocephala, </w:t>
      </w:r>
      <w:r w:rsidRPr="003B0DA7">
        <w:rPr>
          <w:rFonts w:ascii="Times New Roman" w:hAnsi="Times New Roman" w:cs="Times New Roman"/>
          <w:sz w:val="22"/>
          <w:szCs w:val="22"/>
        </w:rPr>
        <w:t>dospělci</w:t>
      </w:r>
      <w:r w:rsidR="005F0BE3" w:rsidRPr="003B0DA7">
        <w:rPr>
          <w:rFonts w:ascii="Times New Roman" w:hAnsi="Times New Roman" w:cs="Times New Roman"/>
          <w:sz w:val="22"/>
          <w:szCs w:val="22"/>
        </w:rPr>
        <w:t xml:space="preserve"> škrkavek</w:t>
      </w:r>
      <w:r w:rsidRPr="003B0DA7">
        <w:rPr>
          <w:rFonts w:ascii="Times New Roman" w:hAnsi="Times New Roman" w:cs="Times New Roman"/>
          <w:sz w:val="22"/>
          <w:szCs w:val="22"/>
        </w:rPr>
        <w:t xml:space="preserve"> 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 xml:space="preserve">Toxascaris leonina </w:t>
      </w:r>
      <w:r w:rsidRPr="003B0DA7">
        <w:rPr>
          <w:rFonts w:ascii="Times New Roman" w:hAnsi="Times New Roman" w:cs="Times New Roman"/>
          <w:sz w:val="22"/>
          <w:szCs w:val="22"/>
        </w:rPr>
        <w:t>a</w:t>
      </w:r>
      <w:r w:rsidR="00A415B7" w:rsidRPr="003B0DA7">
        <w:rPr>
          <w:rFonts w:ascii="Times New Roman" w:hAnsi="Times New Roman" w:cs="Times New Roman"/>
          <w:sz w:val="22"/>
          <w:szCs w:val="22"/>
        </w:rPr>
        <w:t xml:space="preserve"> tenkohlavci</w:t>
      </w:r>
      <w:r w:rsidRPr="003B0DA7">
        <w:rPr>
          <w:rFonts w:ascii="Times New Roman" w:hAnsi="Times New Roman" w:cs="Times New Roman"/>
          <w:sz w:val="22"/>
          <w:szCs w:val="22"/>
        </w:rPr>
        <w:t xml:space="preserve"> 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>Trichuris</w:t>
      </w:r>
      <w:r w:rsidR="005F0BE3" w:rsidRPr="003B0DA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 xml:space="preserve">vulpis). </w:t>
      </w:r>
    </w:p>
    <w:bookmarkEnd w:id="0"/>
    <w:bookmarkEnd w:id="1"/>
    <w:p w14:paraId="3EE6647F" w14:textId="77777777" w:rsidR="002E0E9D" w:rsidRPr="003B0DA7" w:rsidRDefault="002E0E9D" w:rsidP="002E0E9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7AA3647" w14:textId="77777777" w:rsidR="002E0E9D" w:rsidRPr="003B0DA7" w:rsidRDefault="002E0E9D" w:rsidP="002E0E9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  Přípravek se může aplikovat jako součást léčby alergické dermatitidy vyvolané blechami (FAD). </w:t>
      </w:r>
    </w:p>
    <w:p w14:paraId="5AB0DC3B" w14:textId="1F87DE74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6DDA7D" w14:textId="77777777" w:rsidR="00517599" w:rsidRPr="003B0DA7" w:rsidRDefault="0051759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3B0DA7" w:rsidRDefault="005F6D03" w:rsidP="00B13B6D">
      <w:pPr>
        <w:pStyle w:val="Style1"/>
      </w:pPr>
      <w:r w:rsidRPr="003B0DA7">
        <w:rPr>
          <w:highlight w:val="lightGray"/>
        </w:rPr>
        <w:t>5.</w:t>
      </w:r>
      <w:r w:rsidRPr="003B0DA7">
        <w:tab/>
        <w:t>Kontraindikace</w:t>
      </w:r>
    </w:p>
    <w:p w14:paraId="18AC33E5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EA9A61" w14:textId="77777777" w:rsidR="002E0E9D" w:rsidRPr="003B0DA7" w:rsidRDefault="002E0E9D" w:rsidP="00BE0D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Nepoužívat u štěňat mladších 7 týdnů. </w:t>
      </w:r>
    </w:p>
    <w:p w14:paraId="0A3180EA" w14:textId="77777777" w:rsidR="002E0E9D" w:rsidRPr="003B0DA7" w:rsidRDefault="002E0E9D" w:rsidP="00BE0D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>Nepoužívat v případech přecitlivělosti na léčivé látky nebo na některou z pomocných látek.</w:t>
      </w:r>
    </w:p>
    <w:p w14:paraId="282B4649" w14:textId="77777777" w:rsidR="002E0E9D" w:rsidRPr="003B0DA7" w:rsidRDefault="002E0E9D" w:rsidP="00BE0DB2">
      <w:pPr>
        <w:autoSpaceDE w:val="0"/>
        <w:autoSpaceDN w:val="0"/>
        <w:adjustRightInd w:val="0"/>
        <w:jc w:val="both"/>
        <w:rPr>
          <w:color w:val="000000"/>
          <w:szCs w:val="22"/>
          <w:lang w:eastAsia="cs-CZ"/>
        </w:rPr>
      </w:pPr>
      <w:r w:rsidRPr="003B0DA7">
        <w:rPr>
          <w:color w:val="000000"/>
          <w:szCs w:val="22"/>
          <w:lang w:eastAsia="cs-CZ"/>
        </w:rPr>
        <w:lastRenderedPageBreak/>
        <w:t xml:space="preserve">Nepoužívat u psů s onemocněním vyvolaným srdečními červy klasifikovaným jako třída 4, jelikož bezpečnost přípravku není pro tuto skupinu zvířat vyhodnocena. </w:t>
      </w:r>
    </w:p>
    <w:p w14:paraId="1F34179E" w14:textId="77777777" w:rsidR="002E0E9D" w:rsidRPr="003B0DA7" w:rsidRDefault="002E0E9D" w:rsidP="00BE0DB2">
      <w:pPr>
        <w:autoSpaceDE w:val="0"/>
        <w:autoSpaceDN w:val="0"/>
        <w:adjustRightInd w:val="0"/>
        <w:jc w:val="both"/>
        <w:rPr>
          <w:color w:val="000000"/>
          <w:szCs w:val="22"/>
          <w:lang w:eastAsia="cs-CZ"/>
        </w:rPr>
      </w:pPr>
    </w:p>
    <w:p w14:paraId="2C7ACB9C" w14:textId="77777777" w:rsidR="002E0E9D" w:rsidRPr="003B0DA7" w:rsidRDefault="002E0E9D" w:rsidP="00BE0DB2">
      <w:pPr>
        <w:autoSpaceDE w:val="0"/>
        <w:autoSpaceDN w:val="0"/>
        <w:adjustRightInd w:val="0"/>
        <w:jc w:val="both"/>
        <w:rPr>
          <w:color w:val="000000"/>
          <w:szCs w:val="22"/>
          <w:lang w:eastAsia="cs-CZ"/>
        </w:rPr>
      </w:pPr>
      <w:r w:rsidRPr="003B0DA7">
        <w:rPr>
          <w:color w:val="000000"/>
          <w:szCs w:val="22"/>
          <w:lang w:eastAsia="cs-CZ"/>
        </w:rPr>
        <w:t xml:space="preserve">Pro kočky je třeba používat odpovídající přípravek „MOXAMID pro kočky“ (0,4 nebo 0,8 ml), který obsahuje 100 mg/ml imidaklopridu a 10 mg/ml moxidektinu. </w:t>
      </w:r>
    </w:p>
    <w:p w14:paraId="7DE1F6E3" w14:textId="77777777" w:rsidR="002E0E9D" w:rsidRPr="003B0DA7" w:rsidRDefault="002E0E9D" w:rsidP="00BE0D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0C94CC9" w14:textId="77777777" w:rsidR="002E0E9D" w:rsidRPr="003B0DA7" w:rsidRDefault="002E0E9D" w:rsidP="00BE0D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>Pro fretky: Nepoužívejte MOXAMID pro psy. Používejte pouze „MOXAMID pro malé kočky a fretky (0,4 ml)“.</w:t>
      </w:r>
    </w:p>
    <w:p w14:paraId="2593B1A2" w14:textId="77777777" w:rsidR="002E0E9D" w:rsidRPr="003B0DA7" w:rsidRDefault="002E0E9D" w:rsidP="00BE0D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125BEF" w14:textId="7F25254A" w:rsidR="002E0E9D" w:rsidRPr="003B0DA7" w:rsidRDefault="002E0E9D" w:rsidP="00BE0D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Nepoužívat u kanárů. </w:t>
      </w:r>
    </w:p>
    <w:p w14:paraId="57CE2848" w14:textId="1AEC2CE6" w:rsidR="00EB494A" w:rsidRPr="003B0DA7" w:rsidRDefault="00EB494A" w:rsidP="00EB1A80">
      <w:pPr>
        <w:tabs>
          <w:tab w:val="clear" w:pos="567"/>
        </w:tabs>
        <w:spacing w:line="240" w:lineRule="auto"/>
        <w:rPr>
          <w:szCs w:val="22"/>
        </w:rPr>
      </w:pPr>
    </w:p>
    <w:p w14:paraId="718325C1" w14:textId="77777777" w:rsidR="00EB494A" w:rsidRPr="003B0DA7" w:rsidRDefault="00EB494A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3B0DA7" w:rsidRDefault="005F6D03" w:rsidP="00B13B6D">
      <w:pPr>
        <w:pStyle w:val="Style1"/>
      </w:pPr>
      <w:r w:rsidRPr="003B0DA7">
        <w:rPr>
          <w:highlight w:val="lightGray"/>
        </w:rPr>
        <w:t>6.</w:t>
      </w:r>
      <w:r w:rsidRPr="003B0DA7">
        <w:tab/>
        <w:t>Zvláštní upozornění</w:t>
      </w:r>
    </w:p>
    <w:p w14:paraId="72546E2A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3E0AEA0B" w14:textId="4F148157" w:rsidR="00476469" w:rsidRPr="003B0DA7" w:rsidRDefault="00476469" w:rsidP="0047646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Krátký kontakt zvířete s vodou jednou nebo dvakrát mezi dvěma </w:t>
      </w:r>
      <w:r w:rsidR="00A1317F" w:rsidRPr="003B0DA7">
        <w:rPr>
          <w:rFonts w:ascii="Times New Roman" w:hAnsi="Times New Roman" w:cs="Times New Roman"/>
          <w:sz w:val="22"/>
          <w:szCs w:val="22"/>
        </w:rPr>
        <w:t xml:space="preserve">podáními </w:t>
      </w:r>
      <w:r w:rsidRPr="003B0DA7">
        <w:rPr>
          <w:rFonts w:ascii="Times New Roman" w:hAnsi="Times New Roman" w:cs="Times New Roman"/>
          <w:sz w:val="22"/>
          <w:szCs w:val="22"/>
        </w:rPr>
        <w:t xml:space="preserve">přípravku pravděpodobně významně neovlivní účinnost přípravku. Ale časté šamponování nebo ponoření zvířete do vody po ošetření může snížit účinnost přípravku. </w:t>
      </w:r>
    </w:p>
    <w:p w14:paraId="43C18E80" w14:textId="77777777" w:rsidR="00476469" w:rsidRPr="003B0DA7" w:rsidRDefault="00476469" w:rsidP="0047646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3848A8E" w14:textId="2999D0F4" w:rsidR="00476469" w:rsidRPr="003B0DA7" w:rsidRDefault="00476469" w:rsidP="0047646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Použití přípravku by mělo být založeno na potvrzení diagnózy současného výskytu smíšené infekce (nebo rizika infekce při preventivním použití) (viz také body </w:t>
      </w:r>
      <w:r w:rsidR="00D13D01" w:rsidRPr="003B0DA7">
        <w:rPr>
          <w:rFonts w:ascii="Times New Roman" w:hAnsi="Times New Roman" w:cs="Times New Roman"/>
          <w:sz w:val="22"/>
          <w:szCs w:val="22"/>
        </w:rPr>
        <w:t>4</w:t>
      </w:r>
      <w:r w:rsidRPr="003B0DA7">
        <w:rPr>
          <w:rFonts w:ascii="Times New Roman" w:hAnsi="Times New Roman" w:cs="Times New Roman"/>
          <w:sz w:val="22"/>
          <w:szCs w:val="22"/>
        </w:rPr>
        <w:t xml:space="preserve"> a </w:t>
      </w:r>
      <w:r w:rsidR="00D13D01" w:rsidRPr="003B0DA7">
        <w:rPr>
          <w:rFonts w:ascii="Times New Roman" w:hAnsi="Times New Roman" w:cs="Times New Roman"/>
          <w:sz w:val="22"/>
          <w:szCs w:val="22"/>
        </w:rPr>
        <w:t>8</w:t>
      </w:r>
      <w:r w:rsidRPr="003B0DA7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6FA69C53" w14:textId="64987C8E" w:rsidR="00476469" w:rsidRPr="003B0DA7" w:rsidRDefault="00476469" w:rsidP="00F354C5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1D5D815D" w14:textId="01F9D43E" w:rsidR="00FB781F" w:rsidRPr="003B0DA7" w:rsidRDefault="00FB781F" w:rsidP="00FB781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Účinek proti dospělcům 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 xml:space="preserve">Dirofilaria repens </w:t>
      </w:r>
      <w:r w:rsidRPr="003B0DA7">
        <w:rPr>
          <w:rFonts w:ascii="Times New Roman" w:hAnsi="Times New Roman" w:cs="Times New Roman"/>
          <w:sz w:val="22"/>
          <w:szCs w:val="22"/>
        </w:rPr>
        <w:t xml:space="preserve">nebyl v terénních podmínkách testován. </w:t>
      </w:r>
    </w:p>
    <w:p w14:paraId="685007B1" w14:textId="0FDA1E85" w:rsidR="00C45066" w:rsidRPr="003B0DA7" w:rsidRDefault="00C45066" w:rsidP="00FB781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E3D91C2" w14:textId="77777777" w:rsidR="00C45066" w:rsidRPr="003B0DA7" w:rsidRDefault="00C45066" w:rsidP="00C45066">
      <w:pPr>
        <w:jc w:val="both"/>
      </w:pPr>
      <w:bookmarkStart w:id="2" w:name="_Hlk141130908"/>
      <w:r w:rsidRPr="003B0DA7">
        <w:rPr>
          <w:szCs w:val="22"/>
        </w:rPr>
        <w:t xml:space="preserve">Parazitární rezistence k jakékoliv skupině anthelmintik může vzniknout po častém, opakovaném používání anthelmintika ze stejné skupiny. </w:t>
      </w:r>
      <w:r w:rsidRPr="003B0DA7">
        <w:t xml:space="preserve">Nadbytečné použití antiparazitik nebo použití v rozporu s pokyny uvedenými v SPC, může zvýšit selekčním tlakem rezistenci a vést ke snížení účinnosti. </w:t>
      </w:r>
    </w:p>
    <w:p w14:paraId="1B0DB258" w14:textId="77777777" w:rsidR="00C45066" w:rsidRPr="003B0DA7" w:rsidRDefault="00C45066" w:rsidP="00C45066">
      <w:pPr>
        <w:jc w:val="both"/>
      </w:pPr>
      <w:r w:rsidRPr="003B0DA7">
        <w:t xml:space="preserve">Rozhodnutí o použití přípravku by mělo být pro každé individuální zvíře založeno na potvrzení druhu parazita a s ním spojené zátěže nebo rizika napadení zohledňujícího dostupné epidemiologické údaje. </w:t>
      </w:r>
    </w:p>
    <w:bookmarkEnd w:id="2"/>
    <w:p w14:paraId="48EF3F55" w14:textId="77777777" w:rsidR="00FB781F" w:rsidRPr="003B0DA7" w:rsidRDefault="00FB781F" w:rsidP="00F354C5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49703B52" w14:textId="77777777" w:rsidR="00476469" w:rsidRPr="003B0DA7" w:rsidRDefault="00476469" w:rsidP="00476469">
      <w:pPr>
        <w:tabs>
          <w:tab w:val="clear" w:pos="567"/>
        </w:tabs>
        <w:spacing w:line="240" w:lineRule="auto"/>
        <w:rPr>
          <w:szCs w:val="22"/>
        </w:rPr>
      </w:pPr>
      <w:bookmarkStart w:id="3" w:name="_Hlk93674592"/>
      <w:r w:rsidRPr="003B0DA7">
        <w:rPr>
          <w:szCs w:val="22"/>
          <w:u w:val="single"/>
        </w:rPr>
        <w:t>Zvláštní opatření pro bezpečné použití u cílových druhů zvířat</w:t>
      </w:r>
      <w:r w:rsidRPr="003B0DA7">
        <w:t>:</w:t>
      </w:r>
    </w:p>
    <w:bookmarkEnd w:id="3"/>
    <w:p w14:paraId="434AE238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Ošetření zvířete s hmotností nižší než 1kg je třeba provést až po zhodnocení poměru léčebného prospěchu a rizika. </w:t>
      </w:r>
    </w:p>
    <w:p w14:paraId="2AD55FAD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6C447D0" w14:textId="3F58DBA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4" w:name="_Hlk129177179"/>
      <w:bookmarkStart w:id="5" w:name="_Hlk129178849"/>
      <w:r w:rsidRPr="003B0DA7">
        <w:rPr>
          <w:rFonts w:ascii="Times New Roman" w:hAnsi="Times New Roman" w:cs="Times New Roman"/>
          <w:sz w:val="22"/>
          <w:szCs w:val="22"/>
        </w:rPr>
        <w:t xml:space="preserve">Protože je jen málo zkušeností s </w:t>
      </w:r>
      <w:r w:rsidR="003824FE" w:rsidRPr="003B0DA7">
        <w:rPr>
          <w:rFonts w:ascii="Times New Roman" w:hAnsi="Times New Roman" w:cs="Times New Roman"/>
          <w:sz w:val="22"/>
          <w:szCs w:val="22"/>
        </w:rPr>
        <w:t xml:space="preserve">podáním </w:t>
      </w:r>
      <w:r w:rsidRPr="003B0DA7">
        <w:rPr>
          <w:rFonts w:ascii="Times New Roman" w:hAnsi="Times New Roman" w:cs="Times New Roman"/>
          <w:sz w:val="22"/>
          <w:szCs w:val="22"/>
        </w:rPr>
        <w:t xml:space="preserve">přípravku nemocným a oslabeným zvířatům, je třeba před jeho použitím vždy zhodnotit poměr léčebného prospěchu a rizika. </w:t>
      </w:r>
    </w:p>
    <w:p w14:paraId="4303D9D8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5C900CC" w14:textId="4EEF6B29" w:rsidR="00FB781F" w:rsidRPr="003B0DA7" w:rsidRDefault="003824FE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Nepodávejte </w:t>
      </w:r>
      <w:r w:rsidR="00FB781F" w:rsidRPr="003B0DA7">
        <w:rPr>
          <w:rFonts w:ascii="Times New Roman" w:hAnsi="Times New Roman" w:cs="Times New Roman"/>
          <w:sz w:val="22"/>
          <w:szCs w:val="22"/>
        </w:rPr>
        <w:t>do ústní dutiny, očí nebo uší zvířete.</w:t>
      </w:r>
    </w:p>
    <w:p w14:paraId="0B3056F9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853F29" w14:textId="0C39F062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Je třeba dávat </w:t>
      </w:r>
      <w:r w:rsidR="003824FE" w:rsidRPr="003B0DA7">
        <w:rPr>
          <w:rFonts w:ascii="Times New Roman" w:hAnsi="Times New Roman" w:cs="Times New Roman"/>
          <w:sz w:val="22"/>
          <w:szCs w:val="22"/>
        </w:rPr>
        <w:t xml:space="preserve">pozor </w:t>
      </w:r>
      <w:r w:rsidRPr="003B0DA7">
        <w:rPr>
          <w:rFonts w:ascii="Times New Roman" w:hAnsi="Times New Roman" w:cs="Times New Roman"/>
          <w:sz w:val="22"/>
          <w:szCs w:val="22"/>
        </w:rPr>
        <w:t>na to, aby nedošlo k pozření přípravku a kontaktu přípravku s očima nebo ústní dutinou pacienta anebo jiného zvířete.</w:t>
      </w:r>
    </w:p>
    <w:p w14:paraId="0AD4E449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4467693" w14:textId="487ADA6E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Pečlivě zvažte správný způsob </w:t>
      </w:r>
      <w:r w:rsidR="003824FE" w:rsidRPr="003B0DA7">
        <w:rPr>
          <w:rFonts w:ascii="Times New Roman" w:hAnsi="Times New Roman" w:cs="Times New Roman"/>
          <w:sz w:val="22"/>
          <w:szCs w:val="22"/>
        </w:rPr>
        <w:t xml:space="preserve">podání </w:t>
      </w:r>
      <w:r w:rsidRPr="003B0DA7">
        <w:rPr>
          <w:rFonts w:ascii="Times New Roman" w:hAnsi="Times New Roman" w:cs="Times New Roman"/>
          <w:sz w:val="22"/>
          <w:szCs w:val="22"/>
        </w:rPr>
        <w:t xml:space="preserve">popsaný v bodě </w:t>
      </w:r>
      <w:r w:rsidR="003824FE" w:rsidRPr="003B0DA7">
        <w:rPr>
          <w:rFonts w:ascii="Times New Roman" w:hAnsi="Times New Roman" w:cs="Times New Roman"/>
          <w:sz w:val="22"/>
          <w:szCs w:val="22"/>
        </w:rPr>
        <w:t>8</w:t>
      </w:r>
      <w:r w:rsidRPr="003B0DA7">
        <w:rPr>
          <w:rFonts w:ascii="Times New Roman" w:hAnsi="Times New Roman" w:cs="Times New Roman"/>
          <w:sz w:val="22"/>
          <w:szCs w:val="22"/>
        </w:rPr>
        <w:t xml:space="preserve">, zejména to, že by se přípravek měl </w:t>
      </w:r>
      <w:r w:rsidR="003824FE" w:rsidRPr="003B0DA7">
        <w:rPr>
          <w:rFonts w:ascii="Times New Roman" w:hAnsi="Times New Roman" w:cs="Times New Roman"/>
          <w:sz w:val="22"/>
          <w:szCs w:val="22"/>
        </w:rPr>
        <w:t xml:space="preserve">podat </w:t>
      </w:r>
      <w:r w:rsidRPr="003B0DA7">
        <w:rPr>
          <w:rFonts w:ascii="Times New Roman" w:hAnsi="Times New Roman" w:cs="Times New Roman"/>
          <w:sz w:val="22"/>
          <w:szCs w:val="22"/>
        </w:rPr>
        <w:t xml:space="preserve">na určené místo, aby se minimalizovalo riziko, že zvíře přípravek slízne. </w:t>
      </w:r>
    </w:p>
    <w:p w14:paraId="3E3FA5C4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AC72B2B" w14:textId="2C1A7FC9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Zabraňte právě ošetřeným zvířatům, aby se navzájem olizovala. Nedovolte, aby ošetřená zvířata přicházela do styku s neošetřenými zvířaty, dokud nebude místo </w:t>
      </w:r>
      <w:r w:rsidR="003824FE" w:rsidRPr="003B0DA7">
        <w:rPr>
          <w:rFonts w:ascii="Times New Roman" w:hAnsi="Times New Roman" w:cs="Times New Roman"/>
          <w:sz w:val="22"/>
          <w:szCs w:val="22"/>
        </w:rPr>
        <w:t xml:space="preserve">podání </w:t>
      </w:r>
      <w:r w:rsidRPr="003B0DA7">
        <w:rPr>
          <w:rFonts w:ascii="Times New Roman" w:hAnsi="Times New Roman" w:cs="Times New Roman"/>
          <w:sz w:val="22"/>
          <w:szCs w:val="22"/>
        </w:rPr>
        <w:t>suché.</w:t>
      </w:r>
    </w:p>
    <w:p w14:paraId="35CFD7BB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93E2E0" w14:textId="00958ABE" w:rsidR="00FB781F" w:rsidRPr="003B0DA7" w:rsidRDefault="004C1B45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>J</w:t>
      </w:r>
      <w:r w:rsidR="00FB781F" w:rsidRPr="003B0DA7">
        <w:rPr>
          <w:rFonts w:ascii="Times New Roman" w:hAnsi="Times New Roman" w:cs="Times New Roman"/>
          <w:sz w:val="22"/>
          <w:szCs w:val="22"/>
        </w:rPr>
        <w:t>e třeba zabránit zvířatům olizovat místa podání.</w:t>
      </w:r>
      <w:r w:rsidRPr="003B0DA7">
        <w:rPr>
          <w:rFonts w:ascii="Times New Roman" w:hAnsi="Times New Roman" w:cs="Times New Roman"/>
          <w:sz w:val="22"/>
          <w:szCs w:val="22"/>
        </w:rPr>
        <w:t xml:space="preserve"> </w:t>
      </w:r>
    </w:p>
    <w:bookmarkEnd w:id="4"/>
    <w:p w14:paraId="217358DC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bookmarkEnd w:id="5"/>
    <w:p w14:paraId="6124AD36" w14:textId="03672645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Tento přípravek obsahuje moxidektin (makrocyklický lakton), a proto je třeba u kolií nebo bobtailů a u příbuzných plemen, případně u jejich kříženců, dbát na správné podání přípravků, jak je popsáno v bodě </w:t>
      </w:r>
      <w:r w:rsidR="00234499" w:rsidRPr="003B0DA7">
        <w:rPr>
          <w:rFonts w:ascii="Times New Roman" w:hAnsi="Times New Roman" w:cs="Times New Roman"/>
          <w:sz w:val="22"/>
          <w:szCs w:val="22"/>
        </w:rPr>
        <w:t>„Informace o správném podávání“</w:t>
      </w:r>
      <w:r w:rsidRPr="003B0DA7">
        <w:rPr>
          <w:rFonts w:ascii="Times New Roman" w:hAnsi="Times New Roman" w:cs="Times New Roman"/>
          <w:sz w:val="22"/>
          <w:szCs w:val="22"/>
        </w:rPr>
        <w:t xml:space="preserve">, </w:t>
      </w:r>
      <w:r w:rsidR="002C32A2" w:rsidRPr="003B0DA7">
        <w:rPr>
          <w:rFonts w:ascii="Times New Roman" w:hAnsi="Times New Roman" w:cs="Times New Roman"/>
          <w:sz w:val="22"/>
          <w:szCs w:val="22"/>
        </w:rPr>
        <w:t xml:space="preserve">a </w:t>
      </w:r>
      <w:r w:rsidRPr="003B0DA7">
        <w:rPr>
          <w:rFonts w:ascii="Times New Roman" w:hAnsi="Times New Roman" w:cs="Times New Roman"/>
          <w:sz w:val="22"/>
          <w:szCs w:val="22"/>
        </w:rPr>
        <w:t>je třeba zabránit především pozření přípravku u kolií nebo bobtailů a příbuzných plemen, případně jejich kříženců.</w:t>
      </w:r>
    </w:p>
    <w:p w14:paraId="5715EC49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26F4075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Bezpečnost přípravku byla v terénních studiích hodnocena pouze u psů s onemocněním vyvolaným srdečními červy klasifikovaným jako třída 1 nebo 2 a v terénní studii u několika psů s onemocněním třídy 3. Proto by použití přípravku u psů s jasnými nebo závažnými příznaky onemocnění mělo být </w:t>
      </w:r>
      <w:r w:rsidRPr="003B0DA7">
        <w:rPr>
          <w:rFonts w:ascii="Times New Roman" w:hAnsi="Times New Roman" w:cs="Times New Roman"/>
          <w:sz w:val="22"/>
          <w:szCs w:val="22"/>
        </w:rPr>
        <w:lastRenderedPageBreak/>
        <w:t>založeno na pečlivém zhodnocení poměru terapeutického prospěchu a rizika příslušným veterinárním lékařem.</w:t>
      </w:r>
    </w:p>
    <w:p w14:paraId="71088A4A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AE2527" w14:textId="518FC48C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6" w:name="_Hlk129177252"/>
      <w:bookmarkStart w:id="7" w:name="_Hlk129178899"/>
      <w:r w:rsidRPr="003B0DA7">
        <w:rPr>
          <w:rFonts w:ascii="Times New Roman" w:hAnsi="Times New Roman" w:cs="Times New Roman"/>
          <w:sz w:val="22"/>
          <w:szCs w:val="22"/>
        </w:rPr>
        <w:t xml:space="preserve">I když experimentální studie týkající se předávkování ukazují, že přípravek může být bezpečně </w:t>
      </w:r>
      <w:r w:rsidR="002C32A2" w:rsidRPr="003B0DA7">
        <w:rPr>
          <w:rFonts w:ascii="Times New Roman" w:hAnsi="Times New Roman" w:cs="Times New Roman"/>
          <w:sz w:val="22"/>
          <w:szCs w:val="22"/>
        </w:rPr>
        <w:t xml:space="preserve">podán </w:t>
      </w:r>
      <w:r w:rsidRPr="003B0DA7">
        <w:rPr>
          <w:rFonts w:ascii="Times New Roman" w:hAnsi="Times New Roman" w:cs="Times New Roman"/>
          <w:sz w:val="22"/>
          <w:szCs w:val="22"/>
        </w:rPr>
        <w:t>psům infikovaným dospěl</w:t>
      </w:r>
      <w:r w:rsidR="002C32A2" w:rsidRPr="003B0DA7">
        <w:rPr>
          <w:rFonts w:ascii="Times New Roman" w:hAnsi="Times New Roman" w:cs="Times New Roman"/>
          <w:sz w:val="22"/>
          <w:szCs w:val="22"/>
        </w:rPr>
        <w:t>ci</w:t>
      </w:r>
      <w:r w:rsidRPr="003B0DA7">
        <w:rPr>
          <w:rFonts w:ascii="Times New Roman" w:hAnsi="Times New Roman" w:cs="Times New Roman"/>
          <w:sz w:val="22"/>
          <w:szCs w:val="22"/>
        </w:rPr>
        <w:t xml:space="preserve"> srdeční</w:t>
      </w:r>
      <w:r w:rsidR="002C32A2" w:rsidRPr="003B0DA7">
        <w:rPr>
          <w:rFonts w:ascii="Times New Roman" w:hAnsi="Times New Roman" w:cs="Times New Roman"/>
          <w:sz w:val="22"/>
          <w:szCs w:val="22"/>
        </w:rPr>
        <w:t>ch</w:t>
      </w:r>
      <w:r w:rsidRPr="003B0DA7">
        <w:rPr>
          <w:rFonts w:ascii="Times New Roman" w:hAnsi="Times New Roman" w:cs="Times New Roman"/>
          <w:sz w:val="22"/>
          <w:szCs w:val="22"/>
        </w:rPr>
        <w:t xml:space="preserve"> červ</w:t>
      </w:r>
      <w:r w:rsidR="002C32A2" w:rsidRPr="003B0DA7">
        <w:rPr>
          <w:rFonts w:ascii="Times New Roman" w:hAnsi="Times New Roman" w:cs="Times New Roman"/>
          <w:sz w:val="22"/>
          <w:szCs w:val="22"/>
        </w:rPr>
        <w:t>ů</w:t>
      </w:r>
      <w:r w:rsidRPr="003B0DA7">
        <w:rPr>
          <w:rFonts w:ascii="Times New Roman" w:hAnsi="Times New Roman" w:cs="Times New Roman"/>
          <w:sz w:val="22"/>
          <w:szCs w:val="22"/>
        </w:rPr>
        <w:t>, t</w:t>
      </w:r>
      <w:r w:rsidR="00A1317F" w:rsidRPr="003B0DA7">
        <w:rPr>
          <w:rFonts w:ascii="Times New Roman" w:hAnsi="Times New Roman" w:cs="Times New Roman"/>
          <w:sz w:val="22"/>
          <w:szCs w:val="22"/>
        </w:rPr>
        <w:t>o</w:t>
      </w:r>
      <w:r w:rsidRPr="003B0DA7">
        <w:rPr>
          <w:rFonts w:ascii="Times New Roman" w:hAnsi="Times New Roman" w:cs="Times New Roman"/>
          <w:sz w:val="22"/>
          <w:szCs w:val="22"/>
        </w:rPr>
        <w:t xml:space="preserve">to </w:t>
      </w:r>
      <w:r w:rsidR="00A1317F" w:rsidRPr="003B0DA7">
        <w:rPr>
          <w:rFonts w:ascii="Times New Roman" w:hAnsi="Times New Roman" w:cs="Times New Roman"/>
          <w:sz w:val="22"/>
          <w:szCs w:val="22"/>
        </w:rPr>
        <w:t xml:space="preserve">podání </w:t>
      </w:r>
      <w:r w:rsidRPr="003B0DA7">
        <w:rPr>
          <w:rFonts w:ascii="Times New Roman" w:hAnsi="Times New Roman" w:cs="Times New Roman"/>
          <w:sz w:val="22"/>
          <w:szCs w:val="22"/>
        </w:rPr>
        <w:t xml:space="preserve">nemá žádný terapeutický </w:t>
      </w:r>
      <w:r w:rsidR="002C32A2" w:rsidRPr="003B0DA7">
        <w:rPr>
          <w:rFonts w:ascii="Times New Roman" w:hAnsi="Times New Roman" w:cs="Times New Roman"/>
          <w:sz w:val="22"/>
          <w:szCs w:val="22"/>
        </w:rPr>
        <w:t>účinek</w:t>
      </w:r>
      <w:r w:rsidRPr="003B0DA7">
        <w:rPr>
          <w:rFonts w:ascii="Times New Roman" w:hAnsi="Times New Roman" w:cs="Times New Roman"/>
          <w:sz w:val="22"/>
          <w:szCs w:val="22"/>
        </w:rPr>
        <w:t xml:space="preserve"> proti dospělcům 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>Dirofilaria immitis</w:t>
      </w:r>
      <w:r w:rsidRPr="003B0DA7">
        <w:rPr>
          <w:rFonts w:ascii="Times New Roman" w:hAnsi="Times New Roman" w:cs="Times New Roman"/>
          <w:sz w:val="22"/>
          <w:szCs w:val="22"/>
        </w:rPr>
        <w:t xml:space="preserve">. Proto se doporučuje, aby všichni psi starší 6 měsíců, žijící v lokalitách s výskytem dirofilárii, byli před </w:t>
      </w:r>
      <w:r w:rsidR="002C32A2" w:rsidRPr="003B0DA7">
        <w:rPr>
          <w:rFonts w:ascii="Times New Roman" w:hAnsi="Times New Roman" w:cs="Times New Roman"/>
          <w:sz w:val="22"/>
          <w:szCs w:val="22"/>
        </w:rPr>
        <w:t xml:space="preserve">podáním </w:t>
      </w:r>
      <w:r w:rsidRPr="003B0DA7">
        <w:rPr>
          <w:rFonts w:ascii="Times New Roman" w:hAnsi="Times New Roman" w:cs="Times New Roman"/>
          <w:sz w:val="22"/>
          <w:szCs w:val="22"/>
        </w:rPr>
        <w:t>přípravku vyšetřeni na infekci dospělci dirofilárii. Podle uvážení veterinárního lékaře by infikovaní psi měli být léčeni adulticidem pro odstranění dospěl</w:t>
      </w:r>
      <w:r w:rsidR="00A970BF" w:rsidRPr="003B0DA7">
        <w:rPr>
          <w:rFonts w:ascii="Times New Roman" w:hAnsi="Times New Roman" w:cs="Times New Roman"/>
          <w:sz w:val="22"/>
          <w:szCs w:val="22"/>
        </w:rPr>
        <w:t>ců</w:t>
      </w:r>
      <w:r w:rsidRPr="003B0DA7">
        <w:rPr>
          <w:rFonts w:ascii="Times New Roman" w:hAnsi="Times New Roman" w:cs="Times New Roman"/>
          <w:sz w:val="22"/>
          <w:szCs w:val="22"/>
        </w:rPr>
        <w:t xml:space="preserve"> srdečních červů. Bezpečnost přípravku MOXAMID při podávání ve stejný den jako adulticid nebyla stanovena.</w:t>
      </w:r>
    </w:p>
    <w:bookmarkEnd w:id="6"/>
    <w:p w14:paraId="06D43525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bookmarkEnd w:id="7"/>
    <w:p w14:paraId="1607762E" w14:textId="4A5B3CFA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>Imida</w:t>
      </w:r>
      <w:r w:rsidR="002A14A6" w:rsidRPr="003B0DA7">
        <w:rPr>
          <w:rFonts w:ascii="Times New Roman" w:hAnsi="Times New Roman" w:cs="Times New Roman"/>
          <w:sz w:val="22"/>
          <w:szCs w:val="22"/>
        </w:rPr>
        <w:t>k</w:t>
      </w:r>
      <w:r w:rsidRPr="003B0DA7">
        <w:rPr>
          <w:rFonts w:ascii="Times New Roman" w:hAnsi="Times New Roman" w:cs="Times New Roman"/>
          <w:sz w:val="22"/>
          <w:szCs w:val="22"/>
        </w:rPr>
        <w:t xml:space="preserve">loprid je toxický pro ptáky, především pro kanáry. </w:t>
      </w:r>
    </w:p>
    <w:p w14:paraId="309705BE" w14:textId="77777777" w:rsidR="00EB494A" w:rsidRPr="003B0DA7" w:rsidRDefault="00EB494A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3A6DD591" w:rsidR="00F354C5" w:rsidRPr="003B0DA7" w:rsidRDefault="005F6D03" w:rsidP="00F354C5">
      <w:pPr>
        <w:tabs>
          <w:tab w:val="clear" w:pos="567"/>
        </w:tabs>
        <w:spacing w:line="240" w:lineRule="auto"/>
        <w:rPr>
          <w:szCs w:val="22"/>
        </w:rPr>
      </w:pPr>
      <w:r w:rsidRPr="003B0DA7">
        <w:rPr>
          <w:szCs w:val="22"/>
          <w:u w:val="single"/>
        </w:rPr>
        <w:t>Zvláštní opatření pro osobu, která podává veterinární léčivý přípravek zvířatům</w:t>
      </w:r>
      <w:r w:rsidRPr="003B0DA7">
        <w:t>:</w:t>
      </w:r>
    </w:p>
    <w:p w14:paraId="46CECACC" w14:textId="293F30F7" w:rsidR="00EB494A" w:rsidRPr="003B0DA7" w:rsidRDefault="00EB494A" w:rsidP="00791D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Lidé se známou přecitlivělostí na benzylalkohol, imidakloprid nebo moxidektin musí veterinární léčivý přípravek </w:t>
      </w:r>
      <w:r w:rsidR="002924D3" w:rsidRPr="003B0DA7">
        <w:rPr>
          <w:rFonts w:ascii="Times New Roman" w:hAnsi="Times New Roman" w:cs="Times New Roman"/>
          <w:sz w:val="22"/>
          <w:szCs w:val="22"/>
        </w:rPr>
        <w:t xml:space="preserve">podávat </w:t>
      </w:r>
      <w:r w:rsidRPr="003B0DA7">
        <w:rPr>
          <w:rFonts w:ascii="Times New Roman" w:hAnsi="Times New Roman" w:cs="Times New Roman"/>
          <w:sz w:val="22"/>
          <w:szCs w:val="22"/>
        </w:rPr>
        <w:t>obezřetně. Ve velmi vzácných případech může veterinární léčivý přípravek způsobit kožní přecitlivělost nebo přechodné kožní reakce (např. znecitlivění, podráždění nebo pocit pálení/brnění). Velmi zřídka může veterinární léčivý přípravek u citlivých osob způsobit podráždění dýchacích cest.</w:t>
      </w:r>
    </w:p>
    <w:p w14:paraId="0646E016" w14:textId="77777777" w:rsidR="00EB494A" w:rsidRPr="003B0DA7" w:rsidRDefault="00EB494A" w:rsidP="00791D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>Zabraňte kontaktu s kůží, očima a ústy.</w:t>
      </w:r>
    </w:p>
    <w:p w14:paraId="680F55A6" w14:textId="77777777" w:rsidR="00EB494A" w:rsidRPr="003B0DA7" w:rsidRDefault="00EB494A" w:rsidP="00791D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>V případě náhodného potřísnění kůže ji ihned omyjte mýdlem a vodou.</w:t>
      </w:r>
    </w:p>
    <w:p w14:paraId="2F55C135" w14:textId="77777777" w:rsidR="00EB494A" w:rsidRPr="003B0DA7" w:rsidRDefault="00EB494A" w:rsidP="00791D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V případě náhodného zasažení očí je důkladně vypláchněte vodou. Pokud podráždění oka nebo kůže přetrvává nebo v případě náhodného požití, vyhledejte ihned lékařskou pomoc a ukažte příbalovou informaci nebo etiketu praktickému lékaři. </w:t>
      </w:r>
    </w:p>
    <w:p w14:paraId="07E1EA6B" w14:textId="3C2BEAEF" w:rsidR="00EB494A" w:rsidRPr="003B0DA7" w:rsidRDefault="00EB494A" w:rsidP="00791D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Po </w:t>
      </w:r>
      <w:r w:rsidR="002924D3" w:rsidRPr="003B0DA7">
        <w:rPr>
          <w:rFonts w:ascii="Times New Roman" w:hAnsi="Times New Roman" w:cs="Times New Roman"/>
          <w:sz w:val="22"/>
          <w:szCs w:val="22"/>
        </w:rPr>
        <w:t xml:space="preserve">podání </w:t>
      </w:r>
      <w:r w:rsidRPr="003B0DA7">
        <w:rPr>
          <w:rFonts w:ascii="Times New Roman" w:hAnsi="Times New Roman" w:cs="Times New Roman"/>
          <w:sz w:val="22"/>
          <w:szCs w:val="22"/>
        </w:rPr>
        <w:t xml:space="preserve">nehlaďte a neupravujte zvířata, dokud není místo </w:t>
      </w:r>
      <w:r w:rsidR="002924D3" w:rsidRPr="003B0DA7">
        <w:rPr>
          <w:rFonts w:ascii="Times New Roman" w:hAnsi="Times New Roman" w:cs="Times New Roman"/>
          <w:sz w:val="22"/>
          <w:szCs w:val="22"/>
        </w:rPr>
        <w:t>podání</w:t>
      </w:r>
      <w:r w:rsidR="002924D3" w:rsidRPr="003B0DA7" w:rsidDel="002924D3">
        <w:rPr>
          <w:rFonts w:ascii="Times New Roman" w:hAnsi="Times New Roman" w:cs="Times New Roman"/>
          <w:sz w:val="22"/>
          <w:szCs w:val="22"/>
        </w:rPr>
        <w:t xml:space="preserve"> </w:t>
      </w:r>
      <w:r w:rsidRPr="003B0DA7">
        <w:rPr>
          <w:rFonts w:ascii="Times New Roman" w:hAnsi="Times New Roman" w:cs="Times New Roman"/>
          <w:sz w:val="22"/>
          <w:szCs w:val="22"/>
        </w:rPr>
        <w:t>suché.</w:t>
      </w:r>
    </w:p>
    <w:p w14:paraId="00EACE63" w14:textId="7BE0B9D9" w:rsidR="00EB494A" w:rsidRPr="003B0DA7" w:rsidRDefault="00EB494A" w:rsidP="00791D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Během </w:t>
      </w:r>
      <w:r w:rsidR="002924D3" w:rsidRPr="003B0DA7">
        <w:rPr>
          <w:rFonts w:ascii="Times New Roman" w:hAnsi="Times New Roman" w:cs="Times New Roman"/>
          <w:sz w:val="22"/>
          <w:szCs w:val="22"/>
        </w:rPr>
        <w:t>podá</w:t>
      </w:r>
      <w:r w:rsidR="00095A0D" w:rsidRPr="003B0DA7">
        <w:rPr>
          <w:rFonts w:ascii="Times New Roman" w:hAnsi="Times New Roman" w:cs="Times New Roman"/>
          <w:sz w:val="22"/>
          <w:szCs w:val="22"/>
        </w:rPr>
        <w:t>vá</w:t>
      </w:r>
      <w:r w:rsidR="002924D3" w:rsidRPr="003B0DA7">
        <w:rPr>
          <w:rFonts w:ascii="Times New Roman" w:hAnsi="Times New Roman" w:cs="Times New Roman"/>
          <w:sz w:val="22"/>
          <w:szCs w:val="22"/>
        </w:rPr>
        <w:t>ní</w:t>
      </w:r>
      <w:r w:rsidR="002924D3" w:rsidRPr="003B0DA7" w:rsidDel="002924D3">
        <w:rPr>
          <w:rFonts w:ascii="Times New Roman" w:hAnsi="Times New Roman" w:cs="Times New Roman"/>
          <w:sz w:val="22"/>
          <w:szCs w:val="22"/>
        </w:rPr>
        <w:t xml:space="preserve"> </w:t>
      </w:r>
      <w:r w:rsidRPr="003B0DA7">
        <w:rPr>
          <w:rFonts w:ascii="Times New Roman" w:hAnsi="Times New Roman" w:cs="Times New Roman"/>
          <w:sz w:val="22"/>
          <w:szCs w:val="22"/>
        </w:rPr>
        <w:t>přípravku, nejezte, nepijte ani nekuřte.</w:t>
      </w:r>
    </w:p>
    <w:p w14:paraId="4AFC5254" w14:textId="77777777" w:rsidR="00EB494A" w:rsidRPr="003B0DA7" w:rsidRDefault="00EB494A" w:rsidP="00791D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>Po použití si důkladně umyjte ruce.</w:t>
      </w:r>
    </w:p>
    <w:p w14:paraId="2DAED05C" w14:textId="77777777" w:rsidR="002F6DAA" w:rsidRPr="003B0DA7" w:rsidRDefault="002F6DAA" w:rsidP="005B1FD0">
      <w:pPr>
        <w:rPr>
          <w:szCs w:val="22"/>
          <w:u w:val="single"/>
        </w:rPr>
      </w:pPr>
    </w:p>
    <w:p w14:paraId="267C1B5C" w14:textId="2ACB4D5D" w:rsidR="005B1FD0" w:rsidRPr="003B0DA7" w:rsidRDefault="005F6D03" w:rsidP="00791DB7">
      <w:pPr>
        <w:keepNext/>
        <w:jc w:val="both"/>
        <w:rPr>
          <w:szCs w:val="22"/>
        </w:rPr>
      </w:pPr>
      <w:r w:rsidRPr="003B0DA7">
        <w:rPr>
          <w:szCs w:val="22"/>
          <w:u w:val="single"/>
        </w:rPr>
        <w:t>Zvláštní opatření pro ochranu životního prostředí</w:t>
      </w:r>
      <w:r w:rsidRPr="003B0DA7">
        <w:t>:</w:t>
      </w:r>
    </w:p>
    <w:p w14:paraId="4237AF1D" w14:textId="2F3D1146" w:rsidR="00476469" w:rsidRPr="003B0DA7" w:rsidRDefault="00BE0DB2" w:rsidP="00791DB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B0DA7">
        <w:t>MOXAMID nesmí kontaminovat povrchové vody, protože má škodlivé účinky na vodní organismy. Psi by neměli plavat ve vodě 4 dny po ošetření.</w:t>
      </w:r>
    </w:p>
    <w:p w14:paraId="02326C45" w14:textId="77777777" w:rsidR="00F354C5" w:rsidRPr="003B0DA7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70505B" w14:textId="690DB090" w:rsidR="005B1FD0" w:rsidRPr="003B0DA7" w:rsidRDefault="005F6D03" w:rsidP="00A9226B">
      <w:pPr>
        <w:tabs>
          <w:tab w:val="clear" w:pos="567"/>
        </w:tabs>
        <w:spacing w:line="240" w:lineRule="auto"/>
        <w:rPr>
          <w:szCs w:val="22"/>
        </w:rPr>
      </w:pPr>
      <w:r w:rsidRPr="003B0DA7">
        <w:rPr>
          <w:szCs w:val="22"/>
          <w:u w:val="single"/>
        </w:rPr>
        <w:t>Další opatření</w:t>
      </w:r>
      <w:r w:rsidRPr="003B0DA7">
        <w:t>:</w:t>
      </w:r>
    </w:p>
    <w:p w14:paraId="18EB795E" w14:textId="7746B0AA" w:rsidR="00EB494A" w:rsidRPr="003B0DA7" w:rsidRDefault="00EB494A" w:rsidP="00791D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Rozpouštědlo přítomné ve veterinárním léčivém přípravku může vytvořit skvrny nebo poškodit některé materiály, mezi které patří kůže, látky, plasty a leštěné povrchy. Proto počkejte, až místo </w:t>
      </w:r>
      <w:r w:rsidR="002924D3" w:rsidRPr="003B0DA7">
        <w:rPr>
          <w:rFonts w:ascii="Times New Roman" w:hAnsi="Times New Roman" w:cs="Times New Roman"/>
          <w:sz w:val="22"/>
          <w:szCs w:val="22"/>
        </w:rPr>
        <w:t>podání</w:t>
      </w:r>
      <w:r w:rsidR="002924D3" w:rsidRPr="003B0DA7" w:rsidDel="002924D3">
        <w:rPr>
          <w:rFonts w:ascii="Times New Roman" w:hAnsi="Times New Roman" w:cs="Times New Roman"/>
          <w:sz w:val="22"/>
          <w:szCs w:val="22"/>
        </w:rPr>
        <w:t xml:space="preserve"> </w:t>
      </w:r>
      <w:r w:rsidRPr="003B0DA7">
        <w:rPr>
          <w:rFonts w:ascii="Times New Roman" w:hAnsi="Times New Roman" w:cs="Times New Roman"/>
          <w:sz w:val="22"/>
          <w:szCs w:val="22"/>
        </w:rPr>
        <w:t xml:space="preserve">uschne před umožněním kontaktu s takovými materiály. </w:t>
      </w:r>
    </w:p>
    <w:p w14:paraId="66C7A33A" w14:textId="5463BEE0" w:rsidR="005B1FD0" w:rsidRPr="003B0DA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6F2A9C4B" w:rsidR="005B1FD0" w:rsidRPr="003B0DA7" w:rsidRDefault="005F6D03" w:rsidP="005B1FD0">
      <w:pPr>
        <w:tabs>
          <w:tab w:val="clear" w:pos="567"/>
        </w:tabs>
        <w:spacing w:line="240" w:lineRule="auto"/>
        <w:rPr>
          <w:szCs w:val="22"/>
        </w:rPr>
      </w:pPr>
      <w:r w:rsidRPr="003B0DA7">
        <w:rPr>
          <w:szCs w:val="22"/>
          <w:u w:val="single"/>
        </w:rPr>
        <w:t>Březost a laktace</w:t>
      </w:r>
      <w:r w:rsidRPr="003B0DA7">
        <w:t>:</w:t>
      </w:r>
    </w:p>
    <w:p w14:paraId="7CB12C24" w14:textId="77777777" w:rsidR="00EB494A" w:rsidRPr="003B0DA7" w:rsidRDefault="00EB494A" w:rsidP="00EB49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>Nebyla stanovena bezpečnost veterinárního léčivého přípravku pro použití během březosti a laktace. Proto se použití přípravku nedoporučuje u zvířat určených k chovu nebo během březosti a laktace.</w:t>
      </w:r>
    </w:p>
    <w:p w14:paraId="6C129502" w14:textId="77777777" w:rsidR="005B1FD0" w:rsidRPr="003B0DA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09C00156" w:rsidR="005B1FD0" w:rsidRPr="003B0DA7" w:rsidRDefault="005F6D03" w:rsidP="005B1FD0">
      <w:pPr>
        <w:tabs>
          <w:tab w:val="clear" w:pos="567"/>
        </w:tabs>
        <w:spacing w:line="240" w:lineRule="auto"/>
        <w:rPr>
          <w:szCs w:val="22"/>
        </w:rPr>
      </w:pPr>
      <w:r w:rsidRPr="003B0DA7">
        <w:rPr>
          <w:szCs w:val="22"/>
          <w:u w:val="single"/>
        </w:rPr>
        <w:t>Interakce s jinými léčivými přípravky a další formy interakce</w:t>
      </w:r>
      <w:r w:rsidRPr="003B0DA7">
        <w:t>:</w:t>
      </w:r>
    </w:p>
    <w:p w14:paraId="3108C457" w14:textId="77777777" w:rsidR="00EB494A" w:rsidRPr="003B0DA7" w:rsidRDefault="00EB494A" w:rsidP="00EB49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Během léčby přípravkem MOXAMID by neměla být podávána žádná jiná antiparazitika ze skupiny makrocyklických laktonů. </w:t>
      </w:r>
    </w:p>
    <w:p w14:paraId="38611665" w14:textId="77777777" w:rsidR="00EB494A" w:rsidRPr="003B0DA7" w:rsidRDefault="00EB494A" w:rsidP="00EB49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Nebyly pozorovány žádné vzájemné interakce mezi přípravkem MOXAMID a běžně používanými veterinárními léčivými přípravky nebo lékařskými či chirurgickými postupy. </w:t>
      </w:r>
    </w:p>
    <w:p w14:paraId="6FCDEA00" w14:textId="6DF46D41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>Bezpečnost přípravku MOXAMID při podávání ve stejný den jako adulticid pro odstranění dospěl</w:t>
      </w:r>
      <w:r w:rsidR="00A970BF" w:rsidRPr="003B0DA7">
        <w:rPr>
          <w:rFonts w:ascii="Times New Roman" w:hAnsi="Times New Roman" w:cs="Times New Roman"/>
          <w:sz w:val="22"/>
          <w:szCs w:val="22"/>
        </w:rPr>
        <w:t>ců</w:t>
      </w:r>
      <w:r w:rsidRPr="003B0DA7">
        <w:rPr>
          <w:rFonts w:ascii="Times New Roman" w:hAnsi="Times New Roman" w:cs="Times New Roman"/>
          <w:sz w:val="22"/>
          <w:szCs w:val="22"/>
        </w:rPr>
        <w:t xml:space="preserve"> dirofilárii nebyla hodnocena.</w:t>
      </w:r>
    </w:p>
    <w:p w14:paraId="4B6ACDF8" w14:textId="430F6793" w:rsidR="005B1FD0" w:rsidRPr="003B0DA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6CC05157" w:rsidR="005B1FD0" w:rsidRPr="003B0DA7" w:rsidRDefault="005F6D03" w:rsidP="005B1FD0">
      <w:pPr>
        <w:tabs>
          <w:tab w:val="clear" w:pos="567"/>
        </w:tabs>
        <w:spacing w:line="240" w:lineRule="auto"/>
      </w:pPr>
      <w:r w:rsidRPr="003B0DA7">
        <w:rPr>
          <w:szCs w:val="22"/>
          <w:u w:val="single"/>
        </w:rPr>
        <w:t>Předávkování</w:t>
      </w:r>
      <w:r w:rsidRPr="003B0DA7">
        <w:t>:</w:t>
      </w:r>
    </w:p>
    <w:p w14:paraId="31D32BA6" w14:textId="55104E6C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Bez nežádoucích účinků nebo nežádoucích klinických příznaků dospělí psi snášeli až 10násobek doporučené dávky. 5násobné překročení minimální doporučené dávky </w:t>
      </w:r>
      <w:r w:rsidR="002C32A2" w:rsidRPr="003B0DA7">
        <w:rPr>
          <w:rFonts w:ascii="Times New Roman" w:hAnsi="Times New Roman" w:cs="Times New Roman"/>
          <w:sz w:val="22"/>
          <w:szCs w:val="22"/>
        </w:rPr>
        <w:t xml:space="preserve">podávané </w:t>
      </w:r>
      <w:r w:rsidRPr="003B0DA7">
        <w:rPr>
          <w:rFonts w:ascii="Times New Roman" w:hAnsi="Times New Roman" w:cs="Times New Roman"/>
          <w:sz w:val="22"/>
          <w:szCs w:val="22"/>
        </w:rPr>
        <w:t xml:space="preserve">1x týdně po dobu 17 týdnů bylo sledováno u psů starších 6 měsíců a bylo tolerováno bez nežádoucích účinků a nežádoucích klinických příznaků. </w:t>
      </w:r>
    </w:p>
    <w:p w14:paraId="0D3E461E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>Přípravek byl podáván v 5násobku doporučené dávky štěňatům každé dva týdny, celkem 6 ošetření a nedošlo k vážným klinickým příznakům. Pozorovány byly přechodná mydriáza, slinění, zvracení a zrychlené dýchaní.</w:t>
      </w:r>
    </w:p>
    <w:p w14:paraId="291492F7" w14:textId="66BC361F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lastRenderedPageBreak/>
        <w:t xml:space="preserve">Při náhodném požití nebo po předávkování se můžou velmi zřídka vyskytnout neurologické příznaky (většina z nich je přechodná) jako ataxie, generalizované křeče, oční příznaky (dilatované pupily, slabý pupilární reflex, nystagmus), nenormální dýchání, slinění a zvracení. </w:t>
      </w:r>
      <w:bookmarkStart w:id="8" w:name="_Hlk129177325"/>
      <w:r w:rsidRPr="003B0DA7">
        <w:rPr>
          <w:rFonts w:ascii="Times New Roman" w:hAnsi="Times New Roman" w:cs="Times New Roman"/>
          <w:sz w:val="22"/>
          <w:szCs w:val="22"/>
        </w:rPr>
        <w:t xml:space="preserve">Na ivermektin citlivé kolie tolerovaly 5násobek doporučené dávky aplikované opakovaně v měsíčním intervalu bez nežádoucích účinků, avšak bezpečnost </w:t>
      </w:r>
      <w:r w:rsidR="002C32A2" w:rsidRPr="003B0DA7">
        <w:rPr>
          <w:rFonts w:ascii="Times New Roman" w:hAnsi="Times New Roman" w:cs="Times New Roman"/>
          <w:sz w:val="22"/>
          <w:szCs w:val="22"/>
        </w:rPr>
        <w:t xml:space="preserve">podání </w:t>
      </w:r>
      <w:r w:rsidRPr="003B0DA7">
        <w:rPr>
          <w:rFonts w:ascii="Times New Roman" w:hAnsi="Times New Roman" w:cs="Times New Roman"/>
          <w:sz w:val="22"/>
          <w:szCs w:val="22"/>
        </w:rPr>
        <w:t>v týdenních intervalech nebyla u na ivermektin citlivých kolií zkoumána. Pokud bylo perorálně podáno 40 % jednorázové dávky, byly pozorovány vážné neurologické příznaky. Perorální podání 10 % doporučené dávky nevyvolalo žádné nežádoucí účinky. Psi infikovaní dospěl</w:t>
      </w:r>
      <w:r w:rsidR="002C32A2" w:rsidRPr="003B0DA7">
        <w:rPr>
          <w:rFonts w:ascii="Times New Roman" w:hAnsi="Times New Roman" w:cs="Times New Roman"/>
          <w:sz w:val="22"/>
          <w:szCs w:val="22"/>
        </w:rPr>
        <w:t>ci</w:t>
      </w:r>
      <w:r w:rsidRPr="003B0DA7">
        <w:rPr>
          <w:rFonts w:ascii="Times New Roman" w:hAnsi="Times New Roman" w:cs="Times New Roman"/>
          <w:sz w:val="22"/>
          <w:szCs w:val="22"/>
        </w:rPr>
        <w:t xml:space="preserve"> srdeční</w:t>
      </w:r>
      <w:r w:rsidR="002C32A2" w:rsidRPr="003B0DA7">
        <w:rPr>
          <w:rFonts w:ascii="Times New Roman" w:hAnsi="Times New Roman" w:cs="Times New Roman"/>
          <w:sz w:val="22"/>
          <w:szCs w:val="22"/>
        </w:rPr>
        <w:t>ch</w:t>
      </w:r>
      <w:r w:rsidRPr="003B0DA7">
        <w:rPr>
          <w:rFonts w:ascii="Times New Roman" w:hAnsi="Times New Roman" w:cs="Times New Roman"/>
          <w:sz w:val="22"/>
          <w:szCs w:val="22"/>
        </w:rPr>
        <w:t xml:space="preserve"> červ</w:t>
      </w:r>
      <w:r w:rsidR="002C32A2" w:rsidRPr="003B0DA7">
        <w:rPr>
          <w:rFonts w:ascii="Times New Roman" w:hAnsi="Times New Roman" w:cs="Times New Roman"/>
          <w:sz w:val="22"/>
          <w:szCs w:val="22"/>
        </w:rPr>
        <w:t>ů</w:t>
      </w:r>
      <w:r w:rsidRPr="003B0DA7">
        <w:rPr>
          <w:rFonts w:ascii="Times New Roman" w:hAnsi="Times New Roman" w:cs="Times New Roman"/>
          <w:sz w:val="22"/>
          <w:szCs w:val="22"/>
        </w:rPr>
        <w:t xml:space="preserve"> tolerovali 5násobe</w:t>
      </w:r>
      <w:r w:rsidR="002C32A2" w:rsidRPr="003B0DA7">
        <w:rPr>
          <w:rFonts w:ascii="Times New Roman" w:hAnsi="Times New Roman" w:cs="Times New Roman"/>
          <w:sz w:val="22"/>
          <w:szCs w:val="22"/>
        </w:rPr>
        <w:t>k</w:t>
      </w:r>
      <w:r w:rsidRPr="003B0DA7">
        <w:rPr>
          <w:rFonts w:ascii="Times New Roman" w:hAnsi="Times New Roman" w:cs="Times New Roman"/>
          <w:sz w:val="22"/>
          <w:szCs w:val="22"/>
        </w:rPr>
        <w:t xml:space="preserve"> doporučené dávky podávané třikrát ve 2týdenních intervalech bez nežádoucích účinků. </w:t>
      </w:r>
    </w:p>
    <w:p w14:paraId="1556CBB3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DD14DD2" w14:textId="720C930D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V případě náhodného požití přípravku je třeba zahájit symptomatickou léčbu. Není známo specifické antidotum. </w:t>
      </w:r>
      <w:r w:rsidR="002C32A2" w:rsidRPr="003B0DA7">
        <w:rPr>
          <w:rFonts w:ascii="Times New Roman" w:hAnsi="Times New Roman" w:cs="Times New Roman"/>
          <w:sz w:val="22"/>
          <w:szCs w:val="22"/>
        </w:rPr>
        <w:t xml:space="preserve">Podání </w:t>
      </w:r>
      <w:r w:rsidRPr="003B0DA7">
        <w:rPr>
          <w:rFonts w:ascii="Times New Roman" w:hAnsi="Times New Roman" w:cs="Times New Roman"/>
          <w:sz w:val="22"/>
          <w:szCs w:val="22"/>
        </w:rPr>
        <w:t>aktivního uhlí může být prospěšn</w:t>
      </w:r>
      <w:r w:rsidR="00E436F3" w:rsidRPr="003B0DA7">
        <w:rPr>
          <w:rFonts w:ascii="Times New Roman" w:hAnsi="Times New Roman" w:cs="Times New Roman"/>
          <w:sz w:val="22"/>
          <w:szCs w:val="22"/>
        </w:rPr>
        <w:t>é</w:t>
      </w:r>
      <w:r w:rsidRPr="003B0DA7">
        <w:rPr>
          <w:rFonts w:ascii="Times New Roman" w:hAnsi="Times New Roman" w:cs="Times New Roman"/>
          <w:sz w:val="22"/>
          <w:szCs w:val="22"/>
        </w:rPr>
        <w:t>.</w:t>
      </w:r>
    </w:p>
    <w:bookmarkEnd w:id="8"/>
    <w:p w14:paraId="636DF780" w14:textId="77777777" w:rsidR="00FB781F" w:rsidRPr="003B0DA7" w:rsidRDefault="00FB781F" w:rsidP="005B1FD0">
      <w:pPr>
        <w:rPr>
          <w:szCs w:val="22"/>
          <w:u w:val="single"/>
        </w:rPr>
      </w:pPr>
    </w:p>
    <w:p w14:paraId="3773B5D5" w14:textId="5E50F904" w:rsidR="005B1FD0" w:rsidRPr="003B0DA7" w:rsidRDefault="005F6D03" w:rsidP="002C3B38">
      <w:pPr>
        <w:rPr>
          <w:szCs w:val="22"/>
        </w:rPr>
      </w:pPr>
      <w:r w:rsidRPr="003B0DA7">
        <w:rPr>
          <w:szCs w:val="22"/>
          <w:u w:val="single"/>
        </w:rPr>
        <w:t>Zvláštní omezení použití a zvláštní podmínky pro použití</w:t>
      </w:r>
      <w:r w:rsidRPr="003B0DA7">
        <w:t>:</w:t>
      </w:r>
    </w:p>
    <w:p w14:paraId="761CFA4B" w14:textId="60326FCA" w:rsidR="000A0B8F" w:rsidRPr="003B0DA7" w:rsidRDefault="00C45066" w:rsidP="000A0B8F">
      <w:pPr>
        <w:jc w:val="both"/>
      </w:pPr>
      <w:bookmarkStart w:id="9" w:name="_Hlk129177353"/>
      <w:bookmarkStart w:id="10" w:name="_Hlk129178992"/>
      <w:r w:rsidRPr="003B0DA7">
        <w:rPr>
          <w:szCs w:val="22"/>
        </w:rPr>
        <w:t>Neuplatňuje se.</w:t>
      </w:r>
    </w:p>
    <w:bookmarkEnd w:id="9"/>
    <w:bookmarkEnd w:id="10"/>
    <w:p w14:paraId="6D137AE7" w14:textId="77777777" w:rsidR="005B1FD0" w:rsidRPr="003B0DA7" w:rsidRDefault="005B1FD0" w:rsidP="00791DB7">
      <w:pPr>
        <w:pStyle w:val="Default"/>
        <w:jc w:val="both"/>
        <w:rPr>
          <w:szCs w:val="22"/>
        </w:rPr>
      </w:pPr>
    </w:p>
    <w:p w14:paraId="1F5ED78C" w14:textId="78A6DC1E" w:rsidR="005B1FD0" w:rsidRPr="003B0DA7" w:rsidRDefault="005F6D03" w:rsidP="005B1FD0">
      <w:pPr>
        <w:tabs>
          <w:tab w:val="clear" w:pos="567"/>
        </w:tabs>
        <w:spacing w:line="240" w:lineRule="auto"/>
        <w:rPr>
          <w:szCs w:val="22"/>
        </w:rPr>
      </w:pPr>
      <w:r w:rsidRPr="003B0DA7">
        <w:rPr>
          <w:szCs w:val="22"/>
          <w:u w:val="single"/>
        </w:rPr>
        <w:t>Hlavní inkompatibility</w:t>
      </w:r>
      <w:r w:rsidRPr="003B0DA7">
        <w:t>:</w:t>
      </w:r>
    </w:p>
    <w:p w14:paraId="4B94E93D" w14:textId="77777777" w:rsidR="00EB494A" w:rsidRPr="003B0DA7" w:rsidRDefault="00EB494A" w:rsidP="00EB49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Nejsou známy. </w:t>
      </w:r>
    </w:p>
    <w:p w14:paraId="147FD16E" w14:textId="77777777" w:rsidR="005B1FD0" w:rsidRPr="003B0DA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3B0DA7" w:rsidRDefault="005F6D03" w:rsidP="00B13B6D">
      <w:pPr>
        <w:pStyle w:val="Style1"/>
      </w:pPr>
      <w:r w:rsidRPr="003B0DA7">
        <w:rPr>
          <w:highlight w:val="lightGray"/>
        </w:rPr>
        <w:t>7.</w:t>
      </w:r>
      <w:r w:rsidRPr="003B0DA7">
        <w:tab/>
        <w:t>Nežádoucí účinky</w:t>
      </w:r>
    </w:p>
    <w:p w14:paraId="700B302D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A13DB6E" w14:textId="77777777" w:rsidR="00556D43" w:rsidRPr="003B0DA7" w:rsidRDefault="00556D43" w:rsidP="00556D43">
      <w:pPr>
        <w:tabs>
          <w:tab w:val="clear" w:pos="567"/>
        </w:tabs>
        <w:spacing w:line="240" w:lineRule="auto"/>
        <w:rPr>
          <w:szCs w:val="22"/>
        </w:rPr>
      </w:pPr>
      <w:r w:rsidRPr="003B0DA7">
        <w:t>Psi:</w:t>
      </w:r>
    </w:p>
    <w:p w14:paraId="66D60910" w14:textId="77777777" w:rsidR="00556D43" w:rsidRPr="003B0DA7" w:rsidRDefault="00556D43" w:rsidP="00556D43">
      <w:pPr>
        <w:rPr>
          <w:szCs w:val="22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56D43" w:rsidRPr="003B0DA7" w14:paraId="36BF7DEE" w14:textId="77777777" w:rsidTr="00102759">
        <w:tc>
          <w:tcPr>
            <w:tcW w:w="1957" w:type="pct"/>
          </w:tcPr>
          <w:p w14:paraId="3C269FA0" w14:textId="77777777" w:rsidR="00556D43" w:rsidRPr="003B0DA7" w:rsidRDefault="00556D43" w:rsidP="00102759">
            <w:pPr>
              <w:spacing w:before="60" w:after="60"/>
              <w:rPr>
                <w:szCs w:val="22"/>
              </w:rPr>
            </w:pPr>
            <w:r w:rsidRPr="003B0DA7">
              <w:t>Časté</w:t>
            </w:r>
          </w:p>
          <w:p w14:paraId="30C69DC9" w14:textId="77777777" w:rsidR="00556D43" w:rsidRPr="003B0DA7" w:rsidRDefault="00556D43" w:rsidP="00102759">
            <w:pPr>
              <w:spacing w:before="60" w:after="60"/>
              <w:rPr>
                <w:szCs w:val="22"/>
              </w:rPr>
            </w:pPr>
            <w:r w:rsidRPr="003B0DA7">
              <w:t>(1 až 10 zvířat / 100 ošetřených zvířat):</w:t>
            </w:r>
          </w:p>
        </w:tc>
        <w:tc>
          <w:tcPr>
            <w:tcW w:w="3043" w:type="pct"/>
          </w:tcPr>
          <w:p w14:paraId="4E9FE7A2" w14:textId="77777777" w:rsidR="00556D43" w:rsidRPr="003B0DA7" w:rsidRDefault="00556D43" w:rsidP="00102759">
            <w:pPr>
              <w:spacing w:before="60" w:after="60"/>
              <w:rPr>
                <w:vertAlign w:val="superscript"/>
              </w:rPr>
            </w:pPr>
            <w:r w:rsidRPr="003B0DA7">
              <w:t>kašel, zrychlené dýchání, dušnost</w:t>
            </w:r>
            <w:r w:rsidRPr="003B0DA7">
              <w:rPr>
                <w:vertAlign w:val="superscript"/>
              </w:rPr>
              <w:t>1</w:t>
            </w:r>
          </w:p>
          <w:p w14:paraId="678613DB" w14:textId="77777777" w:rsidR="00556D43" w:rsidRPr="003B0DA7" w:rsidRDefault="00556D43" w:rsidP="00102759">
            <w:pPr>
              <w:spacing w:before="60" w:after="60"/>
              <w:rPr>
                <w:vertAlign w:val="superscript"/>
              </w:rPr>
            </w:pPr>
            <w:r w:rsidRPr="003B0DA7">
              <w:t>zvracení, průjem, nechutenství</w:t>
            </w:r>
            <w:r w:rsidRPr="003B0DA7">
              <w:rPr>
                <w:vertAlign w:val="superscript"/>
              </w:rPr>
              <w:t>1</w:t>
            </w:r>
          </w:p>
          <w:p w14:paraId="1DB4A8E1" w14:textId="77777777" w:rsidR="00556D43" w:rsidRPr="003B0DA7" w:rsidRDefault="00556D43" w:rsidP="00102759">
            <w:pPr>
              <w:spacing w:before="60" w:after="60"/>
              <w:rPr>
                <w:iCs/>
                <w:szCs w:val="22"/>
              </w:rPr>
            </w:pPr>
            <w:r w:rsidRPr="003B0DA7">
              <w:rPr>
                <w:iCs/>
                <w:szCs w:val="22"/>
              </w:rPr>
              <w:t>letargie</w:t>
            </w:r>
            <w:r w:rsidRPr="003B0DA7">
              <w:rPr>
                <w:iCs/>
                <w:szCs w:val="22"/>
                <w:vertAlign w:val="superscript"/>
              </w:rPr>
              <w:t>1</w:t>
            </w:r>
          </w:p>
        </w:tc>
      </w:tr>
      <w:tr w:rsidR="00556D43" w:rsidRPr="003B0DA7" w14:paraId="3834CD5E" w14:textId="77777777" w:rsidTr="00102759">
        <w:tc>
          <w:tcPr>
            <w:tcW w:w="1957" w:type="pct"/>
          </w:tcPr>
          <w:p w14:paraId="6B4EE428" w14:textId="77777777" w:rsidR="00556D43" w:rsidRPr="003B0DA7" w:rsidRDefault="00556D43" w:rsidP="00102759">
            <w:pPr>
              <w:spacing w:before="60" w:after="60"/>
              <w:rPr>
                <w:szCs w:val="22"/>
              </w:rPr>
            </w:pPr>
            <w:r w:rsidRPr="003B0DA7">
              <w:t>Vzácné</w:t>
            </w:r>
          </w:p>
          <w:p w14:paraId="4C93C46C" w14:textId="77777777" w:rsidR="00556D43" w:rsidRPr="003B0DA7" w:rsidRDefault="00556D43" w:rsidP="00102759">
            <w:pPr>
              <w:spacing w:before="60" w:after="60"/>
            </w:pPr>
            <w:r w:rsidRPr="003B0DA7">
              <w:t>(1 až 10 zvířat / 10 000 ošetřených zvířat):</w:t>
            </w:r>
          </w:p>
        </w:tc>
        <w:tc>
          <w:tcPr>
            <w:tcW w:w="3043" w:type="pct"/>
          </w:tcPr>
          <w:p w14:paraId="5BE340AB" w14:textId="77777777" w:rsidR="00556D43" w:rsidRPr="003B0DA7" w:rsidRDefault="00556D43" w:rsidP="00102759">
            <w:pPr>
              <w:spacing w:before="60" w:after="60"/>
            </w:pPr>
            <w:r w:rsidRPr="003B0DA7">
              <w:t>zvracení</w:t>
            </w:r>
          </w:p>
        </w:tc>
      </w:tr>
      <w:tr w:rsidR="00556D43" w:rsidRPr="003B0DA7" w14:paraId="2E4FF192" w14:textId="77777777" w:rsidTr="00102759">
        <w:tc>
          <w:tcPr>
            <w:tcW w:w="1957" w:type="pct"/>
          </w:tcPr>
          <w:p w14:paraId="5CB7628B" w14:textId="77777777" w:rsidR="00556D43" w:rsidRPr="003B0DA7" w:rsidRDefault="00556D43" w:rsidP="00102759">
            <w:pPr>
              <w:spacing w:before="60" w:after="60"/>
              <w:rPr>
                <w:szCs w:val="22"/>
              </w:rPr>
            </w:pPr>
            <w:r w:rsidRPr="003B0DA7">
              <w:t>Velmi vzácné</w:t>
            </w:r>
          </w:p>
          <w:p w14:paraId="024C4EB5" w14:textId="77777777" w:rsidR="00556D43" w:rsidRPr="003B0DA7" w:rsidRDefault="00556D43" w:rsidP="00102759">
            <w:pPr>
              <w:spacing w:before="60" w:after="60"/>
              <w:rPr>
                <w:szCs w:val="22"/>
              </w:rPr>
            </w:pPr>
            <w:r w:rsidRPr="003B0DA7"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447431EC" w14:textId="77777777" w:rsidR="00556D43" w:rsidRPr="003B0DA7" w:rsidRDefault="00556D43" w:rsidP="00102759">
            <w:pPr>
              <w:spacing w:before="60" w:after="60"/>
              <w:rPr>
                <w:vertAlign w:val="superscript"/>
              </w:rPr>
            </w:pPr>
            <w:r w:rsidRPr="003B0DA7">
              <w:t>lokální kožní reakce (zvýšené svědění, vypadávání srsti, mastná srst, zarudnutí)</w:t>
            </w:r>
            <w:r w:rsidRPr="003B0DA7">
              <w:rPr>
                <w:vertAlign w:val="superscript"/>
              </w:rPr>
              <w:t>2</w:t>
            </w:r>
          </w:p>
          <w:p w14:paraId="38ABFF1B" w14:textId="77777777" w:rsidR="00556D43" w:rsidRPr="003B0DA7" w:rsidRDefault="00556D43" w:rsidP="00102759">
            <w:pPr>
              <w:spacing w:before="60" w:after="60"/>
            </w:pPr>
            <w:r w:rsidRPr="003B0DA7">
              <w:t>neurologické příznaky (ataxie, svalový třes)</w:t>
            </w:r>
            <w:r w:rsidRPr="003B0DA7">
              <w:rPr>
                <w:vertAlign w:val="superscript"/>
              </w:rPr>
              <w:t>3</w:t>
            </w:r>
          </w:p>
          <w:p w14:paraId="39668D85" w14:textId="77777777" w:rsidR="00556D43" w:rsidRPr="003B0DA7" w:rsidRDefault="00556D43" w:rsidP="00102759">
            <w:pPr>
              <w:spacing w:before="60" w:after="60"/>
              <w:rPr>
                <w:iCs/>
                <w:szCs w:val="22"/>
              </w:rPr>
            </w:pPr>
            <w:r w:rsidRPr="003B0DA7">
              <w:t>změny chování (letargie, nepokoj, nechutenství)</w:t>
            </w:r>
            <w:r w:rsidRPr="003B0DA7">
              <w:rPr>
                <w:vertAlign w:val="superscript"/>
              </w:rPr>
              <w:t>4</w:t>
            </w:r>
          </w:p>
        </w:tc>
      </w:tr>
      <w:tr w:rsidR="00556D43" w:rsidRPr="003B0DA7" w14:paraId="1C600A80" w14:textId="77777777" w:rsidTr="00102759">
        <w:tc>
          <w:tcPr>
            <w:tcW w:w="1957" w:type="pct"/>
          </w:tcPr>
          <w:p w14:paraId="4BF3481A" w14:textId="77777777" w:rsidR="00556D43" w:rsidRPr="003B0DA7" w:rsidRDefault="00556D43" w:rsidP="00102759">
            <w:pPr>
              <w:spacing w:before="60" w:after="60"/>
            </w:pPr>
            <w:r w:rsidRPr="003B0DA7">
              <w:t xml:space="preserve">Neznámá četnost </w:t>
            </w:r>
          </w:p>
          <w:p w14:paraId="4F21F406" w14:textId="77777777" w:rsidR="00556D43" w:rsidRPr="003B0DA7" w:rsidRDefault="00556D43" w:rsidP="00102759">
            <w:pPr>
              <w:spacing w:before="60" w:after="60"/>
            </w:pPr>
            <w:r w:rsidRPr="003B0DA7">
              <w:t>(z dostupných údajů nelze určit)</w:t>
            </w:r>
          </w:p>
        </w:tc>
        <w:tc>
          <w:tcPr>
            <w:tcW w:w="3043" w:type="pct"/>
          </w:tcPr>
          <w:p w14:paraId="649B5734" w14:textId="77777777" w:rsidR="00556D43" w:rsidRPr="003B0DA7" w:rsidRDefault="00556D43" w:rsidP="00102759">
            <w:pPr>
              <w:spacing w:before="60" w:after="60"/>
            </w:pPr>
            <w:r w:rsidRPr="003B0DA7">
              <w:t>svědění</w:t>
            </w:r>
            <w:r w:rsidRPr="003B0DA7">
              <w:rPr>
                <w:vertAlign w:val="superscript"/>
              </w:rPr>
              <w:t>5</w:t>
            </w:r>
          </w:p>
          <w:p w14:paraId="366D5B9B" w14:textId="77777777" w:rsidR="00556D43" w:rsidRPr="003B0DA7" w:rsidRDefault="00556D43" w:rsidP="00102759">
            <w:pPr>
              <w:spacing w:before="60" w:after="60"/>
            </w:pPr>
            <w:r w:rsidRPr="003B0DA7">
              <w:t>slinění</w:t>
            </w:r>
            <w:r w:rsidRPr="003B0DA7">
              <w:rPr>
                <w:vertAlign w:val="superscript"/>
              </w:rPr>
              <w:t>6</w:t>
            </w:r>
          </w:p>
        </w:tc>
      </w:tr>
    </w:tbl>
    <w:p w14:paraId="2B7F8507" w14:textId="77777777" w:rsidR="00556D43" w:rsidRPr="003B0DA7" w:rsidRDefault="00556D43" w:rsidP="00556D43">
      <w:pPr>
        <w:pStyle w:val="Normlnweb"/>
        <w:spacing w:before="40" w:beforeAutospacing="0" w:after="0" w:afterAutospacing="0"/>
        <w:ind w:left="142" w:hanging="142"/>
        <w:rPr>
          <w:sz w:val="22"/>
          <w:szCs w:val="22"/>
        </w:rPr>
      </w:pPr>
      <w:r w:rsidRPr="003B0DA7">
        <w:rPr>
          <w:sz w:val="22"/>
          <w:szCs w:val="22"/>
          <w:vertAlign w:val="superscript"/>
        </w:rPr>
        <w:t>1</w:t>
      </w:r>
      <w:r w:rsidRPr="003B0DA7">
        <w:rPr>
          <w:sz w:val="22"/>
          <w:szCs w:val="22"/>
        </w:rPr>
        <w:t xml:space="preserve"> Tyto nežádoucí účinky byly pozorovány u psů pozitivních na srdeční dirofilariózu s mikrofilarémií v terénní studii.</w:t>
      </w:r>
    </w:p>
    <w:p w14:paraId="561F1DAE" w14:textId="77777777" w:rsidR="00556D43" w:rsidRPr="003B0DA7" w:rsidRDefault="00556D43" w:rsidP="00556D43">
      <w:pPr>
        <w:pStyle w:val="Normlnweb"/>
        <w:spacing w:before="40" w:beforeAutospacing="0" w:after="0" w:afterAutospacing="0"/>
        <w:rPr>
          <w:sz w:val="22"/>
          <w:szCs w:val="22"/>
        </w:rPr>
      </w:pPr>
      <w:r w:rsidRPr="003B0DA7">
        <w:rPr>
          <w:sz w:val="22"/>
          <w:szCs w:val="22"/>
          <w:vertAlign w:val="superscript"/>
        </w:rPr>
        <w:t>2</w:t>
      </w:r>
      <w:r w:rsidRPr="003B0DA7">
        <w:rPr>
          <w:sz w:val="22"/>
          <w:szCs w:val="22"/>
        </w:rPr>
        <w:t xml:space="preserve"> Tyto příznaky zmizí, není nutná žádná další léčba.</w:t>
      </w:r>
    </w:p>
    <w:p w14:paraId="02C288A3" w14:textId="77777777" w:rsidR="00556D43" w:rsidRPr="003B0DA7" w:rsidRDefault="00556D43" w:rsidP="00556D43">
      <w:pPr>
        <w:pStyle w:val="Normlnweb"/>
        <w:spacing w:before="40" w:beforeAutospacing="0" w:after="0" w:afterAutospacing="0"/>
        <w:rPr>
          <w:sz w:val="22"/>
          <w:szCs w:val="22"/>
        </w:rPr>
      </w:pPr>
      <w:r w:rsidRPr="003B0DA7">
        <w:rPr>
          <w:sz w:val="22"/>
          <w:szCs w:val="22"/>
          <w:vertAlign w:val="superscript"/>
        </w:rPr>
        <w:t>3</w:t>
      </w:r>
      <w:r w:rsidRPr="003B0DA7">
        <w:rPr>
          <w:sz w:val="22"/>
          <w:szCs w:val="22"/>
        </w:rPr>
        <w:t xml:space="preserve"> Většina z nich je přechodná.</w:t>
      </w:r>
    </w:p>
    <w:p w14:paraId="7C008251" w14:textId="77777777" w:rsidR="00556D43" w:rsidRPr="003B0DA7" w:rsidRDefault="00556D43" w:rsidP="00556D43">
      <w:pPr>
        <w:pStyle w:val="Normlnweb"/>
        <w:spacing w:before="0" w:beforeAutospacing="0" w:after="0" w:afterAutospacing="0"/>
        <w:ind w:left="567" w:hanging="567"/>
        <w:rPr>
          <w:sz w:val="22"/>
          <w:szCs w:val="22"/>
        </w:rPr>
      </w:pPr>
      <w:r w:rsidRPr="003B0DA7">
        <w:rPr>
          <w:sz w:val="22"/>
          <w:szCs w:val="22"/>
          <w:vertAlign w:val="superscript"/>
        </w:rPr>
        <w:t>4</w:t>
      </w:r>
      <w:r w:rsidRPr="003B0DA7">
        <w:rPr>
          <w:sz w:val="22"/>
          <w:szCs w:val="22"/>
        </w:rPr>
        <w:t xml:space="preserve"> Změny v chování jsou přechodné a způsobené lokálním podrážděním.</w:t>
      </w:r>
    </w:p>
    <w:p w14:paraId="3A946AF8" w14:textId="77777777" w:rsidR="00556D43" w:rsidRPr="003B0DA7" w:rsidRDefault="00556D43" w:rsidP="00556D43">
      <w:pPr>
        <w:pStyle w:val="Normlnweb"/>
        <w:spacing w:before="0" w:beforeAutospacing="0" w:after="0" w:afterAutospacing="0"/>
        <w:ind w:left="567" w:hanging="567"/>
        <w:rPr>
          <w:sz w:val="22"/>
          <w:szCs w:val="22"/>
        </w:rPr>
      </w:pPr>
      <w:r w:rsidRPr="003B0DA7">
        <w:rPr>
          <w:sz w:val="22"/>
          <w:szCs w:val="22"/>
          <w:vertAlign w:val="superscript"/>
        </w:rPr>
        <w:t>5</w:t>
      </w:r>
      <w:r w:rsidRPr="003B0DA7">
        <w:rPr>
          <w:sz w:val="22"/>
          <w:szCs w:val="22"/>
        </w:rPr>
        <w:t xml:space="preserve"> Přechodné.</w:t>
      </w:r>
    </w:p>
    <w:p w14:paraId="6AD87B24" w14:textId="77777777" w:rsidR="00556D43" w:rsidRPr="003B0DA7" w:rsidRDefault="00556D43" w:rsidP="00556D43">
      <w:pPr>
        <w:pStyle w:val="Normlnweb"/>
        <w:spacing w:before="0" w:beforeAutospacing="0" w:after="0" w:afterAutospacing="0"/>
        <w:ind w:left="142" w:hanging="142"/>
        <w:rPr>
          <w:sz w:val="22"/>
          <w:szCs w:val="22"/>
        </w:rPr>
      </w:pPr>
      <w:r w:rsidRPr="003B0DA7">
        <w:rPr>
          <w:sz w:val="22"/>
          <w:szCs w:val="22"/>
          <w:vertAlign w:val="superscript"/>
        </w:rPr>
        <w:t>6</w:t>
      </w:r>
      <w:r w:rsidRPr="003B0DA7">
        <w:rPr>
          <w:sz w:val="22"/>
          <w:szCs w:val="22"/>
        </w:rPr>
        <w:t xml:space="preserve"> Po olíznutí místa podání bezprostředně po ošetření. Není příznakem otravy a vymizí samo po několika minutách bez nutnosti léčby.</w:t>
      </w:r>
    </w:p>
    <w:p w14:paraId="27F69F11" w14:textId="77777777" w:rsidR="00556D43" w:rsidRPr="003B0DA7" w:rsidRDefault="00556D43" w:rsidP="00AC3F47">
      <w:pPr>
        <w:tabs>
          <w:tab w:val="clear" w:pos="567"/>
        </w:tabs>
        <w:spacing w:line="240" w:lineRule="auto"/>
      </w:pPr>
    </w:p>
    <w:p w14:paraId="5D01E13C" w14:textId="31DE7E0C" w:rsidR="000A0B8F" w:rsidRPr="003B0DA7" w:rsidRDefault="0017634A" w:rsidP="00DE4A82">
      <w:pPr>
        <w:tabs>
          <w:tab w:val="left" w:pos="-720"/>
        </w:tabs>
        <w:suppressAutoHyphens/>
        <w:spacing w:line="240" w:lineRule="auto"/>
        <w:jc w:val="both"/>
      </w:pPr>
      <w:r w:rsidRPr="003B0DA7">
        <w:t xml:space="preserve">Hlášení nežádoucích účinků je důležité. Umožňuje nepřetržité sledování bezpečnosti veterinárního léčivého přípravku. </w:t>
      </w:r>
      <w:r w:rsidR="000A0B8F" w:rsidRPr="003B0DA7">
        <w:t xml:space="preserve">- </w:t>
      </w:r>
      <w:bookmarkStart w:id="11" w:name="_Hlk129179025"/>
      <w:bookmarkStart w:id="12" w:name="_Hlk129177387"/>
      <w:r w:rsidR="000A0B8F" w:rsidRPr="003B0DA7">
        <w:t>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nebo místnímu zástupci držitele rozhodnutí o registraci s využitím kontaktních údajů uvedených na konci této příbalové informace nebo prostřednictvím národního systému hlášení nežádoucích účinků</w:t>
      </w:r>
      <w:r w:rsidR="00D67ACA" w:rsidRPr="003B0DA7">
        <w:t>:</w:t>
      </w:r>
      <w:r w:rsidR="000A0B8F" w:rsidRPr="003B0DA7">
        <w:t xml:space="preserve"> </w:t>
      </w:r>
    </w:p>
    <w:p w14:paraId="2C2A989C" w14:textId="77777777" w:rsidR="000A0B8F" w:rsidRPr="003B0DA7" w:rsidRDefault="000A0B8F" w:rsidP="00DE4A82">
      <w:pPr>
        <w:tabs>
          <w:tab w:val="left" w:pos="-720"/>
        </w:tabs>
        <w:suppressAutoHyphens/>
        <w:spacing w:line="240" w:lineRule="auto"/>
        <w:jc w:val="both"/>
      </w:pPr>
      <w:r w:rsidRPr="003B0DA7">
        <w:lastRenderedPageBreak/>
        <w:t xml:space="preserve">Ústav pro státní kontrolu veterinárních biopreparátů a léčiv </w:t>
      </w:r>
    </w:p>
    <w:p w14:paraId="792D5C07" w14:textId="6F5C8D33" w:rsidR="000A0B8F" w:rsidRPr="003B0DA7" w:rsidRDefault="000A0B8F" w:rsidP="00DE4A82">
      <w:pPr>
        <w:tabs>
          <w:tab w:val="left" w:pos="-720"/>
        </w:tabs>
        <w:suppressAutoHyphens/>
        <w:spacing w:line="240" w:lineRule="auto"/>
        <w:jc w:val="both"/>
      </w:pPr>
      <w:r w:rsidRPr="003B0DA7">
        <w:t xml:space="preserve">Hudcova </w:t>
      </w:r>
      <w:r w:rsidR="005F0BE3" w:rsidRPr="003B0DA7">
        <w:t>232/</w:t>
      </w:r>
      <w:r w:rsidRPr="003B0DA7">
        <w:t xml:space="preserve">56a </w:t>
      </w:r>
    </w:p>
    <w:p w14:paraId="5C30840F" w14:textId="77777777" w:rsidR="000A0B8F" w:rsidRPr="003B0DA7" w:rsidRDefault="000A0B8F" w:rsidP="00DE4A82">
      <w:pPr>
        <w:tabs>
          <w:tab w:val="left" w:pos="-720"/>
        </w:tabs>
        <w:suppressAutoHyphens/>
        <w:spacing w:line="240" w:lineRule="auto"/>
        <w:jc w:val="both"/>
      </w:pPr>
      <w:r w:rsidRPr="003B0DA7">
        <w:t>621 00 Brno</w:t>
      </w:r>
    </w:p>
    <w:p w14:paraId="4C4715AE" w14:textId="77777777" w:rsidR="000A0B8F" w:rsidRPr="003B0DA7" w:rsidRDefault="000A0B8F" w:rsidP="00DE4A82">
      <w:pPr>
        <w:tabs>
          <w:tab w:val="left" w:pos="-720"/>
        </w:tabs>
        <w:suppressAutoHyphens/>
        <w:spacing w:line="240" w:lineRule="auto"/>
        <w:jc w:val="both"/>
      </w:pPr>
      <w:r w:rsidRPr="003B0DA7">
        <w:t xml:space="preserve">Mail: </w:t>
      </w:r>
      <w:hyperlink r:id="rId8" w:history="1">
        <w:r w:rsidRPr="003B0DA7">
          <w:rPr>
            <w:rStyle w:val="Hypertextovodkaz"/>
          </w:rPr>
          <w:t>adr@uskvbl.cz</w:t>
        </w:r>
      </w:hyperlink>
    </w:p>
    <w:p w14:paraId="5E179312" w14:textId="77777777" w:rsidR="000A0B8F" w:rsidRPr="003B0DA7" w:rsidRDefault="000A0B8F" w:rsidP="00DE4A82">
      <w:pPr>
        <w:tabs>
          <w:tab w:val="left" w:pos="-720"/>
        </w:tabs>
        <w:suppressAutoHyphens/>
        <w:spacing w:line="240" w:lineRule="auto"/>
        <w:jc w:val="both"/>
      </w:pPr>
      <w:r w:rsidRPr="003B0DA7">
        <w:t xml:space="preserve">Webové stránky: </w:t>
      </w:r>
      <w:hyperlink r:id="rId9" w:history="1">
        <w:r w:rsidRPr="003B0DA7">
          <w:rPr>
            <w:rStyle w:val="Hypertextovodkaz"/>
          </w:rPr>
          <w:t>http://www.uskvbl.cz/cs/farmakovigilance</w:t>
        </w:r>
      </w:hyperlink>
      <w:bookmarkEnd w:id="11"/>
    </w:p>
    <w:bookmarkEnd w:id="12"/>
    <w:p w14:paraId="45F29FC5" w14:textId="401FFCAB" w:rsidR="00F520FE" w:rsidRPr="003B0DA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62CEFB5" w14:textId="77777777" w:rsidR="00802D85" w:rsidRPr="003B0DA7" w:rsidRDefault="00802D85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3B0DA7" w:rsidRDefault="005F6D03" w:rsidP="00B13B6D">
      <w:pPr>
        <w:pStyle w:val="Style1"/>
      </w:pPr>
      <w:r w:rsidRPr="003B0DA7">
        <w:rPr>
          <w:highlight w:val="lightGray"/>
        </w:rPr>
        <w:t>8.</w:t>
      </w:r>
      <w:r w:rsidRPr="003B0DA7">
        <w:tab/>
        <w:t>Dávkování pro každý druh, cesty a způsob podání</w:t>
      </w:r>
    </w:p>
    <w:p w14:paraId="6EEA3383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DB1B7D" w14:textId="1BE72C5F" w:rsidR="00A60BA7" w:rsidRPr="003B0DA7" w:rsidRDefault="000A0B8F" w:rsidP="00A60BA7">
      <w:pPr>
        <w:rPr>
          <w:szCs w:val="22"/>
        </w:rPr>
      </w:pPr>
      <w:bookmarkStart w:id="13" w:name="_Hlk129177408"/>
      <w:r w:rsidRPr="003B0DA7">
        <w:rPr>
          <w:szCs w:val="22"/>
        </w:rPr>
        <w:t xml:space="preserve">Podání nakapání na </w:t>
      </w:r>
      <w:r w:rsidR="00867A2E" w:rsidRPr="003B0DA7">
        <w:rPr>
          <w:szCs w:val="22"/>
        </w:rPr>
        <w:t>kůži – spot</w:t>
      </w:r>
      <w:r w:rsidRPr="003B0DA7">
        <w:rPr>
          <w:szCs w:val="22"/>
        </w:rPr>
        <w:t xml:space="preserve">-on. </w:t>
      </w:r>
      <w:bookmarkEnd w:id="13"/>
      <w:r w:rsidR="00A60BA7" w:rsidRPr="003B0DA7">
        <w:rPr>
          <w:szCs w:val="22"/>
        </w:rPr>
        <w:t>Pouze pro vnější použití.</w:t>
      </w:r>
    </w:p>
    <w:p w14:paraId="59BA788E" w14:textId="77777777" w:rsidR="00A60BA7" w:rsidRPr="003B0DA7" w:rsidRDefault="00A60BA7" w:rsidP="00A60BA7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68C685B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Minimální doporučené dávky jsou 10 mg/kg živé hmotnosti imidaklopridu a 2,5 mg/kg živé hmotnosti moxidektinu, což odpovídá 0,1 ml/kg živé hmotnosti MOXAMID pro psy. </w:t>
      </w:r>
    </w:p>
    <w:p w14:paraId="4184DF0E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Léčebné schéma by mělo být stanoveno podle konkrétní diagnózy veterinárního lékaře a podle místní epidemiologické situace. </w:t>
      </w:r>
    </w:p>
    <w:p w14:paraId="12B2845B" w14:textId="77777777" w:rsidR="00A60BA7" w:rsidRPr="003B0DA7" w:rsidRDefault="00A60BA7" w:rsidP="00A60BA7">
      <w:pPr>
        <w:rPr>
          <w:szCs w:val="22"/>
        </w:rPr>
      </w:pPr>
    </w:p>
    <w:tbl>
      <w:tblPr>
        <w:tblpPr w:leftFromText="141" w:rightFromText="141" w:vertAnchor="text" w:horzAnchor="margin" w:tblpX="108" w:tblpY="-2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802"/>
        <w:gridCol w:w="882"/>
        <w:gridCol w:w="1843"/>
        <w:gridCol w:w="1843"/>
      </w:tblGrid>
      <w:tr w:rsidR="00A60BA7" w:rsidRPr="003B0DA7" w14:paraId="2451FAB4" w14:textId="77777777" w:rsidTr="006A2BCF">
        <w:tc>
          <w:tcPr>
            <w:tcW w:w="1842" w:type="dxa"/>
            <w:shd w:val="clear" w:color="auto" w:fill="auto"/>
            <w:vAlign w:val="center"/>
          </w:tcPr>
          <w:p w14:paraId="658C46A3" w14:textId="5C3605CB" w:rsidR="00A60BA7" w:rsidRPr="003B0DA7" w:rsidRDefault="00A60BA7" w:rsidP="006A2BCF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0DA7">
              <w:rPr>
                <w:rFonts w:ascii="Times New Roman" w:hAnsi="Times New Roman" w:cs="Times New Roman"/>
                <w:sz w:val="22"/>
                <w:szCs w:val="22"/>
              </w:rPr>
              <w:t xml:space="preserve">Hmotnost </w:t>
            </w:r>
            <w:r w:rsidR="00EC508F" w:rsidRPr="003B0DA7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A0B8F" w:rsidRPr="003B0DA7">
              <w:rPr>
                <w:rFonts w:ascii="Times New Roman" w:hAnsi="Times New Roman" w:cs="Times New Roman"/>
                <w:sz w:val="22"/>
                <w:szCs w:val="22"/>
              </w:rPr>
              <w:t xml:space="preserve">sa </w:t>
            </w:r>
            <w:r w:rsidRPr="003B0DA7">
              <w:rPr>
                <w:rFonts w:ascii="Times New Roman" w:hAnsi="Times New Roman" w:cs="Times New Roman"/>
                <w:sz w:val="22"/>
                <w:szCs w:val="22"/>
              </w:rPr>
              <w:t>[kg]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517EC22A" w14:textId="77777777" w:rsidR="00A60BA7" w:rsidRPr="003B0DA7" w:rsidRDefault="00A60BA7" w:rsidP="006A2BCF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0DA7">
              <w:rPr>
                <w:rFonts w:ascii="Times New Roman" w:hAnsi="Times New Roman" w:cs="Times New Roman"/>
                <w:sz w:val="22"/>
                <w:szCs w:val="22"/>
              </w:rPr>
              <w:t>Použitá velikost tuby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6EBB521" w14:textId="77777777" w:rsidR="00A60BA7" w:rsidRPr="003B0DA7" w:rsidRDefault="00A60BA7" w:rsidP="006A2BCF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0DA7">
              <w:rPr>
                <w:rFonts w:ascii="Times New Roman" w:hAnsi="Times New Roman" w:cs="Times New Roman"/>
                <w:sz w:val="22"/>
                <w:szCs w:val="22"/>
              </w:rPr>
              <w:t>Objem [ml]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906DBC" w14:textId="77777777" w:rsidR="00A60BA7" w:rsidRPr="003B0DA7" w:rsidRDefault="00A60BA7" w:rsidP="006A2BCF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0DA7">
              <w:rPr>
                <w:rFonts w:ascii="Times New Roman" w:hAnsi="Times New Roman" w:cs="Times New Roman"/>
                <w:sz w:val="22"/>
                <w:szCs w:val="22"/>
              </w:rPr>
              <w:t>Imidakloprid [mg/kg ž.hm.]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CE885C" w14:textId="77777777" w:rsidR="00A60BA7" w:rsidRPr="003B0DA7" w:rsidRDefault="00A60BA7" w:rsidP="006A2BCF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0DA7">
              <w:rPr>
                <w:rFonts w:ascii="Times New Roman" w:hAnsi="Times New Roman" w:cs="Times New Roman"/>
                <w:sz w:val="22"/>
                <w:szCs w:val="22"/>
              </w:rPr>
              <w:t>Moxidektin [mg/kg ž.hm.]</w:t>
            </w:r>
          </w:p>
        </w:tc>
      </w:tr>
      <w:tr w:rsidR="000E50D9" w:rsidRPr="003B0DA7" w14:paraId="4C28198B" w14:textId="77777777" w:rsidTr="006A2BCF">
        <w:trPr>
          <w:trHeight w:val="879"/>
        </w:trPr>
        <w:tc>
          <w:tcPr>
            <w:tcW w:w="1842" w:type="dxa"/>
            <w:shd w:val="clear" w:color="auto" w:fill="auto"/>
            <w:vAlign w:val="center"/>
          </w:tcPr>
          <w:p w14:paraId="780B9797" w14:textId="001C8126" w:rsidR="000E50D9" w:rsidRPr="003B0DA7" w:rsidRDefault="000E50D9" w:rsidP="000E50D9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0DA7">
              <w:rPr>
                <w:rFonts w:ascii="Times New Roman" w:hAnsi="Times New Roman" w:cs="Times New Roman"/>
                <w:sz w:val="22"/>
                <w:szCs w:val="22"/>
              </w:rPr>
              <w:t>&gt; 4–10 kg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6FC371A4" w14:textId="0E316103" w:rsidR="000E50D9" w:rsidRPr="003B0DA7" w:rsidRDefault="000E50D9" w:rsidP="000E50D9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0DA7">
              <w:rPr>
                <w:rFonts w:ascii="Times New Roman" w:hAnsi="Times New Roman" w:cs="Times New Roman"/>
                <w:sz w:val="22"/>
                <w:szCs w:val="22"/>
              </w:rPr>
              <w:t>MOXAMID pro střední psy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7EB8F19" w14:textId="5B541ED2" w:rsidR="000E50D9" w:rsidRPr="003B0DA7" w:rsidRDefault="000E50D9" w:rsidP="000E50D9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DA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DD88EC" w14:textId="40D96C87" w:rsidR="000E50D9" w:rsidRPr="003B0DA7" w:rsidRDefault="000E50D9" w:rsidP="000E50D9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0DA7">
              <w:rPr>
                <w:rFonts w:ascii="Times New Roman" w:hAnsi="Times New Roman" w:cs="Times New Roman"/>
                <w:sz w:val="22"/>
                <w:szCs w:val="22"/>
              </w:rPr>
              <w:t>10–25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DAB394" w14:textId="6506C3F7" w:rsidR="000E50D9" w:rsidRPr="003B0DA7" w:rsidRDefault="000E50D9" w:rsidP="000E50D9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0DA7">
              <w:rPr>
                <w:rFonts w:ascii="Times New Roman" w:hAnsi="Times New Roman" w:cs="Times New Roman"/>
                <w:sz w:val="22"/>
                <w:szCs w:val="22"/>
              </w:rPr>
              <w:t>2,5–6,25</w:t>
            </w:r>
          </w:p>
        </w:tc>
      </w:tr>
    </w:tbl>
    <w:p w14:paraId="4DB8D9B8" w14:textId="098616F0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bookmarkStart w:id="14" w:name="_Hlk129179085"/>
      <w:r w:rsidRPr="003B0DA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a prevence napadení blechami (Ctenocephalides felis) </w:t>
      </w:r>
    </w:p>
    <w:p w14:paraId="4785419C" w14:textId="1F8927F9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Jedno ošetření zabrání napadení blechami po dobu 4 týdnů. Existující kukly blech v prostředí se mohou vylíhnout 6 týdnů anebo později od začátku léčby v závislosti na klimatických podmínkách. Proto je potřebné kombinovat léčbu MOXAMID s ošetřením prostředí, aby se přerušil vývojový cyklus blech. Tato kombinace může urychlit redukci bleší populace v domácnosti. Přípravek je třeba </w:t>
      </w:r>
      <w:r w:rsidR="00981729" w:rsidRPr="003B0DA7">
        <w:rPr>
          <w:rFonts w:ascii="Times New Roman" w:hAnsi="Times New Roman" w:cs="Times New Roman"/>
          <w:sz w:val="22"/>
          <w:szCs w:val="22"/>
        </w:rPr>
        <w:t xml:space="preserve">podávat </w:t>
      </w:r>
      <w:r w:rsidRPr="003B0DA7">
        <w:rPr>
          <w:rFonts w:ascii="Times New Roman" w:hAnsi="Times New Roman" w:cs="Times New Roman"/>
          <w:sz w:val="22"/>
          <w:szCs w:val="22"/>
        </w:rPr>
        <w:t>v</w:t>
      </w:r>
      <w:r w:rsidR="00DE4A82" w:rsidRPr="003B0DA7">
        <w:rPr>
          <w:rFonts w:ascii="Times New Roman" w:hAnsi="Times New Roman" w:cs="Times New Roman"/>
          <w:sz w:val="22"/>
          <w:szCs w:val="22"/>
        </w:rPr>
        <w:t> </w:t>
      </w:r>
      <w:r w:rsidRPr="003B0DA7">
        <w:rPr>
          <w:rFonts w:ascii="Times New Roman" w:hAnsi="Times New Roman" w:cs="Times New Roman"/>
          <w:sz w:val="22"/>
          <w:szCs w:val="22"/>
        </w:rPr>
        <w:t>měsíčních intervalech, pokud je používaný jako součást léčby alergické dermatitidy vyvolané blechami.</w:t>
      </w:r>
    </w:p>
    <w:p w14:paraId="5E32C860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D3DE862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3B0DA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napadení všenkami (Trichodectes canis) </w:t>
      </w:r>
    </w:p>
    <w:p w14:paraId="2B08EBD1" w14:textId="05DDFD49" w:rsidR="00FB781F" w:rsidRPr="003B0DA7" w:rsidRDefault="00981729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15" w:name="_Hlk129177462"/>
      <w:r w:rsidRPr="003B0DA7">
        <w:rPr>
          <w:rFonts w:ascii="Times New Roman" w:hAnsi="Times New Roman" w:cs="Times New Roman"/>
          <w:sz w:val="22"/>
          <w:szCs w:val="22"/>
        </w:rPr>
        <w:t xml:space="preserve">Podejte </w:t>
      </w:r>
      <w:r w:rsidR="00FB781F" w:rsidRPr="003B0DA7">
        <w:rPr>
          <w:rFonts w:ascii="Times New Roman" w:hAnsi="Times New Roman" w:cs="Times New Roman"/>
          <w:sz w:val="22"/>
          <w:szCs w:val="22"/>
        </w:rPr>
        <w:t>jednu dávku přípravku. Po 30 dnech je doporučena kontrola u veterinárního lékaře, protože u některých zvířat je třeba druh</w:t>
      </w:r>
      <w:r w:rsidRPr="003B0DA7">
        <w:rPr>
          <w:rFonts w:ascii="Times New Roman" w:hAnsi="Times New Roman" w:cs="Times New Roman"/>
          <w:sz w:val="22"/>
          <w:szCs w:val="22"/>
        </w:rPr>
        <w:t>é podání</w:t>
      </w:r>
      <w:r w:rsidR="00FB781F" w:rsidRPr="003B0DA7">
        <w:rPr>
          <w:rFonts w:ascii="Times New Roman" w:hAnsi="Times New Roman" w:cs="Times New Roman"/>
          <w:sz w:val="22"/>
          <w:szCs w:val="22"/>
        </w:rPr>
        <w:t xml:space="preserve">. </w:t>
      </w:r>
    </w:p>
    <w:bookmarkEnd w:id="15"/>
    <w:p w14:paraId="6A93E4D6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BED5AF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3B0DA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napadení ušními roztoči (Otodectes cynotis) </w:t>
      </w:r>
    </w:p>
    <w:p w14:paraId="221882A7" w14:textId="749890EE" w:rsidR="00FB781F" w:rsidRPr="003B0DA7" w:rsidRDefault="00981729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16" w:name="_Hlk129177477"/>
      <w:r w:rsidRPr="003B0DA7">
        <w:rPr>
          <w:rFonts w:ascii="Times New Roman" w:hAnsi="Times New Roman" w:cs="Times New Roman"/>
          <w:sz w:val="22"/>
          <w:szCs w:val="22"/>
        </w:rPr>
        <w:t xml:space="preserve">Podejte </w:t>
      </w:r>
      <w:r w:rsidR="00FB781F" w:rsidRPr="003B0DA7">
        <w:rPr>
          <w:rFonts w:ascii="Times New Roman" w:hAnsi="Times New Roman" w:cs="Times New Roman"/>
          <w:sz w:val="22"/>
          <w:szCs w:val="22"/>
        </w:rPr>
        <w:t>jednu dávku přípravku. Uvolněný detritus je třeba při každé</w:t>
      </w:r>
      <w:r w:rsidRPr="003B0DA7">
        <w:rPr>
          <w:rFonts w:ascii="Times New Roman" w:hAnsi="Times New Roman" w:cs="Times New Roman"/>
          <w:sz w:val="22"/>
          <w:szCs w:val="22"/>
        </w:rPr>
        <w:t>m podání</w:t>
      </w:r>
      <w:r w:rsidR="00FB781F" w:rsidRPr="003B0DA7">
        <w:rPr>
          <w:rFonts w:ascii="Times New Roman" w:hAnsi="Times New Roman" w:cs="Times New Roman"/>
          <w:sz w:val="22"/>
          <w:szCs w:val="22"/>
        </w:rPr>
        <w:t xml:space="preserve"> z vnějšího zvukovodu jemně odstranit. Po 30 dnech je doporučena kontrola u veterinárního lékaře, protože u některých zvířat je třeba druh</w:t>
      </w:r>
      <w:r w:rsidRPr="003B0DA7">
        <w:rPr>
          <w:rFonts w:ascii="Times New Roman" w:hAnsi="Times New Roman" w:cs="Times New Roman"/>
          <w:sz w:val="22"/>
          <w:szCs w:val="22"/>
        </w:rPr>
        <w:t>é podání</w:t>
      </w:r>
      <w:r w:rsidR="00FB781F" w:rsidRPr="003B0DA7">
        <w:rPr>
          <w:rFonts w:ascii="Times New Roman" w:hAnsi="Times New Roman" w:cs="Times New Roman"/>
          <w:sz w:val="22"/>
          <w:szCs w:val="22"/>
        </w:rPr>
        <w:t>. Ne</w:t>
      </w:r>
      <w:r w:rsidRPr="003B0DA7">
        <w:rPr>
          <w:rFonts w:ascii="Times New Roman" w:hAnsi="Times New Roman" w:cs="Times New Roman"/>
          <w:sz w:val="22"/>
          <w:szCs w:val="22"/>
        </w:rPr>
        <w:t>podávejte</w:t>
      </w:r>
      <w:r w:rsidR="00FB781F" w:rsidRPr="003B0DA7">
        <w:rPr>
          <w:rFonts w:ascii="Times New Roman" w:hAnsi="Times New Roman" w:cs="Times New Roman"/>
          <w:sz w:val="22"/>
          <w:szCs w:val="22"/>
        </w:rPr>
        <w:t xml:space="preserve"> přímo do zvukovodu.</w:t>
      </w:r>
    </w:p>
    <w:bookmarkEnd w:id="16"/>
    <w:p w14:paraId="2158FF9C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E52CD53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3B0DA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sarkoptového svrabu (Sarcoptes scabiei </w:t>
      </w:r>
      <w:r w:rsidRPr="003B0DA7">
        <w:rPr>
          <w:rFonts w:ascii="Times New Roman" w:hAnsi="Times New Roman" w:cs="Times New Roman"/>
          <w:sz w:val="22"/>
          <w:szCs w:val="22"/>
          <w:u w:val="single"/>
        </w:rPr>
        <w:t>var</w:t>
      </w:r>
      <w:r w:rsidRPr="003B0DA7">
        <w:rPr>
          <w:rFonts w:ascii="Times New Roman" w:hAnsi="Times New Roman" w:cs="Times New Roman"/>
          <w:i/>
          <w:iCs/>
          <w:sz w:val="22"/>
          <w:szCs w:val="22"/>
          <w:u w:val="single"/>
        </w:rPr>
        <w:t>. canis)</w:t>
      </w:r>
    </w:p>
    <w:p w14:paraId="799BD831" w14:textId="4F0D0CD6" w:rsidR="00FB781F" w:rsidRPr="003B0DA7" w:rsidRDefault="00981729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17" w:name="_Hlk129177494"/>
      <w:r w:rsidRPr="003B0DA7">
        <w:rPr>
          <w:rFonts w:ascii="Times New Roman" w:hAnsi="Times New Roman" w:cs="Times New Roman"/>
          <w:sz w:val="22"/>
          <w:szCs w:val="22"/>
        </w:rPr>
        <w:t xml:space="preserve">Podejte </w:t>
      </w:r>
      <w:r w:rsidR="00FB781F" w:rsidRPr="003B0DA7">
        <w:rPr>
          <w:rFonts w:ascii="Times New Roman" w:hAnsi="Times New Roman" w:cs="Times New Roman"/>
          <w:sz w:val="22"/>
          <w:szCs w:val="22"/>
        </w:rPr>
        <w:t>dvakrát jednorázovou dávku přípravku. Druh</w:t>
      </w:r>
      <w:r w:rsidRPr="003B0DA7">
        <w:rPr>
          <w:rFonts w:ascii="Times New Roman" w:hAnsi="Times New Roman" w:cs="Times New Roman"/>
          <w:sz w:val="22"/>
          <w:szCs w:val="22"/>
        </w:rPr>
        <w:t>é podání</w:t>
      </w:r>
      <w:r w:rsidR="00FB781F" w:rsidRPr="003B0DA7">
        <w:rPr>
          <w:rFonts w:ascii="Times New Roman" w:hAnsi="Times New Roman" w:cs="Times New Roman"/>
          <w:sz w:val="22"/>
          <w:szCs w:val="22"/>
        </w:rPr>
        <w:t xml:space="preserve"> za 4 týdny. </w:t>
      </w:r>
    </w:p>
    <w:bookmarkEnd w:id="17"/>
    <w:p w14:paraId="6AC1D77E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974FB2E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3B0DA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demodikózy (Demodex canis) </w:t>
      </w:r>
    </w:p>
    <w:p w14:paraId="07D4D79A" w14:textId="1C9E0C00" w:rsidR="00FB781F" w:rsidRPr="003B0DA7" w:rsidRDefault="00981729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18" w:name="_Hlk129177509"/>
      <w:r w:rsidRPr="003B0DA7">
        <w:rPr>
          <w:rFonts w:ascii="Times New Roman" w:hAnsi="Times New Roman" w:cs="Times New Roman"/>
          <w:sz w:val="22"/>
          <w:szCs w:val="22"/>
        </w:rPr>
        <w:t xml:space="preserve">Podání </w:t>
      </w:r>
      <w:r w:rsidR="00FB781F" w:rsidRPr="003B0DA7">
        <w:rPr>
          <w:rFonts w:ascii="Times New Roman" w:hAnsi="Times New Roman" w:cs="Times New Roman"/>
          <w:sz w:val="22"/>
          <w:szCs w:val="22"/>
        </w:rPr>
        <w:t>jedné dávky přípravku každé 4 týdny po dobu 2 až 4 měsíců je účinn</w:t>
      </w:r>
      <w:r w:rsidRPr="003B0DA7">
        <w:rPr>
          <w:rFonts w:ascii="Times New Roman" w:hAnsi="Times New Roman" w:cs="Times New Roman"/>
          <w:sz w:val="22"/>
          <w:szCs w:val="22"/>
        </w:rPr>
        <w:t>é</w:t>
      </w:r>
      <w:r w:rsidR="00FB781F" w:rsidRPr="003B0DA7">
        <w:rPr>
          <w:rFonts w:ascii="Times New Roman" w:hAnsi="Times New Roman" w:cs="Times New Roman"/>
          <w:sz w:val="22"/>
          <w:szCs w:val="22"/>
        </w:rPr>
        <w:t xml:space="preserve"> proti </w:t>
      </w:r>
      <w:r w:rsidR="00FB781F" w:rsidRPr="003B0DA7">
        <w:rPr>
          <w:rFonts w:ascii="Times New Roman" w:hAnsi="Times New Roman" w:cs="Times New Roman"/>
          <w:i/>
          <w:iCs/>
          <w:sz w:val="22"/>
          <w:szCs w:val="22"/>
        </w:rPr>
        <w:t xml:space="preserve">Demodex canis </w:t>
      </w:r>
      <w:r w:rsidR="00FB781F" w:rsidRPr="003B0DA7">
        <w:rPr>
          <w:rFonts w:ascii="Times New Roman" w:hAnsi="Times New Roman" w:cs="Times New Roman"/>
          <w:sz w:val="22"/>
          <w:szCs w:val="22"/>
        </w:rPr>
        <w:t xml:space="preserve">a vede k znatelnému zlepšení klinických příznaků, zejména v případě středních a mírných stavů. Obzvlášť těžké případy mohou vyžadovat delší léčbu s častějšími </w:t>
      </w:r>
      <w:r w:rsidRPr="003B0DA7">
        <w:rPr>
          <w:rFonts w:ascii="Times New Roman" w:hAnsi="Times New Roman" w:cs="Times New Roman"/>
          <w:sz w:val="22"/>
          <w:szCs w:val="22"/>
        </w:rPr>
        <w:t>podáními</w:t>
      </w:r>
      <w:r w:rsidR="00FB781F" w:rsidRPr="003B0DA7">
        <w:rPr>
          <w:rFonts w:ascii="Times New Roman" w:hAnsi="Times New Roman" w:cs="Times New Roman"/>
          <w:sz w:val="22"/>
          <w:szCs w:val="22"/>
        </w:rPr>
        <w:t>. K dosažení nejlepší možné odezvy v těchto těžkých případech může být MOXAMID na základě posouzení veteriná</w:t>
      </w:r>
      <w:r w:rsidRPr="003B0DA7">
        <w:rPr>
          <w:rFonts w:ascii="Times New Roman" w:hAnsi="Times New Roman" w:cs="Times New Roman"/>
          <w:sz w:val="22"/>
          <w:szCs w:val="22"/>
        </w:rPr>
        <w:t>rního léka</w:t>
      </w:r>
      <w:r w:rsidR="00FB781F" w:rsidRPr="003B0DA7">
        <w:rPr>
          <w:rFonts w:ascii="Times New Roman" w:hAnsi="Times New Roman" w:cs="Times New Roman"/>
          <w:sz w:val="22"/>
          <w:szCs w:val="22"/>
        </w:rPr>
        <w:t xml:space="preserve">ře </w:t>
      </w:r>
      <w:r w:rsidRPr="003B0DA7">
        <w:rPr>
          <w:rFonts w:ascii="Times New Roman" w:hAnsi="Times New Roman" w:cs="Times New Roman"/>
          <w:sz w:val="22"/>
          <w:szCs w:val="22"/>
        </w:rPr>
        <w:t xml:space="preserve">podání </w:t>
      </w:r>
      <w:r w:rsidR="00FB781F" w:rsidRPr="003B0DA7">
        <w:rPr>
          <w:rFonts w:ascii="Times New Roman" w:hAnsi="Times New Roman" w:cs="Times New Roman"/>
          <w:sz w:val="22"/>
          <w:szCs w:val="22"/>
        </w:rPr>
        <w:t>jednou týdně po delší dobu. Ve všech případech je nezbytné, aby léčba pokračovala, dokud nejsou výsledky kožních seškrabů negativní minimálně ve 2 následujících měsících. Léčba psů by měla být ukončena, pokud nevykazuje zlepšení nebo neklesá počet roztočů po 2měsíční léčbě. Doporučuje se alternativní terapie. Poraďte se s vaším veteriná</w:t>
      </w:r>
      <w:r w:rsidRPr="003B0DA7">
        <w:rPr>
          <w:rFonts w:ascii="Times New Roman" w:hAnsi="Times New Roman" w:cs="Times New Roman"/>
          <w:sz w:val="22"/>
          <w:szCs w:val="22"/>
        </w:rPr>
        <w:t>rním léka</w:t>
      </w:r>
      <w:r w:rsidR="00FB781F" w:rsidRPr="003B0DA7">
        <w:rPr>
          <w:rFonts w:ascii="Times New Roman" w:hAnsi="Times New Roman" w:cs="Times New Roman"/>
          <w:sz w:val="22"/>
          <w:szCs w:val="22"/>
        </w:rPr>
        <w:t xml:space="preserve">řem. </w:t>
      </w:r>
    </w:p>
    <w:bookmarkEnd w:id="18"/>
    <w:p w14:paraId="0B5FD1CA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5FFF79D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Protože je demodikóza multifaktoriální onemocnění, doporučuje se, pokud možno, také léčit související onemocnění. </w:t>
      </w:r>
    </w:p>
    <w:p w14:paraId="77CB3BF1" w14:textId="77777777" w:rsidR="00FB781F" w:rsidRPr="003B0DA7" w:rsidRDefault="00FB781F" w:rsidP="00FB781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C77AC5" w14:textId="77777777" w:rsidR="00FB781F" w:rsidRPr="003B0DA7" w:rsidRDefault="00FB781F" w:rsidP="003323BA">
      <w:pPr>
        <w:pStyle w:val="Default"/>
        <w:keepNext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3B0DA7">
        <w:rPr>
          <w:rFonts w:ascii="Times New Roman" w:hAnsi="Times New Roman" w:cs="Times New Roman"/>
          <w:i/>
          <w:iCs/>
          <w:sz w:val="22"/>
          <w:szCs w:val="22"/>
          <w:u w:val="single"/>
        </w:rPr>
        <w:lastRenderedPageBreak/>
        <w:t xml:space="preserve">Prevence napadení srdečními červy (D. immitis) </w:t>
      </w:r>
    </w:p>
    <w:p w14:paraId="61BDB8E6" w14:textId="5B014E8D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19" w:name="_Hlk129177533"/>
      <w:r w:rsidRPr="003B0DA7">
        <w:rPr>
          <w:rFonts w:ascii="Times New Roman" w:hAnsi="Times New Roman" w:cs="Times New Roman"/>
          <w:sz w:val="22"/>
          <w:szCs w:val="22"/>
        </w:rPr>
        <w:t>Psi žijící anebo cestující do míst s výskytem srdečních červů mohou být infikováni dospěl</w:t>
      </w:r>
      <w:r w:rsidR="00981729" w:rsidRPr="003B0DA7">
        <w:rPr>
          <w:rFonts w:ascii="Times New Roman" w:hAnsi="Times New Roman" w:cs="Times New Roman"/>
          <w:sz w:val="22"/>
          <w:szCs w:val="22"/>
        </w:rPr>
        <w:t>ci</w:t>
      </w:r>
      <w:r w:rsidRPr="003B0DA7">
        <w:rPr>
          <w:rFonts w:ascii="Times New Roman" w:hAnsi="Times New Roman" w:cs="Times New Roman"/>
          <w:sz w:val="22"/>
          <w:szCs w:val="22"/>
        </w:rPr>
        <w:t xml:space="preserve"> srdeční</w:t>
      </w:r>
      <w:r w:rsidR="00981729" w:rsidRPr="003B0DA7">
        <w:rPr>
          <w:rFonts w:ascii="Times New Roman" w:hAnsi="Times New Roman" w:cs="Times New Roman"/>
          <w:sz w:val="22"/>
          <w:szCs w:val="22"/>
        </w:rPr>
        <w:t>ch</w:t>
      </w:r>
      <w:r w:rsidRPr="003B0DA7">
        <w:rPr>
          <w:rFonts w:ascii="Times New Roman" w:hAnsi="Times New Roman" w:cs="Times New Roman"/>
          <w:sz w:val="22"/>
          <w:szCs w:val="22"/>
        </w:rPr>
        <w:t xml:space="preserve"> červ</w:t>
      </w:r>
      <w:r w:rsidR="00981729" w:rsidRPr="003B0DA7">
        <w:rPr>
          <w:rFonts w:ascii="Times New Roman" w:hAnsi="Times New Roman" w:cs="Times New Roman"/>
          <w:sz w:val="22"/>
          <w:szCs w:val="22"/>
        </w:rPr>
        <w:t>ů</w:t>
      </w:r>
      <w:r w:rsidRPr="003B0DA7">
        <w:rPr>
          <w:rFonts w:ascii="Times New Roman" w:hAnsi="Times New Roman" w:cs="Times New Roman"/>
          <w:sz w:val="22"/>
          <w:szCs w:val="22"/>
        </w:rPr>
        <w:t xml:space="preserve">. Proto je třeba mít před </w:t>
      </w:r>
      <w:r w:rsidR="00981729" w:rsidRPr="003B0DA7">
        <w:rPr>
          <w:rFonts w:ascii="Times New Roman" w:hAnsi="Times New Roman" w:cs="Times New Roman"/>
          <w:sz w:val="22"/>
          <w:szCs w:val="22"/>
        </w:rPr>
        <w:t xml:space="preserve">podáním </w:t>
      </w:r>
      <w:r w:rsidRPr="003B0DA7">
        <w:rPr>
          <w:rFonts w:ascii="Times New Roman" w:hAnsi="Times New Roman" w:cs="Times New Roman"/>
          <w:sz w:val="22"/>
          <w:szCs w:val="22"/>
        </w:rPr>
        <w:t>MOXAMID</w:t>
      </w:r>
      <w:r w:rsidR="00981729" w:rsidRPr="003B0DA7">
        <w:rPr>
          <w:rFonts w:ascii="Times New Roman" w:hAnsi="Times New Roman" w:cs="Times New Roman"/>
          <w:sz w:val="22"/>
          <w:szCs w:val="22"/>
        </w:rPr>
        <w:t>u</w:t>
      </w:r>
      <w:r w:rsidRPr="003B0DA7">
        <w:rPr>
          <w:rFonts w:ascii="Times New Roman" w:hAnsi="Times New Roman" w:cs="Times New Roman"/>
          <w:sz w:val="22"/>
          <w:szCs w:val="22"/>
        </w:rPr>
        <w:t xml:space="preserve"> na zřeteli upozornění z bodu </w:t>
      </w:r>
      <w:r w:rsidR="00981729" w:rsidRPr="003B0DA7">
        <w:rPr>
          <w:rFonts w:ascii="Times New Roman" w:hAnsi="Times New Roman" w:cs="Times New Roman"/>
          <w:sz w:val="22"/>
          <w:szCs w:val="22"/>
        </w:rPr>
        <w:t>6</w:t>
      </w:r>
      <w:r w:rsidRPr="003B0DA7">
        <w:rPr>
          <w:rFonts w:ascii="Times New Roman" w:hAnsi="Times New Roman" w:cs="Times New Roman"/>
          <w:sz w:val="22"/>
          <w:szCs w:val="22"/>
        </w:rPr>
        <w:t>.</w:t>
      </w:r>
    </w:p>
    <w:p w14:paraId="466B2785" w14:textId="2713FFFF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Pro prevenci napadení srdečními červy a </w:t>
      </w:r>
      <w:r w:rsidR="00981729" w:rsidRPr="003B0DA7">
        <w:rPr>
          <w:rFonts w:ascii="Times New Roman" w:hAnsi="Times New Roman" w:cs="Times New Roman"/>
          <w:sz w:val="22"/>
          <w:szCs w:val="22"/>
        </w:rPr>
        <w:t xml:space="preserve">červy </w:t>
      </w:r>
      <w:r w:rsidRPr="003B0DA7">
        <w:rPr>
          <w:rFonts w:ascii="Times New Roman" w:hAnsi="Times New Roman" w:cs="Times New Roman"/>
          <w:sz w:val="22"/>
          <w:szCs w:val="22"/>
        </w:rPr>
        <w:t xml:space="preserve">podkožní dilofilariózy je třeba </w:t>
      </w:r>
      <w:r w:rsidR="00981729" w:rsidRPr="003B0DA7">
        <w:rPr>
          <w:rFonts w:ascii="Times New Roman" w:hAnsi="Times New Roman" w:cs="Times New Roman"/>
          <w:sz w:val="22"/>
          <w:szCs w:val="22"/>
        </w:rPr>
        <w:t xml:space="preserve">podávat </w:t>
      </w:r>
      <w:r w:rsidRPr="003B0DA7">
        <w:rPr>
          <w:rFonts w:ascii="Times New Roman" w:hAnsi="Times New Roman" w:cs="Times New Roman"/>
          <w:sz w:val="22"/>
          <w:szCs w:val="22"/>
        </w:rPr>
        <w:t xml:space="preserve">MOXAMID jednou za měsíc v období výskytu komárů (mezihostitel přenášející larvy 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>D. immitis</w:t>
      </w:r>
      <w:r w:rsidRPr="003B0DA7">
        <w:rPr>
          <w:rFonts w:ascii="Times New Roman" w:hAnsi="Times New Roman" w:cs="Times New Roman"/>
          <w:sz w:val="22"/>
          <w:szCs w:val="22"/>
        </w:rPr>
        <w:t xml:space="preserve">). Přípravek může být </w:t>
      </w:r>
      <w:r w:rsidR="00981729" w:rsidRPr="003B0DA7">
        <w:rPr>
          <w:rFonts w:ascii="Times New Roman" w:hAnsi="Times New Roman" w:cs="Times New Roman"/>
          <w:sz w:val="22"/>
          <w:szCs w:val="22"/>
        </w:rPr>
        <w:t xml:space="preserve">podáván </w:t>
      </w:r>
      <w:r w:rsidRPr="003B0DA7">
        <w:rPr>
          <w:rFonts w:ascii="Times New Roman" w:hAnsi="Times New Roman" w:cs="Times New Roman"/>
          <w:sz w:val="22"/>
          <w:szCs w:val="22"/>
        </w:rPr>
        <w:t xml:space="preserve">celý rok. První dávku lze podat po prvním pravděpodobném kontaktu s komáry, ale ne později než 1 měsíc po kontaktu s komáry. V léčbě je třeba pokračovat v pravidelných intervalech jednou za měsíc a měla by trvat ještě měsíc po posledním kontaktu s komáry. Aby bylo ošetření pravidelné, je třeba </w:t>
      </w:r>
      <w:r w:rsidR="00981729" w:rsidRPr="003B0DA7">
        <w:rPr>
          <w:rFonts w:ascii="Times New Roman" w:hAnsi="Times New Roman" w:cs="Times New Roman"/>
          <w:sz w:val="22"/>
          <w:szCs w:val="22"/>
        </w:rPr>
        <w:t xml:space="preserve">podávat </w:t>
      </w:r>
      <w:r w:rsidRPr="003B0DA7">
        <w:rPr>
          <w:rFonts w:ascii="Times New Roman" w:hAnsi="Times New Roman" w:cs="Times New Roman"/>
          <w:sz w:val="22"/>
          <w:szCs w:val="22"/>
        </w:rPr>
        <w:t xml:space="preserve">přípravek každý měsíc ve stejný den nebo v den stejného data. Pokud MOXAMID nahrazuje jiný přípravek preventivně působící proti srdečním červům, je nutné ho </w:t>
      </w:r>
      <w:r w:rsidR="00981729" w:rsidRPr="003B0DA7">
        <w:rPr>
          <w:rFonts w:ascii="Times New Roman" w:hAnsi="Times New Roman" w:cs="Times New Roman"/>
          <w:sz w:val="22"/>
          <w:szCs w:val="22"/>
        </w:rPr>
        <w:t xml:space="preserve">podat </w:t>
      </w:r>
      <w:r w:rsidRPr="003B0DA7">
        <w:rPr>
          <w:rFonts w:ascii="Times New Roman" w:hAnsi="Times New Roman" w:cs="Times New Roman"/>
          <w:sz w:val="22"/>
          <w:szCs w:val="22"/>
        </w:rPr>
        <w:t xml:space="preserve">do jednoho měsíce po poslední dávce předchozího přípravku. </w:t>
      </w:r>
    </w:p>
    <w:p w14:paraId="17D7FC99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40246E8" w14:textId="4550A9E3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V lokalitách, kde se nákaza srdečními červy nevyskytuje, lze přípravek </w:t>
      </w:r>
      <w:r w:rsidR="00981729" w:rsidRPr="003B0DA7">
        <w:rPr>
          <w:rFonts w:ascii="Times New Roman" w:hAnsi="Times New Roman" w:cs="Times New Roman"/>
          <w:sz w:val="22"/>
          <w:szCs w:val="22"/>
        </w:rPr>
        <w:t xml:space="preserve">podat </w:t>
      </w:r>
      <w:r w:rsidRPr="003B0DA7">
        <w:rPr>
          <w:rFonts w:ascii="Times New Roman" w:hAnsi="Times New Roman" w:cs="Times New Roman"/>
          <w:sz w:val="22"/>
          <w:szCs w:val="22"/>
        </w:rPr>
        <w:t>bez zvláštních opatření.</w:t>
      </w:r>
    </w:p>
    <w:bookmarkEnd w:id="19"/>
    <w:p w14:paraId="76671D80" w14:textId="77777777" w:rsidR="00FB781F" w:rsidRPr="003B0DA7" w:rsidRDefault="00FB781F" w:rsidP="00FB781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CE3B4ED" w14:textId="77777777" w:rsidR="00FB781F" w:rsidRPr="003B0DA7" w:rsidRDefault="00FB781F" w:rsidP="00FB781F">
      <w:pPr>
        <w:pStyle w:val="Default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3B0DA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kožní dirofilariózy (podkožní červi) (Dirofilaria repens) </w:t>
      </w:r>
    </w:p>
    <w:p w14:paraId="76A0EAFF" w14:textId="4292318C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Aby se předešlo kožní dirofilarióze, musí být přípravek </w:t>
      </w:r>
      <w:r w:rsidR="00D338E2" w:rsidRPr="003B0DA7">
        <w:rPr>
          <w:rFonts w:ascii="Times New Roman" w:hAnsi="Times New Roman" w:cs="Times New Roman"/>
          <w:sz w:val="22"/>
          <w:szCs w:val="22"/>
        </w:rPr>
        <w:t xml:space="preserve">podáván </w:t>
      </w:r>
      <w:r w:rsidRPr="003B0DA7">
        <w:rPr>
          <w:rFonts w:ascii="Times New Roman" w:hAnsi="Times New Roman" w:cs="Times New Roman"/>
          <w:sz w:val="22"/>
          <w:szCs w:val="22"/>
        </w:rPr>
        <w:t xml:space="preserve">v pravidelných měsíčních intervalech v průběhu roku, kdy jsou přítomni komáři (přechodní hostitelé, kteří jsou nositelé a přenašeči larvy 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>D.</w:t>
      </w:r>
      <w:r w:rsidR="00DE4A82" w:rsidRPr="003B0DA7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>repens</w:t>
      </w:r>
      <w:r w:rsidRPr="003B0DA7">
        <w:rPr>
          <w:rFonts w:ascii="Times New Roman" w:hAnsi="Times New Roman" w:cs="Times New Roman"/>
          <w:sz w:val="22"/>
          <w:szCs w:val="22"/>
        </w:rPr>
        <w:t>). Přípravek může být podáván po celý rok nebo nejméně 1 měsíc před prvním očekávaným kontaktem s komáry. Léčba by měla pokračovat v pravidelných měsíčních intervalech až 1 měsíc po posledním kontaktu s komáry. Pro zajištění rutinního léčebného ošetření se doporučuje používat každý měsíc ve stejný den nebo datum.</w:t>
      </w:r>
    </w:p>
    <w:p w14:paraId="16641F11" w14:textId="77777777" w:rsidR="00FB781F" w:rsidRPr="003B0DA7" w:rsidRDefault="00FB781F" w:rsidP="00FB781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A088E58" w14:textId="77777777" w:rsidR="00FB781F" w:rsidRPr="003B0DA7" w:rsidRDefault="00FB781F" w:rsidP="00FB781F">
      <w:pPr>
        <w:autoSpaceDE w:val="0"/>
        <w:autoSpaceDN w:val="0"/>
        <w:adjustRightInd w:val="0"/>
        <w:rPr>
          <w:color w:val="000000"/>
          <w:szCs w:val="22"/>
          <w:u w:val="single"/>
          <w:lang w:eastAsia="cs-CZ"/>
        </w:rPr>
      </w:pPr>
      <w:r w:rsidRPr="003B0DA7">
        <w:rPr>
          <w:i/>
          <w:iCs/>
          <w:color w:val="000000"/>
          <w:szCs w:val="22"/>
          <w:u w:val="single"/>
          <w:lang w:eastAsia="cs-CZ"/>
        </w:rPr>
        <w:t xml:space="preserve">Léčba napadení mikrofiláriemi (D. immitis) </w:t>
      </w:r>
    </w:p>
    <w:p w14:paraId="55497E2A" w14:textId="7D8397A8" w:rsidR="00FB781F" w:rsidRPr="003B0DA7" w:rsidRDefault="00FB781F" w:rsidP="00FB781F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  <w:r w:rsidRPr="003B0DA7">
        <w:rPr>
          <w:color w:val="000000"/>
          <w:szCs w:val="22"/>
          <w:lang w:eastAsia="cs-CZ"/>
        </w:rPr>
        <w:t xml:space="preserve">MOXAMID je třeba </w:t>
      </w:r>
      <w:r w:rsidR="00D338E2" w:rsidRPr="003B0DA7">
        <w:rPr>
          <w:color w:val="000000"/>
          <w:szCs w:val="22"/>
          <w:lang w:eastAsia="cs-CZ"/>
        </w:rPr>
        <w:t xml:space="preserve">podávat </w:t>
      </w:r>
      <w:r w:rsidRPr="003B0DA7">
        <w:rPr>
          <w:color w:val="000000"/>
          <w:szCs w:val="22"/>
          <w:lang w:eastAsia="cs-CZ"/>
        </w:rPr>
        <w:t xml:space="preserve">jednou za měsíc po dobu dvou následujících měsíců. </w:t>
      </w:r>
    </w:p>
    <w:p w14:paraId="7F79F3EF" w14:textId="77777777" w:rsidR="00FB781F" w:rsidRPr="003B0DA7" w:rsidRDefault="00FB781F" w:rsidP="00FB781F">
      <w:pPr>
        <w:autoSpaceDE w:val="0"/>
        <w:autoSpaceDN w:val="0"/>
        <w:adjustRightInd w:val="0"/>
        <w:rPr>
          <w:i/>
          <w:iCs/>
          <w:color w:val="000000"/>
          <w:szCs w:val="22"/>
          <w:lang w:eastAsia="cs-CZ"/>
        </w:rPr>
      </w:pPr>
    </w:p>
    <w:p w14:paraId="0490207F" w14:textId="77777777" w:rsidR="00FB781F" w:rsidRPr="003B0DA7" w:rsidRDefault="00FB781F" w:rsidP="00FB781F">
      <w:pPr>
        <w:autoSpaceDE w:val="0"/>
        <w:autoSpaceDN w:val="0"/>
        <w:adjustRightInd w:val="0"/>
        <w:rPr>
          <w:color w:val="000000"/>
          <w:szCs w:val="22"/>
          <w:u w:val="single"/>
          <w:lang w:eastAsia="cs-CZ"/>
        </w:rPr>
      </w:pPr>
      <w:r w:rsidRPr="003B0DA7">
        <w:rPr>
          <w:i/>
          <w:iCs/>
          <w:color w:val="000000"/>
          <w:szCs w:val="22"/>
          <w:u w:val="single"/>
          <w:lang w:eastAsia="cs-CZ"/>
        </w:rPr>
        <w:t xml:space="preserve">Léčba podkožní dirofilariózy (podkožní červi) (dospělci Dirofilaria repens) </w:t>
      </w:r>
    </w:p>
    <w:p w14:paraId="283B679A" w14:textId="3C5DF308" w:rsidR="00FB781F" w:rsidRPr="003B0DA7" w:rsidRDefault="00FB781F" w:rsidP="00FB781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MOXAMID je třeba </w:t>
      </w:r>
      <w:r w:rsidR="00D338E2" w:rsidRPr="003B0DA7">
        <w:rPr>
          <w:rFonts w:ascii="Times New Roman" w:hAnsi="Times New Roman" w:cs="Times New Roman"/>
          <w:sz w:val="22"/>
          <w:szCs w:val="22"/>
        </w:rPr>
        <w:t xml:space="preserve">podávat </w:t>
      </w:r>
      <w:r w:rsidRPr="003B0DA7">
        <w:rPr>
          <w:rFonts w:ascii="Times New Roman" w:hAnsi="Times New Roman" w:cs="Times New Roman"/>
          <w:sz w:val="22"/>
          <w:szCs w:val="22"/>
        </w:rPr>
        <w:t>jednou za měsíc po dobu šesti následujících měsíců.</w:t>
      </w:r>
    </w:p>
    <w:p w14:paraId="0A025305" w14:textId="77777777" w:rsidR="00FB781F" w:rsidRPr="003B0DA7" w:rsidRDefault="00FB781F" w:rsidP="00FB781F">
      <w:pPr>
        <w:pStyle w:val="Default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</w:p>
    <w:p w14:paraId="163792A7" w14:textId="77777777" w:rsidR="00FB781F" w:rsidRPr="003B0DA7" w:rsidRDefault="00FB781F" w:rsidP="00FB781F">
      <w:pPr>
        <w:pStyle w:val="Default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3B0DA7">
        <w:rPr>
          <w:rFonts w:ascii="Times New Roman" w:hAnsi="Times New Roman" w:cs="Times New Roman"/>
          <w:i/>
          <w:iCs/>
          <w:sz w:val="22"/>
          <w:szCs w:val="22"/>
          <w:u w:val="single"/>
        </w:rPr>
        <w:t>Omezení napadení cirkulujícími mikrofiláriemi (podkožní červi) (D. repens)</w:t>
      </w:r>
    </w:p>
    <w:p w14:paraId="6D01CE1B" w14:textId="7B413C11" w:rsidR="00FB781F" w:rsidRPr="003B0DA7" w:rsidRDefault="00FB781F" w:rsidP="00FB781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Přípravek </w:t>
      </w:r>
      <w:r w:rsidR="00D338E2" w:rsidRPr="003B0DA7">
        <w:rPr>
          <w:rFonts w:ascii="Times New Roman" w:hAnsi="Times New Roman" w:cs="Times New Roman"/>
          <w:sz w:val="22"/>
          <w:szCs w:val="22"/>
        </w:rPr>
        <w:t xml:space="preserve">podejte </w:t>
      </w:r>
      <w:r w:rsidRPr="003B0DA7">
        <w:rPr>
          <w:rFonts w:ascii="Times New Roman" w:hAnsi="Times New Roman" w:cs="Times New Roman"/>
          <w:sz w:val="22"/>
          <w:szCs w:val="22"/>
        </w:rPr>
        <w:t xml:space="preserve">jednou měsíčně po následující čtyři měsíce. </w:t>
      </w:r>
    </w:p>
    <w:p w14:paraId="794CDFE9" w14:textId="77777777" w:rsidR="00FB781F" w:rsidRPr="003B0DA7" w:rsidRDefault="00FB781F" w:rsidP="00FB781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536E276" w14:textId="77777777" w:rsidR="00FB781F" w:rsidRPr="003B0DA7" w:rsidRDefault="00FB781F" w:rsidP="00FB781F">
      <w:pPr>
        <w:pStyle w:val="Default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3B0DA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a prevence napadení Angiostrongylus vasorum </w:t>
      </w:r>
    </w:p>
    <w:p w14:paraId="759A833C" w14:textId="76BE81F5" w:rsidR="00FB781F" w:rsidRPr="003B0DA7" w:rsidRDefault="00D338E2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20" w:name="_Hlk129177599"/>
      <w:r w:rsidRPr="003B0DA7">
        <w:rPr>
          <w:rFonts w:ascii="Times New Roman" w:hAnsi="Times New Roman" w:cs="Times New Roman"/>
          <w:sz w:val="22"/>
          <w:szCs w:val="22"/>
        </w:rPr>
        <w:t xml:space="preserve">Podejte </w:t>
      </w:r>
      <w:r w:rsidR="00FB781F" w:rsidRPr="003B0DA7">
        <w:rPr>
          <w:rFonts w:ascii="Times New Roman" w:hAnsi="Times New Roman" w:cs="Times New Roman"/>
          <w:sz w:val="22"/>
          <w:szCs w:val="22"/>
        </w:rPr>
        <w:t>jednu dávku přípravku. Po 30 dnech je doporučena kontrola u veterinárního lékaře, protože u některých zvířat je třeba druh</w:t>
      </w:r>
      <w:r w:rsidRPr="003B0DA7">
        <w:rPr>
          <w:rFonts w:ascii="Times New Roman" w:hAnsi="Times New Roman" w:cs="Times New Roman"/>
          <w:sz w:val="22"/>
          <w:szCs w:val="22"/>
        </w:rPr>
        <w:t>é podání</w:t>
      </w:r>
      <w:r w:rsidR="00FB781F" w:rsidRPr="003B0DA7">
        <w:rPr>
          <w:rFonts w:ascii="Times New Roman" w:hAnsi="Times New Roman" w:cs="Times New Roman"/>
          <w:sz w:val="22"/>
          <w:szCs w:val="22"/>
        </w:rPr>
        <w:t>. V endemických oblastech pravideln</w:t>
      </w:r>
      <w:r w:rsidRPr="003B0DA7">
        <w:rPr>
          <w:rFonts w:ascii="Times New Roman" w:hAnsi="Times New Roman" w:cs="Times New Roman"/>
          <w:sz w:val="22"/>
          <w:szCs w:val="22"/>
        </w:rPr>
        <w:t>é</w:t>
      </w:r>
      <w:r w:rsidR="00FB781F" w:rsidRPr="003B0DA7">
        <w:rPr>
          <w:rFonts w:ascii="Times New Roman" w:hAnsi="Times New Roman" w:cs="Times New Roman"/>
          <w:sz w:val="22"/>
          <w:szCs w:val="22"/>
        </w:rPr>
        <w:t xml:space="preserve"> </w:t>
      </w:r>
      <w:r w:rsidRPr="003B0DA7">
        <w:rPr>
          <w:rFonts w:ascii="Times New Roman" w:hAnsi="Times New Roman" w:cs="Times New Roman"/>
          <w:sz w:val="22"/>
          <w:szCs w:val="22"/>
        </w:rPr>
        <w:t xml:space="preserve">podání </w:t>
      </w:r>
      <w:r w:rsidR="00FB781F" w:rsidRPr="003B0DA7">
        <w:rPr>
          <w:rFonts w:ascii="Times New Roman" w:hAnsi="Times New Roman" w:cs="Times New Roman"/>
          <w:sz w:val="22"/>
          <w:szCs w:val="22"/>
        </w:rPr>
        <w:t xml:space="preserve">každý měsíc poskytuje prevenci proti angiostrongylóze a zjevné infekci </w:t>
      </w:r>
      <w:r w:rsidR="00FB781F" w:rsidRPr="003B0DA7">
        <w:rPr>
          <w:rFonts w:ascii="Times New Roman" w:hAnsi="Times New Roman" w:cs="Times New Roman"/>
          <w:i/>
          <w:iCs/>
          <w:sz w:val="22"/>
          <w:szCs w:val="22"/>
        </w:rPr>
        <w:t>Angiostrongylus vasorum</w:t>
      </w:r>
      <w:r w:rsidR="00FB781F" w:rsidRPr="003B0DA7">
        <w:rPr>
          <w:rFonts w:ascii="Times New Roman" w:hAnsi="Times New Roman" w:cs="Times New Roman"/>
          <w:sz w:val="22"/>
          <w:szCs w:val="22"/>
        </w:rPr>
        <w:t xml:space="preserve">. </w:t>
      </w:r>
    </w:p>
    <w:bookmarkEnd w:id="20"/>
    <w:p w14:paraId="74239630" w14:textId="77777777" w:rsidR="000E50D9" w:rsidRPr="003B0DA7" w:rsidRDefault="000E50D9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3A981BE" w14:textId="77777777" w:rsidR="00FB781F" w:rsidRPr="003B0DA7" w:rsidRDefault="00FB781F" w:rsidP="00FB781F">
      <w:pPr>
        <w:pStyle w:val="Default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3B0DA7">
        <w:rPr>
          <w:rFonts w:ascii="Times New Roman" w:hAnsi="Times New Roman" w:cs="Times New Roman"/>
          <w:i/>
          <w:iCs/>
          <w:sz w:val="22"/>
          <w:szCs w:val="22"/>
          <w:u w:val="single"/>
        </w:rPr>
        <w:t>Léčba napadení Crenosoma vulpis</w:t>
      </w:r>
    </w:p>
    <w:p w14:paraId="58E3340F" w14:textId="058C8A8B" w:rsidR="00FB781F" w:rsidRPr="003B0DA7" w:rsidRDefault="00D338E2" w:rsidP="00FB781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Podejte </w:t>
      </w:r>
      <w:r w:rsidR="00FB781F" w:rsidRPr="003B0DA7">
        <w:rPr>
          <w:rFonts w:ascii="Times New Roman" w:hAnsi="Times New Roman" w:cs="Times New Roman"/>
          <w:sz w:val="22"/>
          <w:szCs w:val="22"/>
        </w:rPr>
        <w:t>jednu dávku přípravku.</w:t>
      </w:r>
    </w:p>
    <w:p w14:paraId="1F50FBB8" w14:textId="77777777" w:rsidR="00FB781F" w:rsidRPr="003B0DA7" w:rsidRDefault="00FB781F" w:rsidP="00FB781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D57446" w14:textId="77777777" w:rsidR="00FB781F" w:rsidRPr="003B0DA7" w:rsidRDefault="00FB781F" w:rsidP="00FB781F">
      <w:pPr>
        <w:pStyle w:val="Default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3B0DA7">
        <w:rPr>
          <w:rFonts w:ascii="Times New Roman" w:hAnsi="Times New Roman" w:cs="Times New Roman"/>
          <w:i/>
          <w:iCs/>
          <w:sz w:val="22"/>
          <w:szCs w:val="22"/>
          <w:u w:val="single"/>
        </w:rPr>
        <w:t>Prevence spirocerkózy (napadení Spirocerca lupi)</w:t>
      </w:r>
    </w:p>
    <w:p w14:paraId="17DA5E46" w14:textId="7BABB7C1" w:rsidR="00FB781F" w:rsidRPr="003B0DA7" w:rsidRDefault="00FB781F" w:rsidP="00FB781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Přípravek MOXAMID </w:t>
      </w:r>
      <w:r w:rsidR="00D338E2" w:rsidRPr="003B0DA7">
        <w:rPr>
          <w:rFonts w:ascii="Times New Roman" w:hAnsi="Times New Roman" w:cs="Times New Roman"/>
          <w:sz w:val="22"/>
          <w:szCs w:val="22"/>
        </w:rPr>
        <w:t xml:space="preserve">podejte </w:t>
      </w:r>
      <w:r w:rsidRPr="003B0DA7">
        <w:rPr>
          <w:rFonts w:ascii="Times New Roman" w:hAnsi="Times New Roman" w:cs="Times New Roman"/>
          <w:sz w:val="22"/>
          <w:szCs w:val="22"/>
        </w:rPr>
        <w:t xml:space="preserve">jednou měsíčně. </w:t>
      </w:r>
    </w:p>
    <w:p w14:paraId="2F5F69CA" w14:textId="77777777" w:rsidR="00FB781F" w:rsidRPr="003B0DA7" w:rsidRDefault="00FB781F" w:rsidP="00FB781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6A3EDC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3B0DA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napadení Eucoleus (syn. Capillaria) boehmi (dospělci) </w:t>
      </w:r>
    </w:p>
    <w:p w14:paraId="58FA89A0" w14:textId="05B56F56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Přípravek </w:t>
      </w:r>
      <w:r w:rsidR="00D338E2" w:rsidRPr="003B0DA7">
        <w:rPr>
          <w:rFonts w:ascii="Times New Roman" w:hAnsi="Times New Roman" w:cs="Times New Roman"/>
          <w:sz w:val="22"/>
          <w:szCs w:val="22"/>
        </w:rPr>
        <w:t xml:space="preserve">podejte </w:t>
      </w:r>
      <w:r w:rsidRPr="003B0DA7">
        <w:rPr>
          <w:rFonts w:ascii="Times New Roman" w:hAnsi="Times New Roman" w:cs="Times New Roman"/>
          <w:sz w:val="22"/>
          <w:szCs w:val="22"/>
        </w:rPr>
        <w:t>jednou měsíčně po dobu dvou po sobě jdoucích měsíců. Mezi těmito dvěma ošetřeními se doporučuje zamezit autokoprofagii, aby se zabránilo možné reinfekci.</w:t>
      </w:r>
    </w:p>
    <w:p w14:paraId="1E7E9F8F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ABC0205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3B0DA7">
        <w:rPr>
          <w:rFonts w:ascii="Times New Roman" w:hAnsi="Times New Roman" w:cs="Times New Roman"/>
          <w:i/>
          <w:iCs/>
          <w:sz w:val="22"/>
          <w:szCs w:val="22"/>
          <w:u w:val="single"/>
        </w:rPr>
        <w:t>Léčba infestace očním červem Thelazia callipaeda (dospělci)</w:t>
      </w:r>
    </w:p>
    <w:p w14:paraId="19A66830" w14:textId="1C7CF269" w:rsidR="00FB781F" w:rsidRPr="003B0DA7" w:rsidRDefault="00D338E2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Podejte </w:t>
      </w:r>
      <w:r w:rsidR="00FB781F" w:rsidRPr="003B0DA7">
        <w:rPr>
          <w:rFonts w:ascii="Times New Roman" w:hAnsi="Times New Roman" w:cs="Times New Roman"/>
          <w:sz w:val="22"/>
          <w:szCs w:val="22"/>
        </w:rPr>
        <w:t xml:space="preserve">jednu dávku přípravku. </w:t>
      </w:r>
    </w:p>
    <w:p w14:paraId="1FF7C258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EE779B0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3B0DA7">
        <w:rPr>
          <w:rFonts w:ascii="Times New Roman" w:hAnsi="Times New Roman" w:cs="Times New Roman"/>
          <w:i/>
          <w:iCs/>
          <w:sz w:val="22"/>
          <w:szCs w:val="22"/>
          <w:u w:val="single"/>
        </w:rPr>
        <w:t>Léčba nematodóz vyvolaných škrkavkami, měchovci a tenkohlavci (Toxocara canis, Ancylostoma caninum, Uncinaria stenocephala, Toxascaris leonina and Trichuris vulpis)</w:t>
      </w:r>
    </w:p>
    <w:p w14:paraId="11345F55" w14:textId="60028C5A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>V lokalitách s výskytem nákaz srdečními červy může měsíční ošetřování výrazně snížit riziko reinfekce škrkavkami, měchovci a tenkohlavci. V lokalitách bez výskytu srdečních červů lze přípravek používat jako součást preventivního programu proti blechám a gastrointestinálním nematodům.</w:t>
      </w:r>
    </w:p>
    <w:p w14:paraId="213A063D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Studie prokázaly, že pravidelné měsíční ošetřování předchází infekci </w:t>
      </w:r>
      <w:r w:rsidRPr="003B0DA7">
        <w:rPr>
          <w:rFonts w:ascii="Times New Roman" w:hAnsi="Times New Roman" w:cs="Times New Roman"/>
          <w:i/>
          <w:iCs/>
          <w:sz w:val="22"/>
          <w:szCs w:val="22"/>
        </w:rPr>
        <w:t xml:space="preserve">Uncinaria stenocephala. </w:t>
      </w:r>
    </w:p>
    <w:bookmarkEnd w:id="14"/>
    <w:p w14:paraId="38C199FA" w14:textId="77777777" w:rsidR="00FB781F" w:rsidRPr="003B0DA7" w:rsidRDefault="00FB781F" w:rsidP="00FB781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723B5BC" w14:textId="77777777" w:rsidR="005F6D03" w:rsidRPr="003B0DA7" w:rsidRDefault="005F6D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3B0DA7" w:rsidRDefault="005F6D03" w:rsidP="00B13B6D">
      <w:pPr>
        <w:pStyle w:val="Style1"/>
      </w:pPr>
      <w:r w:rsidRPr="003B0DA7">
        <w:rPr>
          <w:highlight w:val="lightGray"/>
        </w:rPr>
        <w:lastRenderedPageBreak/>
        <w:t>9.</w:t>
      </w:r>
      <w:r w:rsidRPr="003B0DA7">
        <w:tab/>
        <w:t>Informace o správném podávání</w:t>
      </w:r>
    </w:p>
    <w:p w14:paraId="624424AD" w14:textId="77777777" w:rsidR="00F520FE" w:rsidRPr="003B0DA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2B6F3D2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Tubu držte hrdlem nahoru a několikrát poklepejte na hrdlo prstem. Opatrně odlomte špičku kroutivým pohybem. </w:t>
      </w:r>
    </w:p>
    <w:p w14:paraId="1FB4B9E0" w14:textId="77777777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34B8024" w14:textId="3544430A" w:rsidR="00FB781F" w:rsidRPr="003B0DA7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0DA7">
        <w:rPr>
          <w:rFonts w:ascii="Times New Roman" w:hAnsi="Times New Roman" w:cs="Times New Roman"/>
          <w:sz w:val="22"/>
          <w:szCs w:val="22"/>
        </w:rPr>
        <w:t xml:space="preserve">Na stojícím psu rozhrňte srst mezi lopatkami tak, aby byla viditelná kůže. </w:t>
      </w:r>
      <w:r w:rsidR="00D338E2" w:rsidRPr="003B0DA7">
        <w:rPr>
          <w:rFonts w:ascii="Times New Roman" w:hAnsi="Times New Roman" w:cs="Times New Roman"/>
          <w:sz w:val="22"/>
          <w:szCs w:val="22"/>
        </w:rPr>
        <w:t xml:space="preserve">Podejte </w:t>
      </w:r>
      <w:r w:rsidRPr="003B0DA7">
        <w:rPr>
          <w:rFonts w:ascii="Times New Roman" w:hAnsi="Times New Roman" w:cs="Times New Roman"/>
          <w:sz w:val="22"/>
          <w:szCs w:val="22"/>
        </w:rPr>
        <w:t xml:space="preserve">na nepoškozenou kůži. Špičku tuby přiložte na kůži a </w:t>
      </w:r>
      <w:r w:rsidR="00D338E2" w:rsidRPr="003B0DA7">
        <w:rPr>
          <w:rFonts w:ascii="Times New Roman" w:hAnsi="Times New Roman" w:cs="Times New Roman"/>
          <w:sz w:val="22"/>
          <w:szCs w:val="22"/>
        </w:rPr>
        <w:t xml:space="preserve">podejte </w:t>
      </w:r>
      <w:r w:rsidRPr="003B0DA7">
        <w:rPr>
          <w:rFonts w:ascii="Times New Roman" w:hAnsi="Times New Roman" w:cs="Times New Roman"/>
          <w:sz w:val="22"/>
          <w:szCs w:val="22"/>
        </w:rPr>
        <w:t>obsah přímo na kůži několikerým stlačením tuby.</w:t>
      </w:r>
    </w:p>
    <w:p w14:paraId="208153DD" w14:textId="7F06F7BD" w:rsidR="001B26EB" w:rsidRPr="003B0DA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95AF9EE" w14:textId="77777777" w:rsidR="00AC3F47" w:rsidRPr="003B0DA7" w:rsidRDefault="00AC3F4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3B0DA7" w:rsidRDefault="005F6D03" w:rsidP="00B13B6D">
      <w:pPr>
        <w:pStyle w:val="Style1"/>
      </w:pPr>
      <w:r w:rsidRPr="003B0DA7">
        <w:rPr>
          <w:highlight w:val="lightGray"/>
        </w:rPr>
        <w:t>10.</w:t>
      </w:r>
      <w:r w:rsidRPr="003B0DA7">
        <w:tab/>
        <w:t>Ochranné lhůty</w:t>
      </w:r>
    </w:p>
    <w:p w14:paraId="352D3C6F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7F54A43" w14:textId="77777777" w:rsidR="005E7C55" w:rsidRPr="003B0DA7" w:rsidRDefault="005E7C55" w:rsidP="005E7C55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3B0DA7">
        <w:rPr>
          <w:szCs w:val="22"/>
        </w:rPr>
        <w:t>Neuplatňuje se.</w:t>
      </w:r>
    </w:p>
    <w:p w14:paraId="237445D8" w14:textId="1533EEDA" w:rsidR="00DB468A" w:rsidRPr="003B0DA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45ECBAF" w14:textId="77777777" w:rsidR="00FB781F" w:rsidRPr="003B0DA7" w:rsidRDefault="00FB781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3B0DA7" w:rsidRDefault="005F6D03" w:rsidP="00B13B6D">
      <w:pPr>
        <w:pStyle w:val="Style1"/>
      </w:pPr>
      <w:r w:rsidRPr="003B0DA7">
        <w:rPr>
          <w:highlight w:val="lightGray"/>
        </w:rPr>
        <w:t>11.</w:t>
      </w:r>
      <w:r w:rsidRPr="003B0DA7">
        <w:tab/>
        <w:t>Zvláštní opatření pro uchovávání</w:t>
      </w:r>
    </w:p>
    <w:p w14:paraId="5437653D" w14:textId="77777777" w:rsidR="00C114FF" w:rsidRPr="003B0DA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3B0DA7" w:rsidRDefault="005F6D03" w:rsidP="00DE4A82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3B0DA7">
        <w:t>Uchováv</w:t>
      </w:r>
      <w:r w:rsidR="00CF069C" w:rsidRPr="003B0DA7">
        <w:t>ejte</w:t>
      </w:r>
      <w:r w:rsidRPr="003B0DA7">
        <w:t xml:space="preserve"> mimo dohled a dosah dětí.</w:t>
      </w:r>
    </w:p>
    <w:p w14:paraId="18120A8D" w14:textId="77777777" w:rsidR="00C114FF" w:rsidRPr="003B0DA7" w:rsidRDefault="00C114FF" w:rsidP="00DE4A82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52208A8E" w14:textId="77777777" w:rsidR="003B59C8" w:rsidRPr="003B0DA7" w:rsidRDefault="003B59C8" w:rsidP="00DE4A82">
      <w:pPr>
        <w:jc w:val="both"/>
        <w:rPr>
          <w:szCs w:val="22"/>
          <w:lang w:eastAsia="cs-CZ"/>
        </w:rPr>
      </w:pPr>
      <w:r w:rsidRPr="003B0DA7">
        <w:rPr>
          <w:szCs w:val="22"/>
        </w:rPr>
        <w:t xml:space="preserve">Uchovávejte v původním obalu, aby byl přípravek chráněn před světlem a vlhkostí. </w:t>
      </w:r>
    </w:p>
    <w:p w14:paraId="45703F87" w14:textId="77777777" w:rsidR="003B59C8" w:rsidRPr="003B0DA7" w:rsidRDefault="003B59C8" w:rsidP="00DE4A82">
      <w:pPr>
        <w:jc w:val="both"/>
        <w:rPr>
          <w:szCs w:val="22"/>
        </w:rPr>
      </w:pPr>
      <w:r w:rsidRPr="003B0DA7">
        <w:rPr>
          <w:szCs w:val="22"/>
        </w:rPr>
        <w:t>Tento veterinární léčivý přípravek nevyžaduje žádné zvláštní teplotní podmínky uchovávání.</w:t>
      </w:r>
    </w:p>
    <w:p w14:paraId="06335F5D" w14:textId="77777777" w:rsidR="00C114FF" w:rsidRPr="003B0DA7" w:rsidRDefault="00C114FF" w:rsidP="00DE4A82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2D8F9428" w14:textId="74C80F4C" w:rsidR="003B59C8" w:rsidRPr="003B0DA7" w:rsidRDefault="003B59C8" w:rsidP="00DE4A82">
      <w:pPr>
        <w:ind w:right="-2"/>
        <w:jc w:val="both"/>
      </w:pPr>
      <w:r w:rsidRPr="003B0DA7">
        <w:t>Nepoužívejte tento veterinární léčivý přípravek po uplynutí doby použitelnost uvedené na etiketě a krabičce</w:t>
      </w:r>
      <w:r w:rsidR="0093675B" w:rsidRPr="003B0DA7">
        <w:t xml:space="preserve"> po Exp</w:t>
      </w:r>
      <w:r w:rsidRPr="003B0DA7">
        <w:t>. Doba použitelnosti končí posledním dnem v uvedeném měsíci.</w:t>
      </w:r>
    </w:p>
    <w:p w14:paraId="126FF42E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3B0DA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3B0DA7" w:rsidRDefault="005F6D03" w:rsidP="00791DB7">
      <w:pPr>
        <w:pStyle w:val="Style1"/>
        <w:keepNext/>
        <w:jc w:val="both"/>
      </w:pPr>
      <w:r w:rsidRPr="003B0DA7">
        <w:rPr>
          <w:highlight w:val="lightGray"/>
        </w:rPr>
        <w:t>12.</w:t>
      </w:r>
      <w:r w:rsidRPr="003B0DA7">
        <w:tab/>
        <w:t xml:space="preserve">Zvláštní opatření pro </w:t>
      </w:r>
      <w:r w:rsidR="00CF069C" w:rsidRPr="003B0DA7">
        <w:t>likvidaci</w:t>
      </w:r>
    </w:p>
    <w:p w14:paraId="7C575CD6" w14:textId="77777777" w:rsidR="00C114FF" w:rsidRPr="003B0DA7" w:rsidRDefault="00C114FF" w:rsidP="00791DB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E91757A" w14:textId="0367C2A6" w:rsidR="00C114FF" w:rsidRPr="003B0DA7" w:rsidRDefault="005F6D03" w:rsidP="002C3B38">
      <w:pPr>
        <w:tabs>
          <w:tab w:val="clear" w:pos="567"/>
        </w:tabs>
        <w:spacing w:line="240" w:lineRule="auto"/>
        <w:jc w:val="both"/>
      </w:pPr>
      <w:r w:rsidRPr="003B0DA7">
        <w:t>Léčivé přípravky se nesmí likvidovat prostřednictvím odpadní vody či domovního odpadu.</w:t>
      </w:r>
    </w:p>
    <w:p w14:paraId="3EA30F6E" w14:textId="77777777" w:rsidR="002C3B38" w:rsidRPr="003B0DA7" w:rsidRDefault="002C3B38" w:rsidP="00791DB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8B1BFA" w14:textId="30FCAB04" w:rsidR="00DB468A" w:rsidRPr="003B0DA7" w:rsidRDefault="002C3B38" w:rsidP="002C3B38">
      <w:pPr>
        <w:tabs>
          <w:tab w:val="clear" w:pos="567"/>
        </w:tabs>
        <w:spacing w:line="240" w:lineRule="auto"/>
        <w:jc w:val="both"/>
      </w:pPr>
      <w:r w:rsidRPr="003B0DA7">
        <w:t>Tento veterinární léčivý přípravek n</w:t>
      </w:r>
      <w:r w:rsidR="005F6D03" w:rsidRPr="003B0DA7">
        <w:t xml:space="preserve">esmí kontaminovat vodní toky, protože </w:t>
      </w:r>
      <w:r w:rsidRPr="003B0DA7">
        <w:t xml:space="preserve">moxidektin </w:t>
      </w:r>
      <w:r w:rsidR="005F6D03" w:rsidRPr="003B0DA7">
        <w:t>může být nebezpečn</w:t>
      </w:r>
      <w:r w:rsidR="007D7608" w:rsidRPr="003B0DA7">
        <w:t>ý</w:t>
      </w:r>
      <w:r w:rsidR="005F6D03" w:rsidRPr="003B0DA7">
        <w:t xml:space="preserve"> pro ryby a další vodní organismy.</w:t>
      </w:r>
    </w:p>
    <w:p w14:paraId="54FF3079" w14:textId="77777777" w:rsidR="002C3B38" w:rsidRPr="003B0DA7" w:rsidRDefault="002C3B38" w:rsidP="002C3B38">
      <w:pPr>
        <w:tabs>
          <w:tab w:val="clear" w:pos="567"/>
        </w:tabs>
        <w:spacing w:line="240" w:lineRule="auto"/>
        <w:jc w:val="both"/>
      </w:pPr>
    </w:p>
    <w:p w14:paraId="463B147D" w14:textId="77777777" w:rsidR="002C3B38" w:rsidRPr="003B0DA7" w:rsidRDefault="002C3B38" w:rsidP="002C3B38">
      <w:pPr>
        <w:jc w:val="both"/>
        <w:rPr>
          <w:szCs w:val="22"/>
        </w:rPr>
      </w:pPr>
      <w:r w:rsidRPr="003B0DA7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E3124FE" w14:textId="77777777" w:rsidR="002C3B38" w:rsidRPr="003B0DA7" w:rsidRDefault="002C3B38" w:rsidP="00791DB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A7CEB8" w14:textId="68397AEA" w:rsidR="00DB468A" w:rsidRPr="003B0DA7" w:rsidRDefault="003B5A95" w:rsidP="00791DB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B0DA7">
        <w:t>O možnostech likvidace nepotřebných léčivých přípravků se poraďte s vaším veterinárním lékařem nebo lékárníkem.</w:t>
      </w:r>
    </w:p>
    <w:p w14:paraId="7E3D0AFD" w14:textId="77777777" w:rsidR="00DB468A" w:rsidRPr="003B0DA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3B0DA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3B0DA7" w:rsidRDefault="005F6D03" w:rsidP="00B13B6D">
      <w:pPr>
        <w:pStyle w:val="Style1"/>
      </w:pPr>
      <w:r w:rsidRPr="003B0DA7">
        <w:rPr>
          <w:highlight w:val="lightGray"/>
        </w:rPr>
        <w:t>13.</w:t>
      </w:r>
      <w:r w:rsidRPr="003B0DA7">
        <w:tab/>
        <w:t>Klasifikace veterinárních léčivých přípravků</w:t>
      </w:r>
    </w:p>
    <w:p w14:paraId="76BF11F0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1652B999" w:rsidR="00DB468A" w:rsidRPr="003B0DA7" w:rsidRDefault="003B59C8" w:rsidP="00A9226B">
      <w:pPr>
        <w:tabs>
          <w:tab w:val="clear" w:pos="567"/>
        </w:tabs>
        <w:spacing w:line="240" w:lineRule="auto"/>
      </w:pPr>
      <w:r w:rsidRPr="003B0DA7">
        <w:t>Veterinární léčivý přípravek je vydáván pouze na předpis</w:t>
      </w:r>
      <w:r w:rsidR="002C3B38" w:rsidRPr="003B0DA7">
        <w:t>.</w:t>
      </w:r>
    </w:p>
    <w:p w14:paraId="774F1FFA" w14:textId="6E9B501C" w:rsidR="003B59C8" w:rsidRPr="003B0DA7" w:rsidRDefault="003B59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5D2C45" w14:textId="77777777" w:rsidR="003B59C8" w:rsidRPr="003B0DA7" w:rsidRDefault="003B59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3B0DA7" w:rsidRDefault="005F6D03" w:rsidP="00B13B6D">
      <w:pPr>
        <w:pStyle w:val="Style1"/>
      </w:pPr>
      <w:r w:rsidRPr="003B0DA7">
        <w:rPr>
          <w:highlight w:val="lightGray"/>
        </w:rPr>
        <w:t>14.</w:t>
      </w:r>
      <w:r w:rsidRPr="003B0DA7">
        <w:tab/>
        <w:t>Registrační čísla a velikosti balení</w:t>
      </w:r>
    </w:p>
    <w:p w14:paraId="7A2F65F6" w14:textId="77777777" w:rsidR="00DB468A" w:rsidRPr="003B0DA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2B794D" w14:textId="1F4AB51B" w:rsidR="002D3390" w:rsidRPr="003B0DA7" w:rsidRDefault="002D3390" w:rsidP="0093675B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  <w:r w:rsidRPr="003B0DA7">
        <w:rPr>
          <w:color w:val="000000"/>
          <w:szCs w:val="22"/>
          <w:lang w:eastAsia="cs-CZ"/>
        </w:rPr>
        <w:t>96/032/23-C</w:t>
      </w:r>
    </w:p>
    <w:p w14:paraId="5A74B9E0" w14:textId="4584C94D" w:rsidR="0093675B" w:rsidRPr="003B0DA7" w:rsidRDefault="0093675B" w:rsidP="0093675B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  <w:r w:rsidRPr="003B0DA7">
        <w:rPr>
          <w:color w:val="000000"/>
          <w:szCs w:val="22"/>
          <w:lang w:eastAsia="cs-CZ"/>
        </w:rPr>
        <w:t>Velikosti balení: 1 nebo 3 jednodávkové pipety.</w:t>
      </w:r>
    </w:p>
    <w:p w14:paraId="076793AB" w14:textId="1A8A8481" w:rsidR="00DB468A" w:rsidRPr="003B0DA7" w:rsidRDefault="005F6D03" w:rsidP="00DB468A">
      <w:pPr>
        <w:tabs>
          <w:tab w:val="clear" w:pos="567"/>
        </w:tabs>
        <w:spacing w:line="240" w:lineRule="auto"/>
        <w:rPr>
          <w:szCs w:val="22"/>
        </w:rPr>
      </w:pPr>
      <w:r w:rsidRPr="003B0DA7">
        <w:t>Na trhu nemusí být všechny velikosti balení.</w:t>
      </w:r>
    </w:p>
    <w:p w14:paraId="2B98BFFE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3B0DA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3B0DA7" w:rsidRDefault="005F6D03" w:rsidP="00B13B6D">
      <w:pPr>
        <w:pStyle w:val="Style1"/>
      </w:pPr>
      <w:r w:rsidRPr="003B0DA7">
        <w:rPr>
          <w:highlight w:val="lightGray"/>
        </w:rPr>
        <w:t>15.</w:t>
      </w:r>
      <w:r w:rsidRPr="003B0DA7">
        <w:tab/>
        <w:t>Datum poslední revize příbalové informace</w:t>
      </w:r>
    </w:p>
    <w:p w14:paraId="6781F72F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AC9C76" w14:textId="4E20CD8A" w:rsidR="00DB468A" w:rsidRPr="003B0DA7" w:rsidRDefault="005F0BE3" w:rsidP="00791DB7">
      <w:pPr>
        <w:rPr>
          <w:szCs w:val="22"/>
        </w:rPr>
      </w:pPr>
      <w:r w:rsidRPr="003B0DA7">
        <w:t xml:space="preserve">Září </w:t>
      </w:r>
      <w:r w:rsidR="003B59C8" w:rsidRPr="003B0DA7">
        <w:t>2023</w:t>
      </w:r>
    </w:p>
    <w:p w14:paraId="78FB153C" w14:textId="77777777" w:rsidR="00DB468A" w:rsidRPr="003B0DA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002D4146" w:rsidR="001F1C7E" w:rsidRPr="003B0DA7" w:rsidRDefault="005F6D03" w:rsidP="00791DB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B0DA7">
        <w:lastRenderedPageBreak/>
        <w:t xml:space="preserve">Podrobné informace o tomto veterinárním léčivém přípravku jsou k dispozici v databázi přípravků Unie </w:t>
      </w:r>
      <w:r w:rsidRPr="003B0DA7">
        <w:rPr>
          <w:szCs w:val="22"/>
        </w:rPr>
        <w:t>(</w:t>
      </w:r>
      <w:hyperlink r:id="rId10" w:history="1">
        <w:r w:rsidRPr="003B0DA7">
          <w:rPr>
            <w:rStyle w:val="Hypertextovodkaz"/>
            <w:szCs w:val="22"/>
          </w:rPr>
          <w:t>https://medicines.health.europa.eu/veterinary</w:t>
        </w:r>
      </w:hyperlink>
      <w:r w:rsidRPr="003B0DA7">
        <w:rPr>
          <w:szCs w:val="22"/>
        </w:rPr>
        <w:t>).</w:t>
      </w:r>
    </w:p>
    <w:p w14:paraId="632DBADF" w14:textId="6C66EFCD" w:rsidR="00A96CCB" w:rsidRPr="003B0DA7" w:rsidRDefault="00A96CCB" w:rsidP="00791DB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0A7E30" w14:textId="7EBF7115" w:rsidR="00A96CCB" w:rsidRPr="003B0DA7" w:rsidRDefault="00A96CCB" w:rsidP="00791DB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B0DA7">
        <w:rPr>
          <w:szCs w:val="22"/>
        </w:rPr>
        <w:t>Podrobné informace o tomto veterinárním léčivém přípravku naleznete také v národní databázi (</w:t>
      </w:r>
      <w:hyperlink r:id="rId11" w:history="1">
        <w:r w:rsidRPr="003B0DA7">
          <w:rPr>
            <w:rStyle w:val="Hypertextovodkaz"/>
            <w:szCs w:val="22"/>
          </w:rPr>
          <w:t>https://www.uskvbl.cz</w:t>
        </w:r>
      </w:hyperlink>
      <w:r w:rsidRPr="003B0DA7">
        <w:rPr>
          <w:szCs w:val="22"/>
        </w:rPr>
        <w:t>).</w:t>
      </w:r>
    </w:p>
    <w:p w14:paraId="02153463" w14:textId="77777777" w:rsidR="00A96CCB" w:rsidRPr="003B0DA7" w:rsidRDefault="00A96CCB" w:rsidP="00791DB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F8C20E" w14:textId="77777777" w:rsidR="00C114FF" w:rsidRPr="003B0D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3B0DA7" w:rsidRDefault="005F6D03" w:rsidP="00C42B77">
      <w:pPr>
        <w:pStyle w:val="Style1"/>
        <w:keepNext/>
      </w:pPr>
      <w:r w:rsidRPr="003B0DA7">
        <w:rPr>
          <w:highlight w:val="lightGray"/>
        </w:rPr>
        <w:t>16.</w:t>
      </w:r>
      <w:r w:rsidRPr="003B0DA7">
        <w:tab/>
        <w:t>Kontaktní údaje</w:t>
      </w:r>
    </w:p>
    <w:p w14:paraId="43F06BBF" w14:textId="77777777" w:rsidR="00C114FF" w:rsidRPr="003B0DA7" w:rsidRDefault="00C114FF" w:rsidP="00C42B7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9625108" w14:textId="597AB24F" w:rsidR="00DB468A" w:rsidRPr="003B0DA7" w:rsidRDefault="005F6D03" w:rsidP="00C42B77">
      <w:pPr>
        <w:spacing w:line="240" w:lineRule="auto"/>
        <w:jc w:val="both"/>
        <w:rPr>
          <w:iCs/>
          <w:szCs w:val="22"/>
        </w:rPr>
      </w:pPr>
      <w:bookmarkStart w:id="21" w:name="_Hlk73552578"/>
      <w:r w:rsidRPr="003B0DA7">
        <w:rPr>
          <w:iCs/>
          <w:szCs w:val="22"/>
          <w:u w:val="single"/>
        </w:rPr>
        <w:t>Držitel rozhodnutí o registraci a výrobce odpovědný za uvol</w:t>
      </w:r>
      <w:r w:rsidR="00FD642D" w:rsidRPr="003B0DA7">
        <w:rPr>
          <w:iCs/>
          <w:szCs w:val="22"/>
          <w:u w:val="single"/>
        </w:rPr>
        <w:t>ně</w:t>
      </w:r>
      <w:r w:rsidRPr="003B0DA7">
        <w:rPr>
          <w:iCs/>
          <w:szCs w:val="22"/>
          <w:u w:val="single"/>
        </w:rPr>
        <w:t>ní šarž</w:t>
      </w:r>
      <w:r w:rsidR="00FD642D" w:rsidRPr="003B0DA7">
        <w:rPr>
          <w:iCs/>
          <w:szCs w:val="22"/>
          <w:u w:val="single"/>
        </w:rPr>
        <w:t>e</w:t>
      </w:r>
      <w:r w:rsidRPr="003B0DA7">
        <w:rPr>
          <w:iCs/>
          <w:szCs w:val="22"/>
          <w:u w:val="single"/>
        </w:rPr>
        <w:t xml:space="preserve"> a kontaktní údaje pro hlášení podezření na nežádoucí účinky</w:t>
      </w:r>
      <w:r w:rsidRPr="003B0DA7">
        <w:rPr>
          <w:szCs w:val="22"/>
        </w:rPr>
        <w:t>:</w:t>
      </w:r>
    </w:p>
    <w:bookmarkEnd w:id="21"/>
    <w:p w14:paraId="5FDA2997" w14:textId="77777777" w:rsidR="00802D85" w:rsidRPr="003B0DA7" w:rsidRDefault="003B59C8" w:rsidP="00C42B77">
      <w:pPr>
        <w:spacing w:line="240" w:lineRule="auto"/>
        <w:jc w:val="both"/>
        <w:rPr>
          <w:szCs w:val="22"/>
        </w:rPr>
      </w:pPr>
      <w:r w:rsidRPr="003B0DA7">
        <w:rPr>
          <w:szCs w:val="22"/>
        </w:rPr>
        <w:t>Bioveta, a. s.</w:t>
      </w:r>
    </w:p>
    <w:p w14:paraId="4CFF3970" w14:textId="4E291728" w:rsidR="00802D85" w:rsidRPr="003B0DA7" w:rsidRDefault="003B59C8" w:rsidP="002827E5">
      <w:pPr>
        <w:spacing w:line="240" w:lineRule="auto"/>
        <w:rPr>
          <w:szCs w:val="22"/>
        </w:rPr>
      </w:pPr>
      <w:r w:rsidRPr="003B0DA7">
        <w:rPr>
          <w:szCs w:val="22"/>
        </w:rPr>
        <w:t>Komenského 212/12</w:t>
      </w:r>
    </w:p>
    <w:p w14:paraId="2B15728C" w14:textId="4629CF37" w:rsidR="003B59C8" w:rsidRPr="003B0DA7" w:rsidRDefault="003B59C8" w:rsidP="00C42B77">
      <w:pPr>
        <w:spacing w:line="240" w:lineRule="auto"/>
        <w:jc w:val="both"/>
        <w:rPr>
          <w:szCs w:val="22"/>
        </w:rPr>
      </w:pPr>
      <w:r w:rsidRPr="003B0DA7">
        <w:rPr>
          <w:szCs w:val="22"/>
        </w:rPr>
        <w:t>683 23 Ivanovice na Hané</w:t>
      </w:r>
    </w:p>
    <w:p w14:paraId="70D841C5" w14:textId="7B113F75" w:rsidR="003B59C8" w:rsidRPr="003B0DA7" w:rsidRDefault="003B59C8" w:rsidP="00C42B77">
      <w:pPr>
        <w:spacing w:line="240" w:lineRule="auto"/>
        <w:jc w:val="both"/>
        <w:rPr>
          <w:szCs w:val="22"/>
        </w:rPr>
      </w:pPr>
      <w:r w:rsidRPr="003B0DA7">
        <w:rPr>
          <w:szCs w:val="22"/>
        </w:rPr>
        <w:t>Česká republika</w:t>
      </w:r>
    </w:p>
    <w:p w14:paraId="588B86F3" w14:textId="2443B754" w:rsidR="0093675B" w:rsidRPr="003B0DA7" w:rsidRDefault="0093675B" w:rsidP="00C42B77">
      <w:pPr>
        <w:spacing w:line="240" w:lineRule="auto"/>
        <w:jc w:val="both"/>
        <w:rPr>
          <w:szCs w:val="22"/>
        </w:rPr>
      </w:pPr>
      <w:r w:rsidRPr="003B0DA7">
        <w:rPr>
          <w:szCs w:val="22"/>
        </w:rPr>
        <w:t xml:space="preserve">Tel: </w:t>
      </w:r>
      <w:r w:rsidR="00731949" w:rsidRPr="003B0DA7">
        <w:rPr>
          <w:szCs w:val="22"/>
        </w:rPr>
        <w:t>+420 517 318 500</w:t>
      </w:r>
    </w:p>
    <w:p w14:paraId="4BCB8728" w14:textId="77777777" w:rsidR="00DB468A" w:rsidRPr="003B0DA7" w:rsidRDefault="00DB468A" w:rsidP="00C42B7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26FD5B" w14:textId="0D69AAA3" w:rsidR="000D67D0" w:rsidRPr="003B0DA7" w:rsidRDefault="005F6D03" w:rsidP="00C42B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B0DA7">
        <w:rPr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44D2849E" w14:textId="77777777" w:rsidR="006D075E" w:rsidRPr="003B0DA7" w:rsidRDefault="006D075E" w:rsidP="00C42B77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27"/>
      </w:tblGrid>
      <w:tr w:rsidR="000235FB" w:rsidRPr="003B0DA7" w14:paraId="1475A4AB" w14:textId="77777777" w:rsidTr="0063377D">
        <w:trPr>
          <w:cantSplit/>
        </w:trPr>
        <w:tc>
          <w:tcPr>
            <w:tcW w:w="4526" w:type="dxa"/>
            <w:shd w:val="clear" w:color="auto" w:fill="auto"/>
          </w:tcPr>
          <w:p w14:paraId="10D61921" w14:textId="77777777" w:rsidR="00A265BF" w:rsidRPr="003B0DA7" w:rsidRDefault="00A265BF" w:rsidP="0063377D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14:paraId="778A6C9C" w14:textId="77777777" w:rsidR="00A265BF" w:rsidRPr="003B0DA7" w:rsidRDefault="00A265BF" w:rsidP="0063377D">
            <w:pPr>
              <w:rPr>
                <w:bCs/>
                <w:szCs w:val="22"/>
              </w:rPr>
            </w:pPr>
          </w:p>
        </w:tc>
      </w:tr>
    </w:tbl>
    <w:p w14:paraId="003B01AD" w14:textId="12629C03" w:rsidR="00BB2539" w:rsidRPr="003B0DA7" w:rsidRDefault="005F6D03" w:rsidP="00B13B6D">
      <w:pPr>
        <w:pStyle w:val="Style1"/>
      </w:pPr>
      <w:r w:rsidRPr="003B0DA7">
        <w:rPr>
          <w:highlight w:val="lightGray"/>
        </w:rPr>
        <w:t>17.</w:t>
      </w:r>
      <w:r w:rsidRPr="003B0DA7">
        <w:tab/>
        <w:t>Další informace</w:t>
      </w:r>
    </w:p>
    <w:p w14:paraId="755017BD" w14:textId="77777777" w:rsidR="003B59C8" w:rsidRPr="003B0DA7" w:rsidRDefault="003B59C8" w:rsidP="003B59C8">
      <w:pPr>
        <w:autoSpaceDE w:val="0"/>
        <w:autoSpaceDN w:val="0"/>
        <w:adjustRightInd w:val="0"/>
        <w:jc w:val="both"/>
        <w:rPr>
          <w:color w:val="000000"/>
          <w:szCs w:val="22"/>
          <w:lang w:eastAsia="cs-CZ"/>
        </w:rPr>
      </w:pPr>
    </w:p>
    <w:p w14:paraId="5C6194BD" w14:textId="1C669C7C" w:rsidR="003B59C8" w:rsidRPr="003B0DA7" w:rsidRDefault="003B59C8" w:rsidP="003323BA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bookmarkStart w:id="22" w:name="_Hlk129177723"/>
      <w:bookmarkStart w:id="23" w:name="_Hlk129179226"/>
      <w:r w:rsidRPr="003B0DA7">
        <w:rPr>
          <w:color w:val="000000"/>
          <w:szCs w:val="22"/>
          <w:lang w:eastAsia="cs-CZ"/>
        </w:rPr>
        <w:t>Imidakloprid účinkuje proti larválním stádiím i dospěl</w:t>
      </w:r>
      <w:r w:rsidR="00A970BF" w:rsidRPr="003B0DA7">
        <w:rPr>
          <w:color w:val="000000"/>
          <w:szCs w:val="22"/>
          <w:lang w:eastAsia="cs-CZ"/>
        </w:rPr>
        <w:t>cům</w:t>
      </w:r>
      <w:r w:rsidRPr="003B0DA7">
        <w:rPr>
          <w:color w:val="000000"/>
          <w:szCs w:val="22"/>
          <w:lang w:eastAsia="cs-CZ"/>
        </w:rPr>
        <w:t xml:space="preserve"> blech. Larvy blech v prostředí zvířete jsou usmrceny po kontaktu se zvířetem ošetřeným přípravkem. </w:t>
      </w:r>
    </w:p>
    <w:p w14:paraId="269409FA" w14:textId="77777777" w:rsidR="003B59C8" w:rsidRPr="003B0DA7" w:rsidRDefault="003B59C8" w:rsidP="003323BA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</w:p>
    <w:p w14:paraId="496C2ED7" w14:textId="278E0695" w:rsidR="00FB781F" w:rsidRPr="003B0DA7" w:rsidRDefault="00FB781F" w:rsidP="003323BA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3B0DA7">
        <w:rPr>
          <w:color w:val="000000"/>
          <w:szCs w:val="22"/>
          <w:lang w:eastAsia="cs-CZ"/>
        </w:rPr>
        <w:t>Léčivo má přetrvávající účinek a po jedn</w:t>
      </w:r>
      <w:r w:rsidR="00D338E2" w:rsidRPr="003B0DA7">
        <w:rPr>
          <w:color w:val="000000"/>
          <w:szCs w:val="22"/>
          <w:lang w:eastAsia="cs-CZ"/>
        </w:rPr>
        <w:t>orázovém podání</w:t>
      </w:r>
      <w:r w:rsidRPr="003B0DA7">
        <w:rPr>
          <w:color w:val="000000"/>
          <w:szCs w:val="22"/>
          <w:lang w:eastAsia="cs-CZ"/>
        </w:rPr>
        <w:t xml:space="preserve"> chrání psy 4 týdny proti reinfekci následujícími parazity: </w:t>
      </w:r>
      <w:r w:rsidRPr="003B0DA7">
        <w:rPr>
          <w:i/>
          <w:iCs/>
          <w:color w:val="000000"/>
          <w:szCs w:val="22"/>
          <w:lang w:eastAsia="cs-CZ"/>
        </w:rPr>
        <w:t>Dirofilaria immitis</w:t>
      </w:r>
      <w:r w:rsidRPr="003B0DA7">
        <w:rPr>
          <w:color w:val="000000"/>
          <w:szCs w:val="22"/>
          <w:lang w:eastAsia="cs-CZ"/>
        </w:rPr>
        <w:t xml:space="preserve">, </w:t>
      </w:r>
      <w:r w:rsidRPr="003B0DA7">
        <w:rPr>
          <w:i/>
          <w:iCs/>
          <w:color w:val="000000"/>
          <w:szCs w:val="22"/>
          <w:lang w:eastAsia="cs-CZ"/>
        </w:rPr>
        <w:t>Dirofilaria repens</w:t>
      </w:r>
      <w:r w:rsidRPr="003B0DA7">
        <w:rPr>
          <w:color w:val="000000"/>
          <w:szCs w:val="22"/>
          <w:lang w:eastAsia="cs-CZ"/>
        </w:rPr>
        <w:t xml:space="preserve">, </w:t>
      </w:r>
      <w:r w:rsidRPr="003B0DA7">
        <w:rPr>
          <w:i/>
          <w:iCs/>
          <w:color w:val="000000"/>
          <w:szCs w:val="22"/>
          <w:lang w:eastAsia="cs-CZ"/>
        </w:rPr>
        <w:t>Angiostrongylus vasorum</w:t>
      </w:r>
      <w:r w:rsidRPr="003B0DA7">
        <w:rPr>
          <w:color w:val="000000"/>
          <w:szCs w:val="22"/>
          <w:lang w:eastAsia="cs-CZ"/>
        </w:rPr>
        <w:t xml:space="preserve">. </w:t>
      </w:r>
    </w:p>
    <w:bookmarkEnd w:id="22"/>
    <w:p w14:paraId="502C2AA0" w14:textId="77777777" w:rsidR="00FB781F" w:rsidRPr="003B0DA7" w:rsidRDefault="00FB781F" w:rsidP="003323BA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</w:p>
    <w:bookmarkEnd w:id="23"/>
    <w:p w14:paraId="7CC96384" w14:textId="77777777" w:rsidR="00FB781F" w:rsidRPr="003B0DA7" w:rsidRDefault="00FB781F" w:rsidP="003323BA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3B0DA7">
        <w:rPr>
          <w:color w:val="000000"/>
          <w:szCs w:val="22"/>
          <w:lang w:eastAsia="cs-CZ"/>
        </w:rPr>
        <w:t>Studie hodnotící farmakokinetické chování moxidektinu po opakovaném podání ukázaly, že rovnovážných sérových hladin se u psů dosáhne po přibližně 4 po sobě jdoucích měsíčních ošetřeních.</w:t>
      </w:r>
    </w:p>
    <w:p w14:paraId="427D30A8" w14:textId="77777777" w:rsidR="003B59C8" w:rsidRPr="003B0DA7" w:rsidRDefault="003B59C8" w:rsidP="003323BA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</w:p>
    <w:p w14:paraId="57C077B1" w14:textId="77777777" w:rsidR="003B59C8" w:rsidRPr="003B0DA7" w:rsidRDefault="003B59C8" w:rsidP="003323BA">
      <w:pPr>
        <w:spacing w:line="240" w:lineRule="auto"/>
        <w:jc w:val="both"/>
        <w:rPr>
          <w:iCs/>
        </w:rPr>
      </w:pPr>
      <w:r w:rsidRPr="003B0DA7">
        <w:rPr>
          <w:rFonts w:cs="Calibri"/>
          <w:iCs/>
          <w:szCs w:val="22"/>
        </w:rPr>
        <w:t xml:space="preserve">Environmentální vlastnosti: </w:t>
      </w:r>
      <w:r w:rsidRPr="003B0DA7">
        <w:rPr>
          <w:iCs/>
        </w:rPr>
        <w:t>Moxidektin byl klasifikován jako perzistentní, bioakumulativní a toxický v životním prostředí.</w:t>
      </w:r>
    </w:p>
    <w:p w14:paraId="0DBCB944" w14:textId="77777777" w:rsidR="003B59C8" w:rsidRPr="003B0DA7" w:rsidRDefault="003B59C8" w:rsidP="003B59C8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</w:p>
    <w:p w14:paraId="72BBFD3F" w14:textId="77777777" w:rsidR="005F346D" w:rsidRPr="003B0DA7" w:rsidRDefault="005F346D" w:rsidP="006D075E">
      <w:pPr>
        <w:tabs>
          <w:tab w:val="clear" w:pos="567"/>
        </w:tabs>
        <w:spacing w:line="240" w:lineRule="auto"/>
        <w:rPr>
          <w:szCs w:val="22"/>
        </w:rPr>
      </w:pPr>
      <w:bookmarkStart w:id="24" w:name="_GoBack"/>
      <w:bookmarkEnd w:id="24"/>
    </w:p>
    <w:sectPr w:rsidR="005F346D" w:rsidRPr="003B0DA7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B50D2" w14:textId="77777777" w:rsidR="00824EFE" w:rsidRDefault="00824EFE">
      <w:pPr>
        <w:spacing w:line="240" w:lineRule="auto"/>
      </w:pPr>
      <w:r>
        <w:separator/>
      </w:r>
    </w:p>
  </w:endnote>
  <w:endnote w:type="continuationSeparator" w:id="0">
    <w:p w14:paraId="4A099393" w14:textId="77777777" w:rsidR="00824EFE" w:rsidRDefault="00824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D421F" w14:textId="77777777" w:rsidR="00E22671" w:rsidRPr="00E0068C" w:rsidRDefault="00E2267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606123">
      <w:rPr>
        <w:rFonts w:ascii="Times New Roman" w:hAnsi="Times New Roman"/>
        <w:noProof/>
      </w:rPr>
      <w:t>8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6C502" w14:textId="77777777" w:rsidR="00E22671" w:rsidRPr="00E0068C" w:rsidRDefault="00E2267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56B24" w14:textId="77777777" w:rsidR="00824EFE" w:rsidRDefault="00824EFE">
      <w:pPr>
        <w:spacing w:line="240" w:lineRule="auto"/>
      </w:pPr>
      <w:r>
        <w:separator/>
      </w:r>
    </w:p>
  </w:footnote>
  <w:footnote w:type="continuationSeparator" w:id="0">
    <w:p w14:paraId="299575FF" w14:textId="77777777" w:rsidR="00824EFE" w:rsidRDefault="00824E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EF27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6A1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125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0B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26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CED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82B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80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90D6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E62B91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E61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5EC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CA4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C3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7A4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EC3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83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CA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73250B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F04A7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BA89B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196F3C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F94F10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134B5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4D4045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0845F9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A76CB1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8245C5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AF0D9B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2E251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0140F6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F96643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B3832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D72BB2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F3ED9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C12E02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8C6F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E4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725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B40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4F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02E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0B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0F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CB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BEC9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EC4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5A9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E0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CAD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EE3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EB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E5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A28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D7AAC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5F833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0411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74D9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1CEA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2E9D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5854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D837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BAE2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4BC76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11A8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C6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AE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84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AB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85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0C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D4B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2D69DE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84D3E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DB81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2B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C3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4C76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FC2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64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45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8E2CB2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FFC9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902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83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4B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547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23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A11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2A0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A14768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2C4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07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C89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83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769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87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20F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92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5044A5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ADE546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A9EFE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4C862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B84437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C64464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1C078F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0926E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20666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80B29C6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BC4D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242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E4D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508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B4C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C1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4E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E6B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82C641B"/>
    <w:multiLevelType w:val="hybridMultilevel"/>
    <w:tmpl w:val="F51A8376"/>
    <w:lvl w:ilvl="0" w:tplc="187A6B7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5BF8BF8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2B8E5446" w:tentative="1">
      <w:start w:val="1"/>
      <w:numFmt w:val="lowerLetter"/>
      <w:lvlText w:val="%2."/>
      <w:lvlJc w:val="left"/>
      <w:pPr>
        <w:ind w:left="1440" w:hanging="360"/>
      </w:pPr>
    </w:lvl>
    <w:lvl w:ilvl="2" w:tplc="9C504022" w:tentative="1">
      <w:start w:val="1"/>
      <w:numFmt w:val="lowerRoman"/>
      <w:lvlText w:val="%3."/>
      <w:lvlJc w:val="right"/>
      <w:pPr>
        <w:ind w:left="2160" w:hanging="180"/>
      </w:pPr>
    </w:lvl>
    <w:lvl w:ilvl="3" w:tplc="BBDA4FD8" w:tentative="1">
      <w:start w:val="1"/>
      <w:numFmt w:val="decimal"/>
      <w:lvlText w:val="%4."/>
      <w:lvlJc w:val="left"/>
      <w:pPr>
        <w:ind w:left="2880" w:hanging="360"/>
      </w:pPr>
    </w:lvl>
    <w:lvl w:ilvl="4" w:tplc="A64C21D0" w:tentative="1">
      <w:start w:val="1"/>
      <w:numFmt w:val="lowerLetter"/>
      <w:lvlText w:val="%5."/>
      <w:lvlJc w:val="left"/>
      <w:pPr>
        <w:ind w:left="3600" w:hanging="360"/>
      </w:pPr>
    </w:lvl>
    <w:lvl w:ilvl="5" w:tplc="8DA8E546" w:tentative="1">
      <w:start w:val="1"/>
      <w:numFmt w:val="lowerRoman"/>
      <w:lvlText w:val="%6."/>
      <w:lvlJc w:val="right"/>
      <w:pPr>
        <w:ind w:left="4320" w:hanging="180"/>
      </w:pPr>
    </w:lvl>
    <w:lvl w:ilvl="6" w:tplc="72E2CC40" w:tentative="1">
      <w:start w:val="1"/>
      <w:numFmt w:val="decimal"/>
      <w:lvlText w:val="%7."/>
      <w:lvlJc w:val="left"/>
      <w:pPr>
        <w:ind w:left="5040" w:hanging="360"/>
      </w:pPr>
    </w:lvl>
    <w:lvl w:ilvl="7" w:tplc="35D0FEAE" w:tentative="1">
      <w:start w:val="1"/>
      <w:numFmt w:val="lowerLetter"/>
      <w:lvlText w:val="%8."/>
      <w:lvlJc w:val="left"/>
      <w:pPr>
        <w:ind w:left="5760" w:hanging="360"/>
      </w:pPr>
    </w:lvl>
    <w:lvl w:ilvl="8" w:tplc="1D5EF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E0D4A0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4E5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E6D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88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808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82C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C4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25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F00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364FA"/>
    <w:multiLevelType w:val="hybridMultilevel"/>
    <w:tmpl w:val="1ED64E46"/>
    <w:lvl w:ilvl="0" w:tplc="36AE2DD0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09D0E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44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65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F47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E7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D4E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426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2B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B6A4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CB5C33D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060ED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488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FA1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A6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9EF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E88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0C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20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C70EDA94">
      <w:start w:val="1"/>
      <w:numFmt w:val="decimal"/>
      <w:lvlText w:val="%1."/>
      <w:lvlJc w:val="left"/>
      <w:pPr>
        <w:ind w:left="720" w:hanging="360"/>
      </w:pPr>
    </w:lvl>
    <w:lvl w:ilvl="1" w:tplc="DAF22B04" w:tentative="1">
      <w:start w:val="1"/>
      <w:numFmt w:val="lowerLetter"/>
      <w:lvlText w:val="%2."/>
      <w:lvlJc w:val="left"/>
      <w:pPr>
        <w:ind w:left="1440" w:hanging="360"/>
      </w:pPr>
    </w:lvl>
    <w:lvl w:ilvl="2" w:tplc="8BBAEEF6" w:tentative="1">
      <w:start w:val="1"/>
      <w:numFmt w:val="lowerRoman"/>
      <w:lvlText w:val="%3."/>
      <w:lvlJc w:val="right"/>
      <w:pPr>
        <w:ind w:left="2160" w:hanging="180"/>
      </w:pPr>
    </w:lvl>
    <w:lvl w:ilvl="3" w:tplc="E6B088C2" w:tentative="1">
      <w:start w:val="1"/>
      <w:numFmt w:val="decimal"/>
      <w:lvlText w:val="%4."/>
      <w:lvlJc w:val="left"/>
      <w:pPr>
        <w:ind w:left="2880" w:hanging="360"/>
      </w:pPr>
    </w:lvl>
    <w:lvl w:ilvl="4" w:tplc="FEEC2BDA" w:tentative="1">
      <w:start w:val="1"/>
      <w:numFmt w:val="lowerLetter"/>
      <w:lvlText w:val="%5."/>
      <w:lvlJc w:val="left"/>
      <w:pPr>
        <w:ind w:left="3600" w:hanging="360"/>
      </w:pPr>
    </w:lvl>
    <w:lvl w:ilvl="5" w:tplc="B8D0BD6E" w:tentative="1">
      <w:start w:val="1"/>
      <w:numFmt w:val="lowerRoman"/>
      <w:lvlText w:val="%6."/>
      <w:lvlJc w:val="right"/>
      <w:pPr>
        <w:ind w:left="4320" w:hanging="180"/>
      </w:pPr>
    </w:lvl>
    <w:lvl w:ilvl="6" w:tplc="985215B2" w:tentative="1">
      <w:start w:val="1"/>
      <w:numFmt w:val="decimal"/>
      <w:lvlText w:val="%7."/>
      <w:lvlJc w:val="left"/>
      <w:pPr>
        <w:ind w:left="5040" w:hanging="360"/>
      </w:pPr>
    </w:lvl>
    <w:lvl w:ilvl="7" w:tplc="BB403FD4" w:tentative="1">
      <w:start w:val="1"/>
      <w:numFmt w:val="lowerLetter"/>
      <w:lvlText w:val="%8."/>
      <w:lvlJc w:val="left"/>
      <w:pPr>
        <w:ind w:left="5760" w:hanging="360"/>
      </w:pPr>
    </w:lvl>
    <w:lvl w:ilvl="8" w:tplc="354C27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DD7EAED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C30CA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503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EB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706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245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66B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88C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04F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2"/>
  </w:num>
  <w:num w:numId="10">
    <w:abstractNumId w:val="33"/>
  </w:num>
  <w:num w:numId="11">
    <w:abstractNumId w:val="15"/>
  </w:num>
  <w:num w:numId="12">
    <w:abstractNumId w:val="14"/>
  </w:num>
  <w:num w:numId="13">
    <w:abstractNumId w:val="3"/>
  </w:num>
  <w:num w:numId="14">
    <w:abstractNumId w:val="31"/>
  </w:num>
  <w:num w:numId="15">
    <w:abstractNumId w:val="18"/>
  </w:num>
  <w:num w:numId="16">
    <w:abstractNumId w:val="36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7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9"/>
  </w:num>
  <w:num w:numId="31">
    <w:abstractNumId w:val="40"/>
  </w:num>
  <w:num w:numId="32">
    <w:abstractNumId w:val="20"/>
  </w:num>
  <w:num w:numId="33">
    <w:abstractNumId w:val="29"/>
  </w:num>
  <w:num w:numId="34">
    <w:abstractNumId w:val="23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8"/>
  </w:num>
  <w:num w:numId="40">
    <w:abstractNumId w:val="28"/>
  </w:num>
  <w:num w:numId="41">
    <w:abstractNumId w:val="30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00013"/>
    <w:rsid w:val="000038DF"/>
    <w:rsid w:val="000157BB"/>
    <w:rsid w:val="00021B82"/>
    <w:rsid w:val="000235FB"/>
    <w:rsid w:val="00024777"/>
    <w:rsid w:val="00024E21"/>
    <w:rsid w:val="00027100"/>
    <w:rsid w:val="000349AA"/>
    <w:rsid w:val="00036C50"/>
    <w:rsid w:val="00050D5B"/>
    <w:rsid w:val="00051F76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2AD5"/>
    <w:rsid w:val="000938A6"/>
    <w:rsid w:val="00095A0D"/>
    <w:rsid w:val="00096E78"/>
    <w:rsid w:val="00097C1E"/>
    <w:rsid w:val="000A0B8F"/>
    <w:rsid w:val="000A1DF5"/>
    <w:rsid w:val="000A2F21"/>
    <w:rsid w:val="000B7873"/>
    <w:rsid w:val="000C02A1"/>
    <w:rsid w:val="000C1D4F"/>
    <w:rsid w:val="000C3ED7"/>
    <w:rsid w:val="000C55E6"/>
    <w:rsid w:val="000C672B"/>
    <w:rsid w:val="000C687A"/>
    <w:rsid w:val="000D0878"/>
    <w:rsid w:val="000D67D0"/>
    <w:rsid w:val="000E115E"/>
    <w:rsid w:val="000E195C"/>
    <w:rsid w:val="000E3602"/>
    <w:rsid w:val="000E50D9"/>
    <w:rsid w:val="000E705A"/>
    <w:rsid w:val="000F38DA"/>
    <w:rsid w:val="000F5822"/>
    <w:rsid w:val="000F796B"/>
    <w:rsid w:val="0010031E"/>
    <w:rsid w:val="001012EB"/>
    <w:rsid w:val="00102759"/>
    <w:rsid w:val="00103592"/>
    <w:rsid w:val="00107803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7FBF"/>
    <w:rsid w:val="00136DCF"/>
    <w:rsid w:val="0013799F"/>
    <w:rsid w:val="00140DF6"/>
    <w:rsid w:val="0014559A"/>
    <w:rsid w:val="00145C3F"/>
    <w:rsid w:val="00145D34"/>
    <w:rsid w:val="00146284"/>
    <w:rsid w:val="0014690F"/>
    <w:rsid w:val="0015098E"/>
    <w:rsid w:val="00151C45"/>
    <w:rsid w:val="00153B3A"/>
    <w:rsid w:val="00156F99"/>
    <w:rsid w:val="00164543"/>
    <w:rsid w:val="00164C48"/>
    <w:rsid w:val="001674D3"/>
    <w:rsid w:val="00174721"/>
    <w:rsid w:val="00175264"/>
    <w:rsid w:val="0017634A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29C5"/>
    <w:rsid w:val="001A34BC"/>
    <w:rsid w:val="001A621E"/>
    <w:rsid w:val="001B1C77"/>
    <w:rsid w:val="001B26EB"/>
    <w:rsid w:val="001B4BF4"/>
    <w:rsid w:val="001B58E3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22C3"/>
    <w:rsid w:val="001F3239"/>
    <w:rsid w:val="001F3EF9"/>
    <w:rsid w:val="001F618F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4499"/>
    <w:rsid w:val="0023676E"/>
    <w:rsid w:val="00236813"/>
    <w:rsid w:val="002414B6"/>
    <w:rsid w:val="002422EB"/>
    <w:rsid w:val="00242397"/>
    <w:rsid w:val="002446DC"/>
    <w:rsid w:val="0024540E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99A"/>
    <w:rsid w:val="00274D17"/>
    <w:rsid w:val="00281F8C"/>
    <w:rsid w:val="002827E5"/>
    <w:rsid w:val="00282E7B"/>
    <w:rsid w:val="002838C8"/>
    <w:rsid w:val="00290805"/>
    <w:rsid w:val="00290C2A"/>
    <w:rsid w:val="002924D3"/>
    <w:rsid w:val="002931DD"/>
    <w:rsid w:val="00295140"/>
    <w:rsid w:val="002A0E7C"/>
    <w:rsid w:val="002A0EED"/>
    <w:rsid w:val="002A14A6"/>
    <w:rsid w:val="002A21ED"/>
    <w:rsid w:val="002A3F88"/>
    <w:rsid w:val="002A710D"/>
    <w:rsid w:val="002B0F11"/>
    <w:rsid w:val="002B2E17"/>
    <w:rsid w:val="002B6560"/>
    <w:rsid w:val="002B6599"/>
    <w:rsid w:val="002C1F27"/>
    <w:rsid w:val="002C32A2"/>
    <w:rsid w:val="002C3B38"/>
    <w:rsid w:val="002C55FF"/>
    <w:rsid w:val="002C57B8"/>
    <w:rsid w:val="002C592B"/>
    <w:rsid w:val="002D300D"/>
    <w:rsid w:val="002D3390"/>
    <w:rsid w:val="002D6CED"/>
    <w:rsid w:val="002E0CD4"/>
    <w:rsid w:val="002E0E9D"/>
    <w:rsid w:val="002E1439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0C38"/>
    <w:rsid w:val="003020BB"/>
    <w:rsid w:val="00302266"/>
    <w:rsid w:val="0030237C"/>
    <w:rsid w:val="00303B94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23BA"/>
    <w:rsid w:val="003345AF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4FE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965E8"/>
    <w:rsid w:val="003A31B9"/>
    <w:rsid w:val="003A3E2F"/>
    <w:rsid w:val="003A46EC"/>
    <w:rsid w:val="003A6CCB"/>
    <w:rsid w:val="003B0DA7"/>
    <w:rsid w:val="003B0F22"/>
    <w:rsid w:val="003B10C4"/>
    <w:rsid w:val="003B48EB"/>
    <w:rsid w:val="003B59C8"/>
    <w:rsid w:val="003B5A95"/>
    <w:rsid w:val="003B5CD1"/>
    <w:rsid w:val="003C33FF"/>
    <w:rsid w:val="003C343F"/>
    <w:rsid w:val="003C3E0E"/>
    <w:rsid w:val="003C64A5"/>
    <w:rsid w:val="003D03CC"/>
    <w:rsid w:val="003D3625"/>
    <w:rsid w:val="003D378C"/>
    <w:rsid w:val="003D3893"/>
    <w:rsid w:val="003D4BB7"/>
    <w:rsid w:val="003D6A3C"/>
    <w:rsid w:val="003E0116"/>
    <w:rsid w:val="003E10EE"/>
    <w:rsid w:val="003E26C3"/>
    <w:rsid w:val="003E4736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5894"/>
    <w:rsid w:val="0041628A"/>
    <w:rsid w:val="00417DE3"/>
    <w:rsid w:val="00420850"/>
    <w:rsid w:val="00423968"/>
    <w:rsid w:val="00426537"/>
    <w:rsid w:val="00427054"/>
    <w:rsid w:val="004304B1"/>
    <w:rsid w:val="0043144E"/>
    <w:rsid w:val="00432DA8"/>
    <w:rsid w:val="0043320A"/>
    <w:rsid w:val="004332E3"/>
    <w:rsid w:val="0043586F"/>
    <w:rsid w:val="00436230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1E4C"/>
    <w:rsid w:val="004620A4"/>
    <w:rsid w:val="004631E3"/>
    <w:rsid w:val="00474C50"/>
    <w:rsid w:val="00476469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07B3"/>
    <w:rsid w:val="004A1BD5"/>
    <w:rsid w:val="004A61E1"/>
    <w:rsid w:val="004B1A75"/>
    <w:rsid w:val="004B2344"/>
    <w:rsid w:val="004B35EB"/>
    <w:rsid w:val="004B5797"/>
    <w:rsid w:val="004B5DDC"/>
    <w:rsid w:val="004B798E"/>
    <w:rsid w:val="004C0568"/>
    <w:rsid w:val="004C1718"/>
    <w:rsid w:val="004C1B45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514A"/>
    <w:rsid w:val="004E623E"/>
    <w:rsid w:val="004E6D73"/>
    <w:rsid w:val="004E7092"/>
    <w:rsid w:val="004E7ECE"/>
    <w:rsid w:val="004F4DB1"/>
    <w:rsid w:val="004F6F64"/>
    <w:rsid w:val="005004EC"/>
    <w:rsid w:val="00506AAE"/>
    <w:rsid w:val="0051319D"/>
    <w:rsid w:val="00517599"/>
    <w:rsid w:val="00517756"/>
    <w:rsid w:val="005202C6"/>
    <w:rsid w:val="00523C53"/>
    <w:rsid w:val="005253BD"/>
    <w:rsid w:val="00526B5E"/>
    <w:rsid w:val="005272F4"/>
    <w:rsid w:val="00527B8F"/>
    <w:rsid w:val="00531FE2"/>
    <w:rsid w:val="00536031"/>
    <w:rsid w:val="0054134B"/>
    <w:rsid w:val="00542012"/>
    <w:rsid w:val="00542CE6"/>
    <w:rsid w:val="00543DF5"/>
    <w:rsid w:val="00545A61"/>
    <w:rsid w:val="0055260D"/>
    <w:rsid w:val="00555422"/>
    <w:rsid w:val="00555810"/>
    <w:rsid w:val="00556D43"/>
    <w:rsid w:val="00562715"/>
    <w:rsid w:val="00562DCA"/>
    <w:rsid w:val="0056568F"/>
    <w:rsid w:val="0057436C"/>
    <w:rsid w:val="00575DE3"/>
    <w:rsid w:val="00576553"/>
    <w:rsid w:val="00580B08"/>
    <w:rsid w:val="00582578"/>
    <w:rsid w:val="0058621D"/>
    <w:rsid w:val="00586904"/>
    <w:rsid w:val="005A08AF"/>
    <w:rsid w:val="005A163B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D7C6A"/>
    <w:rsid w:val="005E0F0E"/>
    <w:rsid w:val="005E53EE"/>
    <w:rsid w:val="005E66FC"/>
    <w:rsid w:val="005E7C55"/>
    <w:rsid w:val="005F0542"/>
    <w:rsid w:val="005F0BE3"/>
    <w:rsid w:val="005F0F72"/>
    <w:rsid w:val="005F1C1F"/>
    <w:rsid w:val="005F2FAD"/>
    <w:rsid w:val="005F346D"/>
    <w:rsid w:val="005F38FB"/>
    <w:rsid w:val="005F6D03"/>
    <w:rsid w:val="00602D3B"/>
    <w:rsid w:val="0060326F"/>
    <w:rsid w:val="00604DEF"/>
    <w:rsid w:val="00606123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77BBE"/>
    <w:rsid w:val="006807CD"/>
    <w:rsid w:val="00682D43"/>
    <w:rsid w:val="0068507D"/>
    <w:rsid w:val="00685BAF"/>
    <w:rsid w:val="00690463"/>
    <w:rsid w:val="00691FB2"/>
    <w:rsid w:val="00693DE5"/>
    <w:rsid w:val="006A0D03"/>
    <w:rsid w:val="006A2BCF"/>
    <w:rsid w:val="006A41E9"/>
    <w:rsid w:val="006A5A39"/>
    <w:rsid w:val="006B12CB"/>
    <w:rsid w:val="006B2030"/>
    <w:rsid w:val="006B5916"/>
    <w:rsid w:val="006B788C"/>
    <w:rsid w:val="006C4775"/>
    <w:rsid w:val="006C4F4A"/>
    <w:rsid w:val="006C5E80"/>
    <w:rsid w:val="006C7CEE"/>
    <w:rsid w:val="006D075E"/>
    <w:rsid w:val="006D09DC"/>
    <w:rsid w:val="006D1136"/>
    <w:rsid w:val="006D3509"/>
    <w:rsid w:val="006D3723"/>
    <w:rsid w:val="006D7C6E"/>
    <w:rsid w:val="006E15A2"/>
    <w:rsid w:val="006E2F95"/>
    <w:rsid w:val="006E7D89"/>
    <w:rsid w:val="006F148B"/>
    <w:rsid w:val="00705EAF"/>
    <w:rsid w:val="0070773E"/>
    <w:rsid w:val="007101CC"/>
    <w:rsid w:val="007122C1"/>
    <w:rsid w:val="00714A64"/>
    <w:rsid w:val="00715C55"/>
    <w:rsid w:val="00724E3B"/>
    <w:rsid w:val="00725EEA"/>
    <w:rsid w:val="007276B6"/>
    <w:rsid w:val="00730908"/>
    <w:rsid w:val="00730CE9"/>
    <w:rsid w:val="0073194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1DB7"/>
    <w:rsid w:val="007A286D"/>
    <w:rsid w:val="007A314D"/>
    <w:rsid w:val="007A38DF"/>
    <w:rsid w:val="007B00E5"/>
    <w:rsid w:val="007B20CF"/>
    <w:rsid w:val="007B2499"/>
    <w:rsid w:val="007B49B3"/>
    <w:rsid w:val="007B72E1"/>
    <w:rsid w:val="007B783A"/>
    <w:rsid w:val="007C1B95"/>
    <w:rsid w:val="007C3DF3"/>
    <w:rsid w:val="007C796D"/>
    <w:rsid w:val="007D73FB"/>
    <w:rsid w:val="007D7608"/>
    <w:rsid w:val="007E2F2D"/>
    <w:rsid w:val="007F0EA6"/>
    <w:rsid w:val="007F1433"/>
    <w:rsid w:val="007F1491"/>
    <w:rsid w:val="007F16DD"/>
    <w:rsid w:val="007F2F03"/>
    <w:rsid w:val="007F3602"/>
    <w:rsid w:val="007F42CE"/>
    <w:rsid w:val="00800FE0"/>
    <w:rsid w:val="00802D85"/>
    <w:rsid w:val="0080514E"/>
    <w:rsid w:val="008066AD"/>
    <w:rsid w:val="00812CD8"/>
    <w:rsid w:val="008145D9"/>
    <w:rsid w:val="00814AF1"/>
    <w:rsid w:val="0081517F"/>
    <w:rsid w:val="00815370"/>
    <w:rsid w:val="0082153D"/>
    <w:rsid w:val="00824EFE"/>
    <w:rsid w:val="00825456"/>
    <w:rsid w:val="008255AA"/>
    <w:rsid w:val="00827D04"/>
    <w:rsid w:val="00830FF3"/>
    <w:rsid w:val="008334BF"/>
    <w:rsid w:val="00836B8C"/>
    <w:rsid w:val="00840062"/>
    <w:rsid w:val="008410C5"/>
    <w:rsid w:val="00846C08"/>
    <w:rsid w:val="00850794"/>
    <w:rsid w:val="00850B6F"/>
    <w:rsid w:val="00852FF2"/>
    <w:rsid w:val="008530E7"/>
    <w:rsid w:val="00856BDB"/>
    <w:rsid w:val="00857675"/>
    <w:rsid w:val="00861F86"/>
    <w:rsid w:val="00866BCE"/>
    <w:rsid w:val="00867A2E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AE6"/>
    <w:rsid w:val="008C4FCA"/>
    <w:rsid w:val="008C7882"/>
    <w:rsid w:val="008C7CE5"/>
    <w:rsid w:val="008C7F3C"/>
    <w:rsid w:val="008D2261"/>
    <w:rsid w:val="008D4C28"/>
    <w:rsid w:val="008D577B"/>
    <w:rsid w:val="008D7A98"/>
    <w:rsid w:val="008E166E"/>
    <w:rsid w:val="008E17C4"/>
    <w:rsid w:val="008E45C4"/>
    <w:rsid w:val="008E64B1"/>
    <w:rsid w:val="008E64FA"/>
    <w:rsid w:val="008E74ED"/>
    <w:rsid w:val="008E7ED6"/>
    <w:rsid w:val="008E7FCF"/>
    <w:rsid w:val="008F450A"/>
    <w:rsid w:val="008F4DEF"/>
    <w:rsid w:val="00902DD8"/>
    <w:rsid w:val="00903D0D"/>
    <w:rsid w:val="009048E1"/>
    <w:rsid w:val="0090598C"/>
    <w:rsid w:val="00905CAB"/>
    <w:rsid w:val="009071BB"/>
    <w:rsid w:val="00913885"/>
    <w:rsid w:val="00915ABF"/>
    <w:rsid w:val="00915C34"/>
    <w:rsid w:val="00917412"/>
    <w:rsid w:val="00921CAD"/>
    <w:rsid w:val="009311ED"/>
    <w:rsid w:val="00931D41"/>
    <w:rsid w:val="00933D18"/>
    <w:rsid w:val="0093675B"/>
    <w:rsid w:val="00942221"/>
    <w:rsid w:val="00944E26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2735"/>
    <w:rsid w:val="00975676"/>
    <w:rsid w:val="00976467"/>
    <w:rsid w:val="00976D32"/>
    <w:rsid w:val="00981729"/>
    <w:rsid w:val="009821C4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157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E7D08"/>
    <w:rsid w:val="009F1AD2"/>
    <w:rsid w:val="00A00213"/>
    <w:rsid w:val="00A00C78"/>
    <w:rsid w:val="00A0479E"/>
    <w:rsid w:val="00A07979"/>
    <w:rsid w:val="00A11755"/>
    <w:rsid w:val="00A1317F"/>
    <w:rsid w:val="00A16BAC"/>
    <w:rsid w:val="00A207FB"/>
    <w:rsid w:val="00A20ADC"/>
    <w:rsid w:val="00A23D4C"/>
    <w:rsid w:val="00A24016"/>
    <w:rsid w:val="00A265BF"/>
    <w:rsid w:val="00A26F44"/>
    <w:rsid w:val="00A34FAB"/>
    <w:rsid w:val="00A415B7"/>
    <w:rsid w:val="00A42C43"/>
    <w:rsid w:val="00A4313D"/>
    <w:rsid w:val="00A444A2"/>
    <w:rsid w:val="00A50120"/>
    <w:rsid w:val="00A54260"/>
    <w:rsid w:val="00A60351"/>
    <w:rsid w:val="00A60824"/>
    <w:rsid w:val="00A60BA7"/>
    <w:rsid w:val="00A61C6D"/>
    <w:rsid w:val="00A62BF3"/>
    <w:rsid w:val="00A63015"/>
    <w:rsid w:val="00A6387B"/>
    <w:rsid w:val="00A6482F"/>
    <w:rsid w:val="00A66254"/>
    <w:rsid w:val="00A678B4"/>
    <w:rsid w:val="00A67EF9"/>
    <w:rsid w:val="00A704A3"/>
    <w:rsid w:val="00A75E23"/>
    <w:rsid w:val="00A82AA0"/>
    <w:rsid w:val="00A82F8A"/>
    <w:rsid w:val="00A82FB8"/>
    <w:rsid w:val="00A84622"/>
    <w:rsid w:val="00A84BF0"/>
    <w:rsid w:val="00A9226B"/>
    <w:rsid w:val="00A943C2"/>
    <w:rsid w:val="00A9575C"/>
    <w:rsid w:val="00A95B56"/>
    <w:rsid w:val="00A95E81"/>
    <w:rsid w:val="00A969AF"/>
    <w:rsid w:val="00A96CCB"/>
    <w:rsid w:val="00A970BF"/>
    <w:rsid w:val="00AA04F4"/>
    <w:rsid w:val="00AB1A2E"/>
    <w:rsid w:val="00AB328A"/>
    <w:rsid w:val="00AB4918"/>
    <w:rsid w:val="00AB4BC8"/>
    <w:rsid w:val="00AB6BA7"/>
    <w:rsid w:val="00AB7BE8"/>
    <w:rsid w:val="00AC3F47"/>
    <w:rsid w:val="00AD0710"/>
    <w:rsid w:val="00AD4DB9"/>
    <w:rsid w:val="00AD63C0"/>
    <w:rsid w:val="00AE35B2"/>
    <w:rsid w:val="00AE4230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7FF0"/>
    <w:rsid w:val="00B60AC9"/>
    <w:rsid w:val="00B62C5D"/>
    <w:rsid w:val="00B660D6"/>
    <w:rsid w:val="00B67323"/>
    <w:rsid w:val="00B715F2"/>
    <w:rsid w:val="00B74071"/>
    <w:rsid w:val="00B7428E"/>
    <w:rsid w:val="00B74B67"/>
    <w:rsid w:val="00B75580"/>
    <w:rsid w:val="00B75BD6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6A6A"/>
    <w:rsid w:val="00B9784D"/>
    <w:rsid w:val="00BA5866"/>
    <w:rsid w:val="00BA5C89"/>
    <w:rsid w:val="00BB0008"/>
    <w:rsid w:val="00BB04EB"/>
    <w:rsid w:val="00BB2539"/>
    <w:rsid w:val="00BB4CE2"/>
    <w:rsid w:val="00BB5EF0"/>
    <w:rsid w:val="00BB6724"/>
    <w:rsid w:val="00BC0EFB"/>
    <w:rsid w:val="00BC1BC3"/>
    <w:rsid w:val="00BC2E39"/>
    <w:rsid w:val="00BD2364"/>
    <w:rsid w:val="00BD28E3"/>
    <w:rsid w:val="00BE0DB2"/>
    <w:rsid w:val="00BE117E"/>
    <w:rsid w:val="00BE3261"/>
    <w:rsid w:val="00BF00EF"/>
    <w:rsid w:val="00BF58FC"/>
    <w:rsid w:val="00C01181"/>
    <w:rsid w:val="00C01F77"/>
    <w:rsid w:val="00C01FFC"/>
    <w:rsid w:val="00C05321"/>
    <w:rsid w:val="00C06AE4"/>
    <w:rsid w:val="00C114FF"/>
    <w:rsid w:val="00C11D49"/>
    <w:rsid w:val="00C12DAC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2B77"/>
    <w:rsid w:val="00C43F01"/>
    <w:rsid w:val="00C45066"/>
    <w:rsid w:val="00C47552"/>
    <w:rsid w:val="00C564BE"/>
    <w:rsid w:val="00C56F31"/>
    <w:rsid w:val="00C57A81"/>
    <w:rsid w:val="00C60193"/>
    <w:rsid w:val="00C61509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6E5"/>
    <w:rsid w:val="00C77FA4"/>
    <w:rsid w:val="00C77FFA"/>
    <w:rsid w:val="00C80401"/>
    <w:rsid w:val="00C81C97"/>
    <w:rsid w:val="00C828CF"/>
    <w:rsid w:val="00C840C2"/>
    <w:rsid w:val="00C84101"/>
    <w:rsid w:val="00C84EF5"/>
    <w:rsid w:val="00C8535F"/>
    <w:rsid w:val="00C90EDA"/>
    <w:rsid w:val="00C959E7"/>
    <w:rsid w:val="00CA28D8"/>
    <w:rsid w:val="00CB38B5"/>
    <w:rsid w:val="00CC1E65"/>
    <w:rsid w:val="00CC567A"/>
    <w:rsid w:val="00CD4059"/>
    <w:rsid w:val="00CD4E5A"/>
    <w:rsid w:val="00CD6AFD"/>
    <w:rsid w:val="00CE03CE"/>
    <w:rsid w:val="00CE0F5D"/>
    <w:rsid w:val="00CE1A6A"/>
    <w:rsid w:val="00CE259D"/>
    <w:rsid w:val="00CE41EB"/>
    <w:rsid w:val="00CF069C"/>
    <w:rsid w:val="00CF0DFF"/>
    <w:rsid w:val="00D028A9"/>
    <w:rsid w:val="00D0359D"/>
    <w:rsid w:val="00D04DED"/>
    <w:rsid w:val="00D1089A"/>
    <w:rsid w:val="00D116BD"/>
    <w:rsid w:val="00D13D01"/>
    <w:rsid w:val="00D16FE0"/>
    <w:rsid w:val="00D2001A"/>
    <w:rsid w:val="00D20684"/>
    <w:rsid w:val="00D26B62"/>
    <w:rsid w:val="00D31262"/>
    <w:rsid w:val="00D32624"/>
    <w:rsid w:val="00D338E2"/>
    <w:rsid w:val="00D3691A"/>
    <w:rsid w:val="00D377E2"/>
    <w:rsid w:val="00D403E9"/>
    <w:rsid w:val="00D41DC8"/>
    <w:rsid w:val="00D42DCB"/>
    <w:rsid w:val="00D45482"/>
    <w:rsid w:val="00D46DF2"/>
    <w:rsid w:val="00D47674"/>
    <w:rsid w:val="00D520D9"/>
    <w:rsid w:val="00D52517"/>
    <w:rsid w:val="00D5338C"/>
    <w:rsid w:val="00D606B2"/>
    <w:rsid w:val="00D6086B"/>
    <w:rsid w:val="00D625A7"/>
    <w:rsid w:val="00D63575"/>
    <w:rsid w:val="00D64074"/>
    <w:rsid w:val="00D65777"/>
    <w:rsid w:val="00D67ACA"/>
    <w:rsid w:val="00D728A0"/>
    <w:rsid w:val="00D74018"/>
    <w:rsid w:val="00D803C1"/>
    <w:rsid w:val="00D83163"/>
    <w:rsid w:val="00D83661"/>
    <w:rsid w:val="00D9216A"/>
    <w:rsid w:val="00D95691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5946"/>
    <w:rsid w:val="00DC64FD"/>
    <w:rsid w:val="00DD38E1"/>
    <w:rsid w:val="00DD53C3"/>
    <w:rsid w:val="00DD669D"/>
    <w:rsid w:val="00DE127F"/>
    <w:rsid w:val="00DE424A"/>
    <w:rsid w:val="00DE4419"/>
    <w:rsid w:val="00DE4A82"/>
    <w:rsid w:val="00DE67C4"/>
    <w:rsid w:val="00DF009B"/>
    <w:rsid w:val="00DF0379"/>
    <w:rsid w:val="00DF0ACA"/>
    <w:rsid w:val="00DF2245"/>
    <w:rsid w:val="00DF35C8"/>
    <w:rsid w:val="00DF4CE9"/>
    <w:rsid w:val="00DF4F68"/>
    <w:rsid w:val="00DF69A7"/>
    <w:rsid w:val="00DF77CF"/>
    <w:rsid w:val="00E0068C"/>
    <w:rsid w:val="00E026E8"/>
    <w:rsid w:val="00E060F7"/>
    <w:rsid w:val="00E124D3"/>
    <w:rsid w:val="00E1267F"/>
    <w:rsid w:val="00E14C47"/>
    <w:rsid w:val="00E17B54"/>
    <w:rsid w:val="00E22671"/>
    <w:rsid w:val="00E22698"/>
    <w:rsid w:val="00E24F86"/>
    <w:rsid w:val="00E25B7C"/>
    <w:rsid w:val="00E3076B"/>
    <w:rsid w:val="00E33224"/>
    <w:rsid w:val="00E3725B"/>
    <w:rsid w:val="00E40987"/>
    <w:rsid w:val="00E425D2"/>
    <w:rsid w:val="00E434D1"/>
    <w:rsid w:val="00E436F3"/>
    <w:rsid w:val="00E458A4"/>
    <w:rsid w:val="00E53063"/>
    <w:rsid w:val="00E56CBB"/>
    <w:rsid w:val="00E574E2"/>
    <w:rsid w:val="00E579A6"/>
    <w:rsid w:val="00E61950"/>
    <w:rsid w:val="00E61E51"/>
    <w:rsid w:val="00E621DB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7A16"/>
    <w:rsid w:val="00E8179A"/>
    <w:rsid w:val="00E82496"/>
    <w:rsid w:val="00E834CD"/>
    <w:rsid w:val="00E846DC"/>
    <w:rsid w:val="00E84E9D"/>
    <w:rsid w:val="00E86CEE"/>
    <w:rsid w:val="00E91857"/>
    <w:rsid w:val="00E935AF"/>
    <w:rsid w:val="00E94CE0"/>
    <w:rsid w:val="00EB0E20"/>
    <w:rsid w:val="00EB1682"/>
    <w:rsid w:val="00EB1A80"/>
    <w:rsid w:val="00EB457B"/>
    <w:rsid w:val="00EB494A"/>
    <w:rsid w:val="00EC049F"/>
    <w:rsid w:val="00EC27E1"/>
    <w:rsid w:val="00EC3113"/>
    <w:rsid w:val="00EC3E4B"/>
    <w:rsid w:val="00EC47C4"/>
    <w:rsid w:val="00EC4F3A"/>
    <w:rsid w:val="00EC5045"/>
    <w:rsid w:val="00EC508F"/>
    <w:rsid w:val="00EC5E74"/>
    <w:rsid w:val="00ED26DC"/>
    <w:rsid w:val="00ED594D"/>
    <w:rsid w:val="00EE36E1"/>
    <w:rsid w:val="00EE6228"/>
    <w:rsid w:val="00EE7AC7"/>
    <w:rsid w:val="00EE7B3F"/>
    <w:rsid w:val="00EF2247"/>
    <w:rsid w:val="00EF3A8A"/>
    <w:rsid w:val="00EF4C6D"/>
    <w:rsid w:val="00F0054D"/>
    <w:rsid w:val="00F020CC"/>
    <w:rsid w:val="00F02467"/>
    <w:rsid w:val="00F04D0E"/>
    <w:rsid w:val="00F12214"/>
    <w:rsid w:val="00F12565"/>
    <w:rsid w:val="00F13CFF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37506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1BB"/>
    <w:rsid w:val="00F66F00"/>
    <w:rsid w:val="00F67A2D"/>
    <w:rsid w:val="00F70A1B"/>
    <w:rsid w:val="00F7251E"/>
    <w:rsid w:val="00F72FDF"/>
    <w:rsid w:val="00F75608"/>
    <w:rsid w:val="00F75960"/>
    <w:rsid w:val="00F801AF"/>
    <w:rsid w:val="00F82526"/>
    <w:rsid w:val="00F84672"/>
    <w:rsid w:val="00F84802"/>
    <w:rsid w:val="00F84AED"/>
    <w:rsid w:val="00F8515A"/>
    <w:rsid w:val="00F94330"/>
    <w:rsid w:val="00F95A8C"/>
    <w:rsid w:val="00FA06FD"/>
    <w:rsid w:val="00FA515B"/>
    <w:rsid w:val="00FA569B"/>
    <w:rsid w:val="00FA6B90"/>
    <w:rsid w:val="00FA70F9"/>
    <w:rsid w:val="00FA74CB"/>
    <w:rsid w:val="00FB207A"/>
    <w:rsid w:val="00FB2886"/>
    <w:rsid w:val="00FB466E"/>
    <w:rsid w:val="00FB6F2F"/>
    <w:rsid w:val="00FB781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49C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573D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Normlnweb">
    <w:name w:val="Normal (Web)"/>
    <w:basedOn w:val="Normln"/>
    <w:uiPriority w:val="99"/>
    <w:semiHidden/>
    <w:unhideWhenUsed/>
    <w:rsid w:val="0017634A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rsid w:val="001B5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9E80A-33D9-418F-ADC7-906B6B1F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2979</Words>
  <Characters>17580</Characters>
  <Application>Microsoft Office Word</Application>
  <DocSecurity>0</DocSecurity>
  <Lines>146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20518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6</cp:revision>
  <cp:lastPrinted>2022-10-26T09:04:00Z</cp:lastPrinted>
  <dcterms:created xsi:type="dcterms:W3CDTF">2023-09-21T13:24:00Z</dcterms:created>
  <dcterms:modified xsi:type="dcterms:W3CDTF">2023-09-25T14:40:00Z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