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98730" w14:textId="1EFDDCEC" w:rsidR="00BF1503" w:rsidRPr="009A5459" w:rsidRDefault="005956A0" w:rsidP="00B86ED4">
      <w:pPr>
        <w:rPr>
          <w:b/>
          <w:bCs/>
          <w:lang w:val="cs-CZ"/>
        </w:rPr>
      </w:pPr>
      <w:r w:rsidRPr="009A5459">
        <w:rPr>
          <w:b/>
          <w:bCs/>
          <w:lang w:val="cs-CZ"/>
        </w:rPr>
        <w:t>TraumaPet dental</w:t>
      </w:r>
    </w:p>
    <w:p w14:paraId="0A28DEBA" w14:textId="7E409A14" w:rsidR="000307B8" w:rsidRPr="00890B3E" w:rsidRDefault="000307B8" w:rsidP="000307B8">
      <w:pPr>
        <w:rPr>
          <w:bCs/>
          <w:lang w:val="cs-CZ"/>
        </w:rPr>
      </w:pPr>
      <w:r w:rsidRPr="00890B3E">
        <w:rPr>
          <w:bCs/>
          <w:lang w:val="cs-CZ"/>
        </w:rPr>
        <w:t xml:space="preserve">Veterinární přípravek  </w:t>
      </w:r>
    </w:p>
    <w:p w14:paraId="0F64004F" w14:textId="31AA51F6" w:rsidR="00C55C07" w:rsidRPr="00890B3E" w:rsidRDefault="00890B3E" w:rsidP="000307B8">
      <w:pPr>
        <w:rPr>
          <w:bCs/>
          <w:lang w:val="cs-CZ"/>
        </w:rPr>
      </w:pPr>
      <w:r w:rsidRPr="00890B3E">
        <w:rPr>
          <w:bCs/>
          <w:lang w:val="cs-CZ"/>
        </w:rPr>
        <w:t xml:space="preserve">50 g, </w:t>
      </w:r>
      <w:r w:rsidR="00C55C07" w:rsidRPr="00890B3E">
        <w:rPr>
          <w:bCs/>
          <w:lang w:val="cs-CZ"/>
        </w:rPr>
        <w:t>100 g</w:t>
      </w:r>
      <w:r w:rsidRPr="00890B3E">
        <w:rPr>
          <w:bCs/>
          <w:lang w:val="cs-CZ"/>
        </w:rPr>
        <w:t xml:space="preserve">, 150 g, 250 g, 500 g </w:t>
      </w:r>
    </w:p>
    <w:p w14:paraId="0AC318C8" w14:textId="4710C480" w:rsidR="000307B8" w:rsidRPr="009A5459" w:rsidRDefault="000307B8" w:rsidP="000307B8">
      <w:pPr>
        <w:rPr>
          <w:lang w:val="cs-CZ"/>
        </w:rPr>
      </w:pPr>
      <w:r w:rsidRPr="009A5459">
        <w:rPr>
          <w:b/>
          <w:bCs/>
          <w:lang w:val="cs-CZ"/>
        </w:rPr>
        <w:t>Složení:</w:t>
      </w:r>
      <w:r w:rsidRPr="009A5459">
        <w:rPr>
          <w:lang w:val="cs-CZ"/>
        </w:rPr>
        <w:t xml:space="preserve"> aktivní látka </w:t>
      </w:r>
      <w:r w:rsidRPr="00967098">
        <w:rPr>
          <w:i/>
          <w:lang w:val="cs-CZ"/>
        </w:rPr>
        <w:t>Ascophyllum nodosum</w:t>
      </w:r>
      <w:r w:rsidRPr="009A5459">
        <w:rPr>
          <w:lang w:val="cs-CZ"/>
        </w:rPr>
        <w:t>,</w:t>
      </w:r>
    </w:p>
    <w:p w14:paraId="3A79A03A" w14:textId="743E46A7" w:rsidR="00C55C07" w:rsidRPr="009A5459" w:rsidRDefault="00221598" w:rsidP="00C55C07">
      <w:pPr>
        <w:rPr>
          <w:lang w:val="cs-CZ"/>
        </w:rPr>
      </w:pPr>
      <w:r>
        <w:rPr>
          <w:lang w:val="cs-CZ"/>
        </w:rPr>
        <w:t>Přispívá k</w:t>
      </w:r>
      <w:r w:rsidR="00C55C07" w:rsidRPr="009A5459">
        <w:rPr>
          <w:lang w:val="cs-CZ"/>
        </w:rPr>
        <w:t xml:space="preserve"> redukci zubního plaku a kamene u psů a koček</w:t>
      </w:r>
      <w:r w:rsidR="00C55D1D">
        <w:rPr>
          <w:lang w:val="cs-CZ"/>
        </w:rPr>
        <w:t>.</w:t>
      </w:r>
    </w:p>
    <w:p w14:paraId="67049F98" w14:textId="70E89018" w:rsidR="00C55C07" w:rsidRPr="009A5459" w:rsidRDefault="00C55C07" w:rsidP="00C55C07">
      <w:pPr>
        <w:rPr>
          <w:lang w:val="cs-CZ"/>
        </w:rPr>
      </w:pPr>
      <w:r w:rsidRPr="009A5459">
        <w:rPr>
          <w:lang w:val="cs-CZ"/>
        </w:rPr>
        <w:t>Potlačuje zápach z</w:t>
      </w:r>
      <w:r w:rsidR="00C55D1D">
        <w:rPr>
          <w:lang w:val="cs-CZ"/>
        </w:rPr>
        <w:t> </w:t>
      </w:r>
      <w:r w:rsidRPr="009A5459">
        <w:rPr>
          <w:lang w:val="cs-CZ"/>
        </w:rPr>
        <w:t>tlamy</w:t>
      </w:r>
      <w:r w:rsidR="00C55D1D">
        <w:rPr>
          <w:lang w:val="cs-CZ"/>
        </w:rPr>
        <w:t>.</w:t>
      </w:r>
    </w:p>
    <w:p w14:paraId="56D24B88" w14:textId="24ECE879" w:rsidR="00C55C07" w:rsidRPr="009A5459" w:rsidRDefault="00C55C07" w:rsidP="00C55C07">
      <w:pPr>
        <w:rPr>
          <w:lang w:val="cs-CZ"/>
        </w:rPr>
      </w:pPr>
      <w:r w:rsidRPr="009A5459">
        <w:rPr>
          <w:lang w:val="cs-CZ"/>
        </w:rPr>
        <w:t>Přírodní přípravek, neobsahuje umělá barviva, lepek, cukr</w:t>
      </w:r>
      <w:r w:rsidR="00C55D1D">
        <w:rPr>
          <w:lang w:val="cs-CZ"/>
        </w:rPr>
        <w:t>.</w:t>
      </w:r>
    </w:p>
    <w:p w14:paraId="6B644D7C" w14:textId="77777777" w:rsidR="00C55C07" w:rsidRPr="009A5459" w:rsidRDefault="00C55C07" w:rsidP="00C55C07">
      <w:pPr>
        <w:rPr>
          <w:lang w:val="cs-CZ"/>
        </w:rPr>
      </w:pPr>
      <w:r w:rsidRPr="009A5459">
        <w:rPr>
          <w:lang w:val="cs-CZ"/>
        </w:rPr>
        <w:t>Sypká směs.</w:t>
      </w:r>
    </w:p>
    <w:p w14:paraId="7D3D5F74" w14:textId="3D511A22" w:rsidR="000307B8" w:rsidRPr="009A5459" w:rsidRDefault="00C55C07" w:rsidP="00C55C07">
      <w:pPr>
        <w:rPr>
          <w:lang w:val="cs-CZ"/>
        </w:rPr>
      </w:pPr>
      <w:r w:rsidRPr="009A5459">
        <w:rPr>
          <w:lang w:val="cs-CZ"/>
        </w:rPr>
        <w:t>Odměrka je součástí balení.</w:t>
      </w:r>
    </w:p>
    <w:p w14:paraId="7B644556" w14:textId="0B66646A" w:rsidR="000307B8" w:rsidRPr="009A5459" w:rsidRDefault="000307B8">
      <w:pPr>
        <w:rPr>
          <w:b/>
          <w:bCs/>
          <w:lang w:val="cs-CZ"/>
        </w:rPr>
      </w:pPr>
      <w:r w:rsidRPr="009A5459">
        <w:rPr>
          <w:b/>
          <w:bCs/>
          <w:lang w:val="cs-CZ"/>
        </w:rPr>
        <w:t>Charakteristika:</w:t>
      </w:r>
    </w:p>
    <w:p w14:paraId="03320260" w14:textId="45E33DA9" w:rsidR="000307B8" w:rsidRPr="009A5459" w:rsidRDefault="000307B8" w:rsidP="000307B8">
      <w:pPr>
        <w:rPr>
          <w:lang w:val="cs-CZ"/>
        </w:rPr>
      </w:pPr>
      <w:r w:rsidRPr="009A5459">
        <w:rPr>
          <w:lang w:val="cs-CZ"/>
        </w:rPr>
        <w:t xml:space="preserve">Přírodní veterinární přípravek TraumaPet dental obsahuje mořskou řasu </w:t>
      </w:r>
      <w:r w:rsidRPr="00967098">
        <w:rPr>
          <w:i/>
          <w:lang w:val="cs-CZ"/>
        </w:rPr>
        <w:t>Ascophyllum nodosum</w:t>
      </w:r>
      <w:r w:rsidRPr="009A5459">
        <w:rPr>
          <w:lang w:val="cs-CZ"/>
        </w:rPr>
        <w:t>, která</w:t>
      </w:r>
      <w:r w:rsidR="00C8703E">
        <w:rPr>
          <w:lang w:val="cs-CZ"/>
        </w:rPr>
        <w:t> </w:t>
      </w:r>
      <w:r w:rsidR="00221598">
        <w:rPr>
          <w:lang w:val="cs-CZ"/>
        </w:rPr>
        <w:t>na</w:t>
      </w:r>
      <w:r w:rsidRPr="009A5459">
        <w:rPr>
          <w:lang w:val="cs-CZ"/>
        </w:rPr>
        <w:t>pomáhá redukci zubního plaku a kamene, navíc snižuje zápach z tlamy psů a koček.</w:t>
      </w:r>
    </w:p>
    <w:p w14:paraId="1A057DEF" w14:textId="50C4E695" w:rsidR="005956A0" w:rsidRPr="009A5459" w:rsidRDefault="000307B8">
      <w:pPr>
        <w:rPr>
          <w:b/>
          <w:bCs/>
          <w:lang w:val="cs-CZ"/>
        </w:rPr>
      </w:pPr>
      <w:r w:rsidRPr="009A5459">
        <w:rPr>
          <w:b/>
          <w:bCs/>
          <w:lang w:val="cs-CZ"/>
        </w:rPr>
        <w:t>Účel použití:</w:t>
      </w:r>
    </w:p>
    <w:p w14:paraId="7C7A11F4" w14:textId="22A03403" w:rsidR="00406FF0" w:rsidRPr="009A5459" w:rsidRDefault="00221598" w:rsidP="00406FF0">
      <w:pPr>
        <w:rPr>
          <w:lang w:val="cs-CZ"/>
        </w:rPr>
      </w:pPr>
      <w:r>
        <w:rPr>
          <w:lang w:val="cs-CZ"/>
        </w:rPr>
        <w:t>Přípravek</w:t>
      </w:r>
      <w:r w:rsidRPr="009A5459">
        <w:rPr>
          <w:lang w:val="cs-CZ"/>
        </w:rPr>
        <w:t xml:space="preserve"> </w:t>
      </w:r>
      <w:r w:rsidR="00406FF0" w:rsidRPr="009A5459">
        <w:rPr>
          <w:lang w:val="cs-CZ"/>
        </w:rPr>
        <w:t>působí přímo v zažívacím traktu zvířete, odkud se následně dostává do krevního řečiště, poté do slin a tím působí na zuby a dásně.</w:t>
      </w:r>
    </w:p>
    <w:p w14:paraId="649A6AC8" w14:textId="0D78E131" w:rsidR="00406FF0" w:rsidRDefault="004E395A" w:rsidP="00406FF0">
      <w:pPr>
        <w:rPr>
          <w:lang w:val="cs-CZ"/>
        </w:rPr>
      </w:pPr>
      <w:r>
        <w:rPr>
          <w:lang w:val="cs-CZ"/>
        </w:rPr>
        <w:t>O</w:t>
      </w:r>
      <w:r w:rsidR="00406FF0" w:rsidRPr="009A5459">
        <w:rPr>
          <w:lang w:val="cs-CZ"/>
        </w:rPr>
        <w:t xml:space="preserve">vlivňuje schopnost zachycování bakterií způsobujících zubní plak a změkčuje existující zubní kámen, který je </w:t>
      </w:r>
      <w:r>
        <w:rPr>
          <w:lang w:val="cs-CZ"/>
        </w:rPr>
        <w:t>snáze</w:t>
      </w:r>
      <w:r w:rsidR="00406FF0" w:rsidRPr="009A5459">
        <w:rPr>
          <w:lang w:val="cs-CZ"/>
        </w:rPr>
        <w:t xml:space="preserve"> odstranitelný.</w:t>
      </w:r>
    </w:p>
    <w:p w14:paraId="2DB46ED2" w14:textId="106E9A75" w:rsidR="004E395A" w:rsidRPr="009A5459" w:rsidRDefault="004E395A" w:rsidP="00406FF0">
      <w:pPr>
        <w:rPr>
          <w:lang w:val="cs-CZ"/>
        </w:rPr>
      </w:pPr>
      <w:r w:rsidRPr="004E395A">
        <w:rPr>
          <w:lang w:val="cs-CZ"/>
        </w:rPr>
        <w:t>Mořské řasy obsahují významné množství jódu, nedoporučuje se podávat zvířatům s poruchou funkce štítné žlázy.</w:t>
      </w:r>
    </w:p>
    <w:p w14:paraId="4B70F122" w14:textId="17689B3A" w:rsidR="000307B8" w:rsidRPr="009A5459" w:rsidRDefault="000307B8" w:rsidP="005956A0">
      <w:pPr>
        <w:rPr>
          <w:lang w:val="cs-CZ"/>
        </w:rPr>
      </w:pPr>
      <w:r w:rsidRPr="009A5459">
        <w:rPr>
          <w:lang w:val="cs-CZ"/>
        </w:rPr>
        <w:t>Doporučené dávkování:</w:t>
      </w:r>
    </w:p>
    <w:p w14:paraId="00D91BB2" w14:textId="1397DB58" w:rsidR="005956A0" w:rsidRPr="009A5459" w:rsidRDefault="005956A0" w:rsidP="005956A0">
      <w:pPr>
        <w:rPr>
          <w:lang w:val="cs-CZ"/>
        </w:rPr>
      </w:pPr>
      <w:r w:rsidRPr="009A5459">
        <w:rPr>
          <w:lang w:val="cs-CZ"/>
        </w:rPr>
        <w:t>Denní dávk</w:t>
      </w:r>
      <w:r w:rsidR="000307B8" w:rsidRPr="009A5459">
        <w:rPr>
          <w:lang w:val="cs-CZ"/>
        </w:rPr>
        <w:t>a pro psy</w:t>
      </w:r>
      <w:r w:rsidRPr="009A5459">
        <w:rPr>
          <w:lang w:val="cs-CZ"/>
        </w:rPr>
        <w:t>:</w:t>
      </w:r>
    </w:p>
    <w:p w14:paraId="667C219E" w14:textId="541342EA" w:rsidR="005956A0" w:rsidRPr="009A5459" w:rsidRDefault="005956A0" w:rsidP="005956A0">
      <w:pPr>
        <w:pStyle w:val="Odstavecseseznamem"/>
        <w:numPr>
          <w:ilvl w:val="0"/>
          <w:numId w:val="1"/>
        </w:numPr>
        <w:rPr>
          <w:lang w:val="cs-CZ"/>
        </w:rPr>
      </w:pPr>
      <w:r w:rsidRPr="009A5459">
        <w:rPr>
          <w:lang w:val="cs-CZ"/>
        </w:rPr>
        <w:t>Do 10 kg a kočky – ½ odměrky</w:t>
      </w:r>
    </w:p>
    <w:p w14:paraId="13189443" w14:textId="1AD8E852" w:rsidR="005956A0" w:rsidRPr="009A5459" w:rsidRDefault="006F376D" w:rsidP="005956A0">
      <w:pPr>
        <w:pStyle w:val="Odstavecseseznamem"/>
        <w:numPr>
          <w:ilvl w:val="0"/>
          <w:numId w:val="1"/>
        </w:numPr>
        <w:rPr>
          <w:lang w:val="cs-CZ"/>
        </w:rPr>
      </w:pPr>
      <w:r w:rsidRPr="009A5459">
        <w:rPr>
          <w:lang w:val="cs-CZ"/>
        </w:rPr>
        <w:t>10–25</w:t>
      </w:r>
      <w:r w:rsidR="005956A0" w:rsidRPr="009A5459">
        <w:rPr>
          <w:lang w:val="cs-CZ"/>
        </w:rPr>
        <w:t xml:space="preserve"> kg – 1 odměrka</w:t>
      </w:r>
    </w:p>
    <w:p w14:paraId="77091F6B" w14:textId="472D005C" w:rsidR="005956A0" w:rsidRPr="009A5459" w:rsidRDefault="005956A0" w:rsidP="005956A0">
      <w:pPr>
        <w:pStyle w:val="Odstavecseseznamem"/>
        <w:numPr>
          <w:ilvl w:val="0"/>
          <w:numId w:val="1"/>
        </w:numPr>
        <w:rPr>
          <w:lang w:val="cs-CZ"/>
        </w:rPr>
      </w:pPr>
      <w:r w:rsidRPr="009A5459">
        <w:rPr>
          <w:lang w:val="cs-CZ"/>
        </w:rPr>
        <w:t>25 kg a více – 2 odměrky</w:t>
      </w:r>
    </w:p>
    <w:p w14:paraId="240835F6" w14:textId="77777777" w:rsidR="005956A0" w:rsidRPr="009A5459" w:rsidRDefault="005956A0" w:rsidP="005956A0">
      <w:pPr>
        <w:rPr>
          <w:lang w:val="cs-CZ"/>
        </w:rPr>
      </w:pPr>
      <w:r w:rsidRPr="009A5459">
        <w:rPr>
          <w:lang w:val="cs-CZ"/>
        </w:rPr>
        <w:t>Způsob použití: 1x denně přimíchejte do běžné stravy vašeho zvířete. Přípravek používejte pravidelně. Pokud se výsledky neprojeví do 4-8 týdnů zdvojnásobte denní dávku.</w:t>
      </w:r>
    </w:p>
    <w:p w14:paraId="3DF2D3B1" w14:textId="103357F4" w:rsidR="005956A0" w:rsidRDefault="005956A0" w:rsidP="005956A0">
      <w:pPr>
        <w:rPr>
          <w:lang w:val="cs-CZ"/>
        </w:rPr>
      </w:pPr>
      <w:r w:rsidRPr="009A5459">
        <w:rPr>
          <w:lang w:val="cs-CZ"/>
        </w:rPr>
        <w:t>Skladování: v suchu a temnu, v původním uzavřeném obalu.</w:t>
      </w:r>
      <w:r w:rsidR="0079568F">
        <w:rPr>
          <w:lang w:val="cs-CZ"/>
        </w:rPr>
        <w:t xml:space="preserve"> </w:t>
      </w:r>
    </w:p>
    <w:p w14:paraId="1CC1EDBB" w14:textId="0C680FF2" w:rsidR="0079568F" w:rsidRPr="009A5459" w:rsidRDefault="0079568F" w:rsidP="005956A0">
      <w:pPr>
        <w:rPr>
          <w:lang w:val="cs-CZ"/>
        </w:rPr>
      </w:pPr>
      <w:r>
        <w:rPr>
          <w:lang w:val="cs-CZ"/>
        </w:rPr>
        <w:t>Uchovávejte mimo dohled a dosah dětí. Pouze pro zvířata.</w:t>
      </w:r>
    </w:p>
    <w:p w14:paraId="2DF60EC9" w14:textId="20F1CB5B" w:rsidR="006F376D" w:rsidRPr="009A5459" w:rsidRDefault="006F376D" w:rsidP="005956A0">
      <w:pPr>
        <w:rPr>
          <w:lang w:val="cs-CZ"/>
        </w:rPr>
      </w:pPr>
      <w:r w:rsidRPr="009A5459">
        <w:rPr>
          <w:lang w:val="cs-CZ"/>
        </w:rPr>
        <w:t xml:space="preserve">Hmotnost: </w:t>
      </w:r>
      <w:r w:rsidR="00EA48BC" w:rsidRPr="00EA48BC">
        <w:rPr>
          <w:lang w:val="cs-CZ"/>
        </w:rPr>
        <w:t>50 g</w:t>
      </w:r>
      <w:r w:rsidR="00EA48BC" w:rsidRPr="00EA48BC">
        <w:rPr>
          <w:highlight w:val="lightGray"/>
          <w:lang w:val="cs-CZ"/>
        </w:rPr>
        <w:t>, 100 g, 150 g, 250 g, 500 g</w:t>
      </w:r>
      <w:r w:rsidR="000307B8" w:rsidRPr="00EA48BC">
        <w:rPr>
          <w:highlight w:val="lightGray"/>
          <w:lang w:val="cs-CZ"/>
        </w:rPr>
        <w:t>,</w:t>
      </w:r>
      <w:r w:rsidR="000307B8" w:rsidRPr="009A5459">
        <w:rPr>
          <w:lang w:val="cs-CZ"/>
        </w:rPr>
        <w:t xml:space="preserve"> součástí je odměrka (400</w:t>
      </w:r>
      <w:r w:rsidR="008227B5">
        <w:rPr>
          <w:lang w:val="cs-CZ"/>
        </w:rPr>
        <w:t xml:space="preserve"> </w:t>
      </w:r>
      <w:r w:rsidR="000307B8" w:rsidRPr="009A5459">
        <w:rPr>
          <w:lang w:val="cs-CZ"/>
        </w:rPr>
        <w:t>mg)</w:t>
      </w:r>
    </w:p>
    <w:p w14:paraId="1BFB80D5" w14:textId="5FB5C543" w:rsidR="005956A0" w:rsidRPr="009A5459" w:rsidRDefault="008227B5" w:rsidP="005956A0">
      <w:pPr>
        <w:rPr>
          <w:lang w:val="cs-CZ"/>
        </w:rPr>
      </w:pPr>
      <w:r>
        <w:rPr>
          <w:lang w:val="cs-CZ"/>
        </w:rPr>
        <w:t>T</w:t>
      </w:r>
      <w:r w:rsidR="005956A0" w:rsidRPr="009A5459">
        <w:rPr>
          <w:lang w:val="cs-CZ"/>
        </w:rPr>
        <w:t>rvanlivost: do data uvedeného na obalu</w:t>
      </w:r>
      <w:r w:rsidR="00500476">
        <w:rPr>
          <w:lang w:val="cs-CZ"/>
        </w:rPr>
        <w:t>.</w:t>
      </w:r>
    </w:p>
    <w:p w14:paraId="6C46BD9A" w14:textId="6EDEFD04" w:rsidR="005956A0" w:rsidRPr="009A5459" w:rsidRDefault="005956A0" w:rsidP="005956A0">
      <w:pPr>
        <w:rPr>
          <w:lang w:val="cs-CZ"/>
        </w:rPr>
      </w:pPr>
      <w:r w:rsidRPr="009A5459">
        <w:rPr>
          <w:lang w:val="cs-CZ"/>
        </w:rPr>
        <w:t>Držitel rozhodnutí o schválení a výrobce: NanoComplex s.r.o., Mozartova 178/12, 779 00 Olomouc</w:t>
      </w:r>
    </w:p>
    <w:p w14:paraId="62FB0C2D" w14:textId="3FBC06E1" w:rsidR="005956A0" w:rsidRPr="009A5459" w:rsidRDefault="005956A0" w:rsidP="005956A0">
      <w:pPr>
        <w:rPr>
          <w:lang w:val="cs-CZ"/>
        </w:rPr>
      </w:pPr>
      <w:r w:rsidRPr="009A5459">
        <w:rPr>
          <w:lang w:val="cs-CZ"/>
        </w:rPr>
        <w:t>www.traumapet.cz</w:t>
      </w:r>
    </w:p>
    <w:p w14:paraId="729FF0F1" w14:textId="31F61EC4" w:rsidR="005956A0" w:rsidRPr="009A5459" w:rsidRDefault="008227B5" w:rsidP="00124934">
      <w:pPr>
        <w:rPr>
          <w:lang w:val="cs-CZ"/>
        </w:rPr>
      </w:pPr>
      <w:r w:rsidRPr="00CA382A">
        <w:rPr>
          <w:rFonts w:ascii="Calibri" w:eastAsia="Calibri" w:hAnsi="Calibri" w:cs="Times New Roman"/>
          <w:bCs/>
          <w:lang w:val="cs-CZ"/>
        </w:rPr>
        <w:t>Číslo</w:t>
      </w:r>
      <w:r>
        <w:rPr>
          <w:rFonts w:ascii="Calibri" w:eastAsia="Calibri" w:hAnsi="Calibri" w:cs="Times New Roman"/>
          <w:b/>
          <w:bCs/>
          <w:lang w:val="cs-CZ"/>
        </w:rPr>
        <w:t xml:space="preserve"> </w:t>
      </w:r>
      <w:r w:rsidRPr="00890B3E">
        <w:rPr>
          <w:rFonts w:ascii="Calibri" w:eastAsia="Calibri" w:hAnsi="Calibri" w:cs="Times New Roman"/>
          <w:bCs/>
          <w:lang w:val="cs-CZ"/>
        </w:rPr>
        <w:t>schválení</w:t>
      </w:r>
      <w:r w:rsidR="00124934" w:rsidRPr="009A5459">
        <w:rPr>
          <w:rFonts w:ascii="Calibri" w:eastAsia="Calibri" w:hAnsi="Calibri" w:cs="Times New Roman"/>
          <w:b/>
          <w:bCs/>
          <w:lang w:val="cs-CZ"/>
        </w:rPr>
        <w:t>:</w:t>
      </w:r>
      <w:r w:rsidR="00BB0377">
        <w:rPr>
          <w:rFonts w:ascii="Calibri" w:eastAsia="Calibri" w:hAnsi="Calibri" w:cs="Times New Roman"/>
          <w:b/>
          <w:bCs/>
          <w:lang w:val="cs-CZ"/>
        </w:rPr>
        <w:t xml:space="preserve"> </w:t>
      </w:r>
      <w:r w:rsidR="00BB0377" w:rsidRPr="00BB0377">
        <w:rPr>
          <w:rFonts w:ascii="Calibri" w:eastAsia="Calibri" w:hAnsi="Calibri" w:cs="Times New Roman"/>
          <w:bCs/>
          <w:lang w:val="cs-CZ"/>
        </w:rPr>
        <w:t>092-24/C</w:t>
      </w:r>
      <w:bookmarkStart w:id="0" w:name="_GoBack"/>
      <w:bookmarkEnd w:id="0"/>
    </w:p>
    <w:sectPr w:rsidR="005956A0" w:rsidRPr="009A5459" w:rsidSect="00B86E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79F6" w14:textId="77777777" w:rsidR="005138C9" w:rsidRDefault="005138C9" w:rsidP="00890B3E">
      <w:pPr>
        <w:spacing w:after="0" w:line="240" w:lineRule="auto"/>
      </w:pPr>
      <w:r>
        <w:separator/>
      </w:r>
    </w:p>
  </w:endnote>
  <w:endnote w:type="continuationSeparator" w:id="0">
    <w:p w14:paraId="75F0F54C" w14:textId="77777777" w:rsidR="005138C9" w:rsidRDefault="005138C9" w:rsidP="008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38EBA" w14:textId="77777777" w:rsidR="005138C9" w:rsidRDefault="005138C9" w:rsidP="00890B3E">
      <w:pPr>
        <w:spacing w:after="0" w:line="240" w:lineRule="auto"/>
      </w:pPr>
      <w:r>
        <w:separator/>
      </w:r>
    </w:p>
  </w:footnote>
  <w:footnote w:type="continuationSeparator" w:id="0">
    <w:p w14:paraId="186F6516" w14:textId="77777777" w:rsidR="005138C9" w:rsidRDefault="005138C9" w:rsidP="008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A5A4" w14:textId="531C3A5C" w:rsidR="00890B3E" w:rsidRPr="00890B3E" w:rsidRDefault="00890B3E" w:rsidP="009C04D8">
    <w:pPr>
      <w:jc w:val="both"/>
      <w:rPr>
        <w:bCs/>
        <w:lang w:val="cs-CZ"/>
      </w:rPr>
    </w:pPr>
    <w:r w:rsidRPr="00890B3E">
      <w:rPr>
        <w:bCs/>
        <w:lang w:val="cs-CZ"/>
      </w:rPr>
      <w:t>Text na</w:t>
    </w:r>
    <w:r w:rsidRPr="00890B3E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5F2660F0ADE04E6FA8181E0C9043B3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90B3E">
          <w:rPr>
            <w:lang w:val="cs-CZ"/>
          </w:rPr>
          <w:t>obal=PI</w:t>
        </w:r>
      </w:sdtContent>
    </w:sdt>
    <w:r w:rsidRPr="00890B3E">
      <w:rPr>
        <w:bCs/>
        <w:lang w:val="cs-CZ"/>
      </w:rPr>
      <w:t xml:space="preserve"> součást dokumentace schválené rozhodnutím sp.</w:t>
    </w:r>
    <w:r w:rsidR="00C8703E">
      <w:rPr>
        <w:bCs/>
        <w:lang w:val="cs-CZ"/>
      </w:rPr>
      <w:t> </w:t>
    </w:r>
    <w:r w:rsidRPr="00890B3E">
      <w:rPr>
        <w:bCs/>
        <w:lang w:val="cs-CZ"/>
      </w:rPr>
      <w:t>zn.</w:t>
    </w:r>
    <w:r w:rsidR="00C8703E">
      <w:rPr>
        <w:bCs/>
        <w:lang w:val="cs-CZ"/>
      </w:rPr>
      <w:t> </w:t>
    </w:r>
    <w:sdt>
      <w:sdtPr>
        <w:rPr>
          <w:lang w:val="cs-CZ"/>
        </w:rPr>
        <w:id w:val="-1643653816"/>
        <w:placeholder>
          <w:docPart w:val="E7D2C884B2784AB991BF9512C7779195"/>
        </w:placeholder>
        <w:text/>
      </w:sdtPr>
      <w:sdtEndPr/>
      <w:sdtContent>
        <w:r w:rsidR="00BB0377" w:rsidRPr="00BB0377">
          <w:rPr>
            <w:lang w:val="cs-CZ"/>
          </w:rPr>
          <w:t>USKVBL/11310/2023/POD</w:t>
        </w:r>
        <w:r w:rsidR="00BB0377">
          <w:rPr>
            <w:lang w:val="cs-CZ"/>
          </w:rPr>
          <w:t>,</w:t>
        </w:r>
      </w:sdtContent>
    </w:sdt>
    <w:r w:rsidR="00C8703E">
      <w:rPr>
        <w:bCs/>
        <w:lang w:val="cs-CZ"/>
      </w:rPr>
      <w:t xml:space="preserve"> č.j. </w:t>
    </w:r>
    <w:sdt>
      <w:sdtPr>
        <w:rPr>
          <w:bCs/>
          <w:lang w:val="cs-CZ"/>
        </w:rPr>
        <w:id w:val="-1885019968"/>
        <w:placeholder>
          <w:docPart w:val="E7D2C884B2784AB991BF9512C7779195"/>
        </w:placeholder>
        <w:text/>
      </w:sdtPr>
      <w:sdtEndPr/>
      <w:sdtContent>
        <w:r w:rsidR="00BB0377" w:rsidRPr="00BB0377">
          <w:rPr>
            <w:bCs/>
            <w:lang w:val="cs-CZ"/>
          </w:rPr>
          <w:t>USKVBL/2894/2024/REG-Gro</w:t>
        </w:r>
      </w:sdtContent>
    </w:sdt>
    <w:r w:rsidRPr="00890B3E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8D981827785E4C3682445ED30653DE04"/>
        </w:placeholder>
        <w:date w:fullDate="2024-02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0377">
          <w:rPr>
            <w:bCs/>
            <w:lang w:val="cs-CZ"/>
          </w:rPr>
          <w:t>29.2.2024</w:t>
        </w:r>
      </w:sdtContent>
    </w:sdt>
    <w:r w:rsidRPr="00890B3E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79BABAE6029D4E9883EBEAAE4D49F7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0377">
          <w:rPr>
            <w:lang w:val="cs-CZ"/>
          </w:rPr>
          <w:t>schválení veterinárního přípravku</w:t>
        </w:r>
      </w:sdtContent>
    </w:sdt>
    <w:r w:rsidRPr="00890B3E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7A51362B4A4049409426884C2359FD28"/>
        </w:placeholder>
        <w:text/>
      </w:sdtPr>
      <w:sdtEndPr/>
      <w:sdtContent>
        <w:r w:rsidR="00BB0377" w:rsidRPr="00BB0377">
          <w:rPr>
            <w:lang w:val="cs-CZ"/>
          </w:rPr>
          <w:t>TraumaPet dental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0BAF"/>
    <w:multiLevelType w:val="hybridMultilevel"/>
    <w:tmpl w:val="C1FEA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A0"/>
    <w:rsid w:val="000307B8"/>
    <w:rsid w:val="00051EC3"/>
    <w:rsid w:val="00124934"/>
    <w:rsid w:val="0019637F"/>
    <w:rsid w:val="00221598"/>
    <w:rsid w:val="00406FF0"/>
    <w:rsid w:val="004E112A"/>
    <w:rsid w:val="004E395A"/>
    <w:rsid w:val="00500476"/>
    <w:rsid w:val="00500671"/>
    <w:rsid w:val="005138C9"/>
    <w:rsid w:val="005956A0"/>
    <w:rsid w:val="006F376D"/>
    <w:rsid w:val="007066D7"/>
    <w:rsid w:val="0079568F"/>
    <w:rsid w:val="008227B5"/>
    <w:rsid w:val="00857953"/>
    <w:rsid w:val="00890B3E"/>
    <w:rsid w:val="008C7198"/>
    <w:rsid w:val="00967098"/>
    <w:rsid w:val="00995A2A"/>
    <w:rsid w:val="009A5459"/>
    <w:rsid w:val="009C04D8"/>
    <w:rsid w:val="00A361E4"/>
    <w:rsid w:val="00B86ED4"/>
    <w:rsid w:val="00BB0377"/>
    <w:rsid w:val="00BF1503"/>
    <w:rsid w:val="00C04E18"/>
    <w:rsid w:val="00C55C07"/>
    <w:rsid w:val="00C55D1D"/>
    <w:rsid w:val="00C84FD5"/>
    <w:rsid w:val="00C8703E"/>
    <w:rsid w:val="00CA382A"/>
    <w:rsid w:val="00E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C770"/>
  <w15:chartTrackingRefBased/>
  <w15:docId w15:val="{FDD86803-B1D1-4CB5-AFBE-C4FC7314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6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6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B3E"/>
  </w:style>
  <w:style w:type="paragraph" w:styleId="Zpat">
    <w:name w:val="footer"/>
    <w:basedOn w:val="Normln"/>
    <w:link w:val="ZpatChar"/>
    <w:uiPriority w:val="99"/>
    <w:unhideWhenUsed/>
    <w:rsid w:val="008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B3E"/>
  </w:style>
  <w:style w:type="character" w:styleId="Zstupntext">
    <w:name w:val="Placeholder Text"/>
    <w:rsid w:val="00890B3E"/>
    <w:rPr>
      <w:color w:val="808080"/>
    </w:rPr>
  </w:style>
  <w:style w:type="character" w:customStyle="1" w:styleId="Styl2">
    <w:name w:val="Styl2"/>
    <w:basedOn w:val="Standardnpsmoodstavce"/>
    <w:uiPriority w:val="1"/>
    <w:rsid w:val="00890B3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2660F0ADE04E6FA8181E0C9043B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79116-37F5-4B69-96F1-663BD3B4DB87}"/>
      </w:docPartPr>
      <w:docPartBody>
        <w:p w:rsidR="005F0DE3" w:rsidRDefault="007F4409" w:rsidP="007F4409">
          <w:pPr>
            <w:pStyle w:val="5F2660F0ADE04E6FA8181E0C9043B3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7D2C884B2784AB991BF9512C7779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3A225-6F00-4C51-893D-9914E17CCD16}"/>
      </w:docPartPr>
      <w:docPartBody>
        <w:p w:rsidR="005F0DE3" w:rsidRDefault="007F4409" w:rsidP="007F4409">
          <w:pPr>
            <w:pStyle w:val="E7D2C884B2784AB991BF9512C77791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981827785E4C3682445ED30653D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BFC86-95E3-4BCD-B706-6B734119EFC4}"/>
      </w:docPartPr>
      <w:docPartBody>
        <w:p w:rsidR="005F0DE3" w:rsidRDefault="007F4409" w:rsidP="007F4409">
          <w:pPr>
            <w:pStyle w:val="8D981827785E4C3682445ED30653DE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BABAE6029D4E9883EBEAAE4D49F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917C-AC78-4609-BCF8-2E6389DEE92A}"/>
      </w:docPartPr>
      <w:docPartBody>
        <w:p w:rsidR="005F0DE3" w:rsidRDefault="007F4409" w:rsidP="007F4409">
          <w:pPr>
            <w:pStyle w:val="79BABAE6029D4E9883EBEAAE4D49F7F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A51362B4A4049409426884C2359F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BE9B6-E65F-4FE3-BC25-B02DA3AC6723}"/>
      </w:docPartPr>
      <w:docPartBody>
        <w:p w:rsidR="005F0DE3" w:rsidRDefault="007F4409" w:rsidP="007F4409">
          <w:pPr>
            <w:pStyle w:val="7A51362B4A4049409426884C2359FD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9"/>
    <w:rsid w:val="005D6D6C"/>
    <w:rsid w:val="005F0DE3"/>
    <w:rsid w:val="007F4409"/>
    <w:rsid w:val="009054FC"/>
    <w:rsid w:val="00E773E6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4409"/>
    <w:rPr>
      <w:color w:val="808080"/>
    </w:rPr>
  </w:style>
  <w:style w:type="paragraph" w:customStyle="1" w:styleId="5F2660F0ADE04E6FA8181E0C9043B399">
    <w:name w:val="5F2660F0ADE04E6FA8181E0C9043B399"/>
    <w:rsid w:val="007F4409"/>
  </w:style>
  <w:style w:type="paragraph" w:customStyle="1" w:styleId="E7D2C884B2784AB991BF9512C7779195">
    <w:name w:val="E7D2C884B2784AB991BF9512C7779195"/>
    <w:rsid w:val="007F4409"/>
  </w:style>
  <w:style w:type="paragraph" w:customStyle="1" w:styleId="8D981827785E4C3682445ED30653DE04">
    <w:name w:val="8D981827785E4C3682445ED30653DE04"/>
    <w:rsid w:val="007F4409"/>
  </w:style>
  <w:style w:type="paragraph" w:customStyle="1" w:styleId="79BABAE6029D4E9883EBEAAE4D49F7F6">
    <w:name w:val="79BABAE6029D4E9883EBEAAE4D49F7F6"/>
    <w:rsid w:val="007F4409"/>
  </w:style>
  <w:style w:type="paragraph" w:customStyle="1" w:styleId="7A51362B4A4049409426884C2359FD28">
    <w:name w:val="7A51362B4A4049409426884C2359FD28"/>
    <w:rsid w:val="007F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Sommer</dc:creator>
  <cp:keywords/>
  <dc:description/>
  <cp:lastModifiedBy>Nepejchalová Leona</cp:lastModifiedBy>
  <cp:revision>16</cp:revision>
  <cp:lastPrinted>2023-08-17T07:55:00Z</cp:lastPrinted>
  <dcterms:created xsi:type="dcterms:W3CDTF">2023-08-31T09:26:00Z</dcterms:created>
  <dcterms:modified xsi:type="dcterms:W3CDTF">2024-03-05T18:07:00Z</dcterms:modified>
</cp:coreProperties>
</file>