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87" w:rsidRPr="003F0487" w:rsidRDefault="003F0487" w:rsidP="003F0487">
      <w:pPr>
        <w:rPr>
          <w:rFonts w:ascii="Calibri" w:hAnsi="Calibri" w:cs="Calibri"/>
          <w:b/>
          <w:sz w:val="22"/>
          <w:szCs w:val="22"/>
        </w:rPr>
      </w:pPr>
      <w:r w:rsidRPr="003F0487">
        <w:rPr>
          <w:rFonts w:ascii="Calibri" w:hAnsi="Calibri" w:cs="Calibri"/>
          <w:b/>
          <w:sz w:val="22"/>
          <w:szCs w:val="22"/>
        </w:rPr>
        <w:t>IRYPLUS</w:t>
      </w: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Přípravek k čištení oč</w:t>
      </w:r>
      <w:r w:rsidR="00C70DAF">
        <w:rPr>
          <w:rFonts w:ascii="Calibri" w:hAnsi="Calibri" w:cs="Calibri"/>
          <w:sz w:val="22"/>
          <w:szCs w:val="22"/>
        </w:rPr>
        <w:t>ního okolí</w:t>
      </w:r>
      <w:r w:rsidRPr="003F0487">
        <w:rPr>
          <w:rFonts w:ascii="Calibri" w:hAnsi="Calibri" w:cs="Calibri"/>
          <w:sz w:val="22"/>
          <w:szCs w:val="22"/>
        </w:rPr>
        <w:t xml:space="preserve"> pro psy a kočky s vilínem virginským a heřmánkem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Složení přípravku</w:t>
      </w:r>
      <w:bookmarkStart w:id="0" w:name="_GoBack"/>
      <w:bookmarkEnd w:id="0"/>
      <w:r w:rsidRPr="003F0487">
        <w:rPr>
          <w:rFonts w:ascii="Calibri" w:hAnsi="Calibri" w:cs="Calibri"/>
          <w:sz w:val="22"/>
          <w:szCs w:val="22"/>
        </w:rPr>
        <w:t>: Aqua, disodium phosphate, sodium chloride, cellulose gum, sodium phosphate, disodium EDTA, chlorexidine digluconate, benzalkonium chloride, aqua</w:t>
      </w:r>
      <w:r>
        <w:rPr>
          <w:rFonts w:ascii="Calibri" w:hAnsi="Calibri" w:cs="Calibri"/>
          <w:sz w:val="22"/>
          <w:szCs w:val="22"/>
        </w:rPr>
        <w:t xml:space="preserve"> </w:t>
      </w:r>
      <w:r w:rsidRPr="003F0487">
        <w:rPr>
          <w:rFonts w:ascii="Calibri" w:hAnsi="Calibri" w:cs="Calibri"/>
          <w:sz w:val="22"/>
          <w:szCs w:val="22"/>
        </w:rPr>
        <w:t xml:space="preserve">Hamamelis </w:t>
      </w:r>
      <w:r w:rsidR="00A00579">
        <w:rPr>
          <w:rFonts w:ascii="Calibri" w:hAnsi="Calibri" w:cs="Calibri"/>
          <w:sz w:val="22"/>
          <w:szCs w:val="22"/>
        </w:rPr>
        <w:t>v</w:t>
      </w:r>
      <w:r w:rsidRPr="003F0487">
        <w:rPr>
          <w:rFonts w:ascii="Calibri" w:hAnsi="Calibri" w:cs="Calibri"/>
          <w:sz w:val="22"/>
          <w:szCs w:val="22"/>
        </w:rPr>
        <w:t>irginiana, aqua C</w:t>
      </w:r>
      <w:r w:rsidR="00A00579">
        <w:rPr>
          <w:rFonts w:ascii="Calibri" w:hAnsi="Calibri" w:cs="Calibri"/>
          <w:sz w:val="22"/>
          <w:szCs w:val="22"/>
        </w:rPr>
        <w:t>h</w:t>
      </w:r>
      <w:r w:rsidRPr="003F0487">
        <w:rPr>
          <w:rFonts w:ascii="Calibri" w:hAnsi="Calibri" w:cs="Calibri"/>
          <w:sz w:val="22"/>
          <w:szCs w:val="22"/>
        </w:rPr>
        <w:t xml:space="preserve">amomilla </w:t>
      </w:r>
      <w:r w:rsidR="00A00579">
        <w:rPr>
          <w:rFonts w:ascii="Calibri" w:hAnsi="Calibri" w:cs="Calibri"/>
          <w:sz w:val="22"/>
          <w:szCs w:val="22"/>
        </w:rPr>
        <w:t>r</w:t>
      </w:r>
      <w:r w:rsidRPr="003F0487">
        <w:rPr>
          <w:rFonts w:ascii="Calibri" w:hAnsi="Calibri" w:cs="Calibri"/>
          <w:sz w:val="22"/>
          <w:szCs w:val="22"/>
        </w:rPr>
        <w:t>ecutita.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Charakteristika: Izotonický roztok obsahující ionty sodíku a draslíku ve stejném poměru a v koncentraci jako přirozené slzy, s fyziologickou viskozitou, vlhkostí a pH.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Použití: Navlhčeným chomáčem vaty s přípravkem Iryplus utřete zaschlé oční sekrety a odstraňte je.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K odstranění zaschlých očních sekretů a cizích těles. Má zvlhčující, uklidňující a utišující vlastnosti. Jeho jemná viskozita zabezpečí pohodlné použití a zabraňuje nadměrným ztrátám přípravku. Přítomnost chlorhexidin diglukonátu a benzalkonium chloridu zabezpečuje účinnost a ochranou funkci přípravku. </w:t>
      </w: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POUZE NA VNĚJŠÍ POUŽITÍ. </w:t>
      </w:r>
    </w:p>
    <w:p w:rsid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Skladujte při teplotě 4 - 40 </w:t>
      </w:r>
      <w:r w:rsidR="00E22507">
        <w:rPr>
          <w:rFonts w:ascii="Calibri" w:hAnsi="Calibri" w:cs="Calibri"/>
          <w:sz w:val="22"/>
          <w:szCs w:val="22"/>
        </w:rPr>
        <w:t>°C</w:t>
      </w:r>
      <w:r w:rsidRPr="003F0487">
        <w:rPr>
          <w:rFonts w:ascii="Calibri" w:hAnsi="Calibri" w:cs="Calibri"/>
          <w:sz w:val="22"/>
          <w:szCs w:val="22"/>
        </w:rPr>
        <w:t xml:space="preserve">. Uchovávejte mimo </w:t>
      </w:r>
      <w:r w:rsidR="00372CC5">
        <w:rPr>
          <w:rFonts w:ascii="Calibri" w:hAnsi="Calibri" w:cs="Calibri"/>
          <w:sz w:val="22"/>
          <w:szCs w:val="22"/>
        </w:rPr>
        <w:t xml:space="preserve">dohled a </w:t>
      </w:r>
      <w:r w:rsidRPr="003F0487">
        <w:rPr>
          <w:rFonts w:ascii="Calibri" w:hAnsi="Calibri" w:cs="Calibri"/>
          <w:sz w:val="22"/>
          <w:szCs w:val="22"/>
        </w:rPr>
        <w:t xml:space="preserve">dosah dětí. </w:t>
      </w:r>
    </w:p>
    <w:p w:rsidR="00372CC5" w:rsidRPr="003F0487" w:rsidRDefault="00372CC5" w:rsidP="003F04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přípravek. Pouze pro zvířata.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Č. schválení: 019-07/C</w:t>
      </w:r>
    </w:p>
    <w:p w:rsidR="003F0487" w:rsidRDefault="00C20E3C" w:rsidP="003F04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 ml</w:t>
      </w:r>
    </w:p>
    <w:p w:rsidR="00C20E3C" w:rsidRPr="003F0487" w:rsidRDefault="00C20E3C" w:rsidP="003F0487">
      <w:pPr>
        <w:rPr>
          <w:rFonts w:ascii="Calibri" w:hAnsi="Calibri" w:cs="Calibri"/>
          <w:sz w:val="22"/>
          <w:szCs w:val="22"/>
        </w:rPr>
      </w:pP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Výrobce a držitel rozhodnutí o schválení: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NEXTMUNE ITALY S.R.L.          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 xml:space="preserve">Via G.B. Benzoni, 50 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26020 PALAZZO PIGNANO (CR) It</w:t>
      </w:r>
      <w:r w:rsidR="00DA571D">
        <w:rPr>
          <w:rFonts w:ascii="Calibri" w:hAnsi="Calibri" w:cs="Calibri"/>
          <w:sz w:val="22"/>
          <w:szCs w:val="22"/>
        </w:rPr>
        <w:t>álie</w:t>
      </w:r>
      <w:r w:rsidRPr="003F0487">
        <w:rPr>
          <w:rFonts w:ascii="Calibri" w:hAnsi="Calibri" w:cs="Calibri"/>
          <w:sz w:val="22"/>
          <w:szCs w:val="22"/>
        </w:rPr>
        <w:t xml:space="preserve">              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Tel. +39 0373 982024; +39 0373 938345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Distributor pro Českou republiku: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ATV IMPEX s.r.o.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Šumavská 416/15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602 00 Brno, Czech Republic</w:t>
      </w:r>
    </w:p>
    <w:p w:rsidR="003F0487" w:rsidRPr="003F0487" w:rsidRDefault="003F0487" w:rsidP="003F0487">
      <w:pPr>
        <w:rPr>
          <w:rFonts w:ascii="Calibri" w:hAnsi="Calibri" w:cs="Calibri"/>
          <w:sz w:val="22"/>
          <w:szCs w:val="22"/>
        </w:rPr>
      </w:pPr>
      <w:r w:rsidRPr="003F0487">
        <w:rPr>
          <w:rFonts w:ascii="Calibri" w:hAnsi="Calibri" w:cs="Calibri"/>
          <w:sz w:val="22"/>
          <w:szCs w:val="22"/>
        </w:rPr>
        <w:t>atvimpexsro@email.cz</w:t>
      </w:r>
      <w:r w:rsidRPr="003F0487">
        <w:rPr>
          <w:rFonts w:ascii="Calibri" w:hAnsi="Calibri" w:cs="Calibri"/>
          <w:sz w:val="22"/>
          <w:szCs w:val="22"/>
        </w:rPr>
        <w:cr/>
      </w:r>
    </w:p>
    <w:p w:rsidR="00394AFF" w:rsidRPr="003F0487" w:rsidRDefault="00394AFF" w:rsidP="003F0487">
      <w:pPr>
        <w:rPr>
          <w:rFonts w:ascii="Calibri" w:hAnsi="Calibri" w:cs="Calibri"/>
          <w:sz w:val="22"/>
          <w:szCs w:val="22"/>
        </w:rPr>
      </w:pPr>
    </w:p>
    <w:sectPr w:rsidR="00394AFF" w:rsidRPr="003F0487" w:rsidSect="003F0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0F" w:rsidRDefault="008D740F">
      <w:r>
        <w:separator/>
      </w:r>
    </w:p>
  </w:endnote>
  <w:endnote w:type="continuationSeparator" w:id="0">
    <w:p w:rsidR="008D740F" w:rsidRDefault="008D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1D" w:rsidRDefault="008553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1D" w:rsidRDefault="008553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1D" w:rsidRDefault="008553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0F" w:rsidRDefault="008D740F">
      <w:r>
        <w:separator/>
      </w:r>
    </w:p>
  </w:footnote>
  <w:footnote w:type="continuationSeparator" w:id="0">
    <w:p w:rsidR="008D740F" w:rsidRDefault="008D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1D" w:rsidRDefault="008553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507" w:rsidRDefault="00E22507" w:rsidP="000A77FE">
    <w:pPr>
      <w:rPr>
        <w:rFonts w:ascii="Calibri" w:hAnsi="Calibri" w:cs="Calibri"/>
        <w:sz w:val="22"/>
        <w:szCs w:val="22"/>
      </w:rPr>
    </w:pPr>
    <w:r w:rsidRPr="00E22507">
      <w:rPr>
        <w:rFonts w:ascii="Calibri" w:hAnsi="Calibri" w:cs="Calibri"/>
        <w:bCs/>
        <w:sz w:val="22"/>
        <w:szCs w:val="22"/>
      </w:rPr>
      <w:t>Text na</w:t>
    </w:r>
    <w:r w:rsidRPr="00E22507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E5765ABCB253408C9CBEF7CC5AB8538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22507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E22507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F2EC66E07046415383CE97054BB420F3"/>
        </w:placeholder>
        <w:text/>
      </w:sdtPr>
      <w:sdtEndPr/>
      <w:sdtContent>
        <w:r w:rsidR="0085531D" w:rsidRPr="0085531D">
          <w:rPr>
            <w:rFonts w:ascii="Calibri" w:hAnsi="Calibri" w:cs="Calibri"/>
            <w:sz w:val="22"/>
            <w:szCs w:val="22"/>
          </w:rPr>
          <w:t>USKVBL/541/2022/POD</w:t>
        </w:r>
      </w:sdtContent>
    </w:sdt>
    <w:r w:rsidRPr="00E22507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F2EC66E07046415383CE97054BB420F3"/>
        </w:placeholder>
        <w:text/>
      </w:sdtPr>
      <w:sdtEndPr/>
      <w:sdtContent>
        <w:r w:rsidR="0085531D" w:rsidRPr="0085531D">
          <w:rPr>
            <w:rFonts w:ascii="Calibri" w:hAnsi="Calibri" w:cs="Calibri"/>
            <w:bCs/>
            <w:sz w:val="22"/>
            <w:szCs w:val="22"/>
          </w:rPr>
          <w:t>USKVBL/15997/2023/REG-Gro</w:t>
        </w:r>
      </w:sdtContent>
    </w:sdt>
    <w:r w:rsidRPr="00E22507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4EFC4B93CA394EE6ACF72E34A016AB95"/>
        </w:placeholder>
        <w:date w:fullDate="2023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531D">
          <w:rPr>
            <w:rFonts w:ascii="Calibri" w:hAnsi="Calibri" w:cs="Calibri"/>
            <w:bCs/>
            <w:sz w:val="22"/>
            <w:szCs w:val="22"/>
            <w:lang w:val="cs-CZ"/>
          </w:rPr>
          <w:t>12.12.2023</w:t>
        </w:r>
      </w:sdtContent>
    </w:sdt>
    <w:r w:rsidRPr="00E22507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496E1C6D76944D69888182019E2209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5531D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E2250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1C1647757F20431BB06E59DC3412A6E4"/>
        </w:placeholder>
        <w:text/>
      </w:sdtPr>
      <w:sdtEndPr/>
      <w:sdtContent>
        <w:r w:rsidR="0085531D" w:rsidRPr="0085531D">
          <w:rPr>
            <w:rFonts w:ascii="Calibri" w:hAnsi="Calibri" w:cs="Calibri"/>
            <w:sz w:val="22"/>
            <w:szCs w:val="22"/>
          </w:rPr>
          <w:t>IRYPLUS</w:t>
        </w:r>
      </w:sdtContent>
    </w:sdt>
  </w:p>
  <w:p w:rsidR="00E22507" w:rsidRPr="00E22507" w:rsidRDefault="00E22507" w:rsidP="000A77FE">
    <w:pPr>
      <w:rPr>
        <w:rFonts w:ascii="Calibri" w:hAnsi="Calibri" w:cs="Calibri"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1D" w:rsidRDefault="008553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FF"/>
    <w:rsid w:val="00372CC5"/>
    <w:rsid w:val="00394AFF"/>
    <w:rsid w:val="003F0487"/>
    <w:rsid w:val="007411F0"/>
    <w:rsid w:val="007D4C91"/>
    <w:rsid w:val="0085531D"/>
    <w:rsid w:val="008D740F"/>
    <w:rsid w:val="00A00579"/>
    <w:rsid w:val="00B50139"/>
    <w:rsid w:val="00C20E3C"/>
    <w:rsid w:val="00C70DAF"/>
    <w:rsid w:val="00CF5670"/>
    <w:rsid w:val="00DA5461"/>
    <w:rsid w:val="00DA571D"/>
    <w:rsid w:val="00E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AFF3"/>
  <w15:docId w15:val="{67C01B3C-84E9-4D5C-A328-D931A18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paragraph" w:styleId="Zhlav">
    <w:name w:val="header"/>
    <w:basedOn w:val="Normln"/>
    <w:link w:val="ZhlavChar"/>
    <w:uiPriority w:val="99"/>
    <w:unhideWhenUsed/>
    <w:rsid w:val="00E225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2507"/>
    <w:rPr>
      <w:rFonts w:cs="Arial Unicode MS"/>
      <w:color w:val="000000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E225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507"/>
    <w:rPr>
      <w:rFonts w:cs="Arial Unicode MS"/>
      <w:color w:val="000000"/>
      <w:u w:color="000000"/>
      <w:lang w:val="it-IT"/>
    </w:rPr>
  </w:style>
  <w:style w:type="character" w:styleId="Zstupntext">
    <w:name w:val="Placeholder Text"/>
    <w:rsid w:val="00E22507"/>
    <w:rPr>
      <w:color w:val="808080"/>
    </w:rPr>
  </w:style>
  <w:style w:type="character" w:customStyle="1" w:styleId="Styl2">
    <w:name w:val="Styl2"/>
    <w:basedOn w:val="Standardnpsmoodstavce"/>
    <w:uiPriority w:val="1"/>
    <w:rsid w:val="00E225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765ABCB253408C9CBEF7CC5AB85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3EDE3-31FC-4672-85CB-E47F64445368}"/>
      </w:docPartPr>
      <w:docPartBody>
        <w:p w:rsidR="005042E6" w:rsidRDefault="005D4227" w:rsidP="005D4227">
          <w:pPr>
            <w:pStyle w:val="E5765ABCB253408C9CBEF7CC5AB853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EC66E07046415383CE97054BB42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5ACE7-87DD-4312-9FA7-57200A46F8EE}"/>
      </w:docPartPr>
      <w:docPartBody>
        <w:p w:rsidR="005042E6" w:rsidRDefault="005D4227" w:rsidP="005D4227">
          <w:pPr>
            <w:pStyle w:val="F2EC66E07046415383CE97054BB420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FC4B93CA394EE6ACF72E34A016A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3E73C-5E0B-4254-B05D-5C05955D5BA2}"/>
      </w:docPartPr>
      <w:docPartBody>
        <w:p w:rsidR="005042E6" w:rsidRDefault="005D4227" w:rsidP="005D4227">
          <w:pPr>
            <w:pStyle w:val="4EFC4B93CA394EE6ACF72E34A016AB9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6E1C6D76944D69888182019E220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01571-7D34-4FA0-B9D2-34D69381AA3D}"/>
      </w:docPartPr>
      <w:docPartBody>
        <w:p w:rsidR="005042E6" w:rsidRDefault="005D4227" w:rsidP="005D4227">
          <w:pPr>
            <w:pStyle w:val="496E1C6D76944D69888182019E2209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C1647757F20431BB06E59DC3412A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02200-EC2C-475D-89C6-A3ECBC808C01}"/>
      </w:docPartPr>
      <w:docPartBody>
        <w:p w:rsidR="005042E6" w:rsidRDefault="005D4227" w:rsidP="005D4227">
          <w:pPr>
            <w:pStyle w:val="1C1647757F20431BB06E59DC3412A6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27"/>
    <w:rsid w:val="001B038F"/>
    <w:rsid w:val="005042E6"/>
    <w:rsid w:val="005D4227"/>
    <w:rsid w:val="00610EDD"/>
    <w:rsid w:val="007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4227"/>
    <w:rPr>
      <w:color w:val="808080"/>
    </w:rPr>
  </w:style>
  <w:style w:type="paragraph" w:customStyle="1" w:styleId="E5765ABCB253408C9CBEF7CC5AB8538D">
    <w:name w:val="E5765ABCB253408C9CBEF7CC5AB8538D"/>
    <w:rsid w:val="005D4227"/>
  </w:style>
  <w:style w:type="paragraph" w:customStyle="1" w:styleId="F2EC66E07046415383CE97054BB420F3">
    <w:name w:val="F2EC66E07046415383CE97054BB420F3"/>
    <w:rsid w:val="005D4227"/>
  </w:style>
  <w:style w:type="paragraph" w:customStyle="1" w:styleId="4EFC4B93CA394EE6ACF72E34A016AB95">
    <w:name w:val="4EFC4B93CA394EE6ACF72E34A016AB95"/>
    <w:rsid w:val="005D4227"/>
  </w:style>
  <w:style w:type="paragraph" w:customStyle="1" w:styleId="496E1C6D76944D69888182019E220989">
    <w:name w:val="496E1C6D76944D69888182019E220989"/>
    <w:rsid w:val="005D4227"/>
  </w:style>
  <w:style w:type="paragraph" w:customStyle="1" w:styleId="1C1647757F20431BB06E59DC3412A6E4">
    <w:name w:val="1C1647757F20431BB06E59DC3412A6E4"/>
    <w:rsid w:val="005D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9</cp:revision>
  <cp:lastPrinted>2023-12-12T13:25:00Z</cp:lastPrinted>
  <dcterms:created xsi:type="dcterms:W3CDTF">2021-11-23T19:10:00Z</dcterms:created>
  <dcterms:modified xsi:type="dcterms:W3CDTF">2023-12-12T13:25:00Z</dcterms:modified>
</cp:coreProperties>
</file>