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5923F" w14:textId="6A514D93" w:rsidR="00673F4C" w:rsidRPr="00B41D57" w:rsidRDefault="00673F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99" w14:textId="3DBAA0E4" w:rsidR="00C114FF" w:rsidRPr="00B41D57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5C9592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9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9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9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9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A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B0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B1" w14:textId="77777777" w:rsidR="00C114FF" w:rsidRPr="00B41D57" w:rsidRDefault="00967E58" w:rsidP="00407C22">
      <w:pPr>
        <w:pStyle w:val="Style3"/>
      </w:pPr>
      <w:r w:rsidRPr="00B41D57">
        <w:t>PŘÍBALOVÁ INFORMACE</w:t>
      </w:r>
    </w:p>
    <w:p w14:paraId="5C9592B2" w14:textId="77777777" w:rsidR="00C114FF" w:rsidRPr="00B41D57" w:rsidRDefault="00967E5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5C9592B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B4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B5" w14:textId="77777777" w:rsidR="00C114FF" w:rsidRPr="00B41D57" w:rsidRDefault="00967E58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5C9592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82B680" w14:textId="77777777" w:rsidR="004F7DB7" w:rsidRPr="00EE6DCC" w:rsidRDefault="004F7DB7" w:rsidP="004F7DB7">
      <w:pPr>
        <w:spacing w:line="240" w:lineRule="auto"/>
        <w:rPr>
          <w:szCs w:val="24"/>
        </w:rPr>
      </w:pPr>
      <w:proofErr w:type="spellStart"/>
      <w:r w:rsidRPr="00EE6DCC">
        <w:t>Cyclospray</w:t>
      </w:r>
      <w:proofErr w:type="spellEnd"/>
      <w:r w:rsidRPr="00EE6DCC">
        <w:t xml:space="preserve"> 78,6 mg/g kožní sprej, suspenze pro prasata, ovce a </w:t>
      </w:r>
      <w:r>
        <w:t xml:space="preserve">skot </w:t>
      </w:r>
    </w:p>
    <w:p w14:paraId="5C9592B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BA" w14:textId="77777777" w:rsidR="00C114FF" w:rsidRPr="00B41D57" w:rsidRDefault="00967E58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C9592B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153D627" w14:textId="06CC5D35" w:rsidR="004F7DB7" w:rsidRPr="005D0301" w:rsidRDefault="00CE47A9" w:rsidP="004F7DB7">
      <w:pPr>
        <w:widowControl w:val="0"/>
        <w:tabs>
          <w:tab w:val="clear" w:pos="567"/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spacing w:line="240" w:lineRule="auto"/>
        <w:rPr>
          <w:snapToGrid w:val="0"/>
        </w:rPr>
      </w:pPr>
      <w:r w:rsidRPr="00D2063F">
        <w:t>Každý</w:t>
      </w:r>
      <w:r w:rsidR="004F7DB7" w:rsidRPr="00E967CA">
        <w:t xml:space="preserve"> </w:t>
      </w:r>
      <w:r w:rsidR="004F7DB7" w:rsidRPr="005D0301">
        <w:t>g</w:t>
      </w:r>
      <w:r>
        <w:t>ram</w:t>
      </w:r>
      <w:r w:rsidR="004F7DB7" w:rsidRPr="005D0301">
        <w:t xml:space="preserve"> obsahuje:</w:t>
      </w:r>
    </w:p>
    <w:p w14:paraId="484B6691" w14:textId="77777777" w:rsidR="004F7DB7" w:rsidRDefault="004F7DB7" w:rsidP="004F7DB7">
      <w:pPr>
        <w:widowControl w:val="0"/>
        <w:tabs>
          <w:tab w:val="clear" w:pos="567"/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spacing w:line="240" w:lineRule="auto"/>
        <w:rPr>
          <w:b/>
        </w:rPr>
      </w:pPr>
    </w:p>
    <w:p w14:paraId="0FAA9EB2" w14:textId="77777777" w:rsidR="004F7DB7" w:rsidRPr="00EE6DCC" w:rsidRDefault="004F7DB7" w:rsidP="004F7DB7">
      <w:pPr>
        <w:widowControl w:val="0"/>
        <w:tabs>
          <w:tab w:val="clear" w:pos="567"/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</w:tabs>
        <w:suppressAutoHyphens/>
        <w:spacing w:line="240" w:lineRule="auto"/>
        <w:rPr>
          <w:b/>
          <w:snapToGrid w:val="0"/>
        </w:rPr>
      </w:pPr>
      <w:r w:rsidRPr="00EE6DCC">
        <w:rPr>
          <w:b/>
        </w:rPr>
        <w:t xml:space="preserve">Léčivá látka: </w:t>
      </w:r>
    </w:p>
    <w:p w14:paraId="1F96DA39" w14:textId="77777777" w:rsidR="004F7DB7" w:rsidRDefault="004F7DB7" w:rsidP="004F7DB7">
      <w:pPr>
        <w:tabs>
          <w:tab w:val="clear" w:pos="567"/>
          <w:tab w:val="right" w:pos="4253"/>
        </w:tabs>
        <w:spacing w:line="240" w:lineRule="auto"/>
      </w:pPr>
      <w:proofErr w:type="spellStart"/>
      <w:r w:rsidRPr="005D0301">
        <w:t>Chlortetracyclini</w:t>
      </w:r>
      <w:proofErr w:type="spellEnd"/>
      <w:r w:rsidRPr="005D0301">
        <w:t xml:space="preserve"> </w:t>
      </w:r>
      <w:proofErr w:type="spellStart"/>
      <w:r w:rsidRPr="005D0301">
        <w:t>hydrochlori</w:t>
      </w:r>
      <w:r>
        <w:t>d</w:t>
      </w:r>
      <w:r w:rsidRPr="005D0301">
        <w:t>um</w:t>
      </w:r>
      <w:proofErr w:type="spellEnd"/>
      <w:r w:rsidRPr="005D0301">
        <w:tab/>
        <w:t>78,6 mg</w:t>
      </w:r>
    </w:p>
    <w:p w14:paraId="793E8216" w14:textId="77777777" w:rsidR="004F7DB7" w:rsidRPr="005D0301" w:rsidRDefault="004F7DB7" w:rsidP="004F7DB7">
      <w:pPr>
        <w:tabs>
          <w:tab w:val="clear" w:pos="567"/>
          <w:tab w:val="right" w:pos="4253"/>
        </w:tabs>
        <w:spacing w:line="240" w:lineRule="auto"/>
        <w:rPr>
          <w:szCs w:val="24"/>
        </w:rPr>
      </w:pPr>
      <w:r w:rsidRPr="005D0301">
        <w:t>(odpovídá</w:t>
      </w:r>
      <w:r>
        <w:t xml:space="preserve"> </w:t>
      </w:r>
      <w:proofErr w:type="spellStart"/>
      <w:r w:rsidRPr="005D0301">
        <w:t>chlortetracy</w:t>
      </w:r>
      <w:r>
        <w:t>c</w:t>
      </w:r>
      <w:r w:rsidRPr="005D0301">
        <w:t>linu</w:t>
      </w:r>
      <w:r>
        <w:t>m</w:t>
      </w:r>
      <w:proofErr w:type="spellEnd"/>
      <w:r>
        <w:tab/>
      </w:r>
      <w:r w:rsidRPr="005D0301">
        <w:t>73,0 mg)</w:t>
      </w:r>
    </w:p>
    <w:p w14:paraId="6E118DD6" w14:textId="77777777" w:rsidR="004F7DB7" w:rsidRPr="005D0301" w:rsidRDefault="004F7DB7" w:rsidP="004F7DB7">
      <w:pPr>
        <w:tabs>
          <w:tab w:val="clear" w:pos="567"/>
        </w:tabs>
        <w:spacing w:line="240" w:lineRule="auto"/>
        <w:rPr>
          <w:szCs w:val="24"/>
        </w:rPr>
      </w:pPr>
    </w:p>
    <w:p w14:paraId="327B30B9" w14:textId="77777777" w:rsidR="004F7DB7" w:rsidRPr="00EE6DCC" w:rsidRDefault="004F7DB7" w:rsidP="004F7DB7">
      <w:pPr>
        <w:widowControl w:val="0"/>
        <w:tabs>
          <w:tab w:val="clear" w:pos="567"/>
        </w:tabs>
        <w:suppressAutoHyphens/>
        <w:spacing w:line="240" w:lineRule="auto"/>
        <w:rPr>
          <w:b/>
        </w:rPr>
      </w:pPr>
      <w:r w:rsidRPr="00EE6DCC">
        <w:rPr>
          <w:b/>
        </w:rPr>
        <w:t>Pomocné látky</w:t>
      </w:r>
      <w:r>
        <w:rPr>
          <w:b/>
        </w:rPr>
        <w:t>:</w:t>
      </w:r>
    </w:p>
    <w:p w14:paraId="3B08E4ED" w14:textId="58E759D4" w:rsidR="004F7DB7" w:rsidRDefault="004F7DB7" w:rsidP="004F7DB7">
      <w:pPr>
        <w:widowControl w:val="0"/>
        <w:tabs>
          <w:tab w:val="clear" w:pos="567"/>
        </w:tabs>
        <w:suppressAutoHyphens/>
        <w:spacing w:line="240" w:lineRule="auto"/>
      </w:pPr>
      <w:r w:rsidRPr="005D0301">
        <w:t>Patentní modř V</w:t>
      </w:r>
      <w:r w:rsidR="00CE47A9">
        <w:t xml:space="preserve"> (E</w:t>
      </w:r>
      <w:r w:rsidR="00651D58">
        <w:t xml:space="preserve"> </w:t>
      </w:r>
      <w:r w:rsidR="00CE47A9">
        <w:t>131)</w:t>
      </w:r>
      <w:r w:rsidRPr="005D0301">
        <w:t xml:space="preserve">, </w:t>
      </w:r>
      <w:r>
        <w:t>barvivo</w:t>
      </w:r>
      <w:r w:rsidR="00D57EA0">
        <w:t xml:space="preserve"> 4,8 mg</w:t>
      </w:r>
    </w:p>
    <w:p w14:paraId="2E898540" w14:textId="77777777" w:rsidR="004F7DB7" w:rsidRDefault="004F7DB7" w:rsidP="004F7DB7">
      <w:pPr>
        <w:widowControl w:val="0"/>
        <w:tabs>
          <w:tab w:val="clear" w:pos="567"/>
        </w:tabs>
        <w:suppressAutoHyphens/>
        <w:spacing w:line="240" w:lineRule="auto"/>
        <w:rPr>
          <w:snapToGrid w:val="0"/>
          <w:szCs w:val="24"/>
          <w:u w:val="single"/>
        </w:rPr>
      </w:pPr>
    </w:p>
    <w:p w14:paraId="11D76D29" w14:textId="77777777" w:rsidR="004F7DB7" w:rsidRDefault="004F7DB7" w:rsidP="004F7DB7">
      <w:pPr>
        <w:widowControl w:val="0"/>
        <w:tabs>
          <w:tab w:val="clear" w:pos="567"/>
        </w:tabs>
        <w:suppressAutoHyphens/>
        <w:spacing w:line="240" w:lineRule="auto"/>
        <w:rPr>
          <w:snapToGrid w:val="0"/>
          <w:szCs w:val="24"/>
          <w:u w:val="single"/>
        </w:rPr>
      </w:pPr>
      <w:r w:rsidRPr="005D0301">
        <w:t>Modře zbarvený sprej.</w:t>
      </w:r>
    </w:p>
    <w:p w14:paraId="5C9592B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BD" w14:textId="77777777" w:rsidR="00C114FF" w:rsidRPr="00B41D57" w:rsidRDefault="00967E58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5C9592B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DAA4D0" w14:textId="77777777" w:rsidR="004F7DB7" w:rsidRPr="005D0301" w:rsidRDefault="004F7DB7" w:rsidP="004F7DB7">
      <w:pPr>
        <w:widowControl w:val="0"/>
        <w:tabs>
          <w:tab w:val="clear" w:pos="567"/>
        </w:tabs>
        <w:suppressAutoHyphens/>
        <w:spacing w:line="240" w:lineRule="auto"/>
        <w:rPr>
          <w:szCs w:val="22"/>
        </w:rPr>
      </w:pPr>
      <w:r w:rsidRPr="009724AE">
        <w:t>Skot, ovce a prasata.</w:t>
      </w:r>
    </w:p>
    <w:p w14:paraId="5C9592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C0" w14:textId="77777777" w:rsidR="00C114FF" w:rsidRPr="00B41D57" w:rsidRDefault="00967E58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5C9592C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B4B683" w14:textId="492A00F6" w:rsidR="004F7DB7" w:rsidRPr="005D0301" w:rsidRDefault="004F7DB7" w:rsidP="004F7DB7">
      <w:pPr>
        <w:widowControl w:val="0"/>
        <w:tabs>
          <w:tab w:val="clear" w:pos="567"/>
        </w:tabs>
        <w:suppressAutoHyphens/>
        <w:spacing w:line="240" w:lineRule="auto"/>
        <w:rPr>
          <w:szCs w:val="22"/>
        </w:rPr>
      </w:pPr>
      <w:r w:rsidRPr="005D0301">
        <w:t xml:space="preserve">Podpůrná léčba infekcí superficiálního traumatického původu nebo chirurgických ran </w:t>
      </w:r>
      <w:r w:rsidR="00015D9A">
        <w:t>vyvolaných</w:t>
      </w:r>
      <w:r w:rsidR="00015D9A" w:rsidRPr="005D0301">
        <w:t xml:space="preserve"> </w:t>
      </w:r>
      <w:r w:rsidRPr="005D0301">
        <w:t xml:space="preserve">mikroorganismy citlivými </w:t>
      </w:r>
      <w:r w:rsidR="00682DAC">
        <w:t>k</w:t>
      </w:r>
      <w:r w:rsidRPr="005D0301">
        <w:t xml:space="preserve"> chlortetracyklin</w:t>
      </w:r>
      <w:r w:rsidR="00682DAC">
        <w:t>u</w:t>
      </w:r>
      <w:r w:rsidRPr="005D0301">
        <w:t xml:space="preserve">. Přípravek lze použít jako součást léčby superficiálních infekcí </w:t>
      </w:r>
      <w:r>
        <w:t>paznehtů</w:t>
      </w:r>
      <w:r w:rsidRPr="005D0301">
        <w:t xml:space="preserve">, zvláště </w:t>
      </w:r>
      <w:proofErr w:type="spellStart"/>
      <w:r w:rsidRPr="005D0301">
        <w:t>interdigitální</w:t>
      </w:r>
      <w:proofErr w:type="spellEnd"/>
      <w:r w:rsidRPr="005D0301">
        <w:t xml:space="preserve"> dermatitidy (</w:t>
      </w:r>
      <w:proofErr w:type="spellStart"/>
      <w:r>
        <w:t>foot</w:t>
      </w:r>
      <w:proofErr w:type="spellEnd"/>
      <w:r>
        <w:t xml:space="preserve"> rot</w:t>
      </w:r>
      <w:r w:rsidRPr="005D0301">
        <w:t>) u ovcí a digitální dermatitidy u skotu.</w:t>
      </w:r>
    </w:p>
    <w:p w14:paraId="5C9592C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C3" w14:textId="77777777" w:rsidR="00C114FF" w:rsidRPr="00B41D57" w:rsidRDefault="00967E58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5C9592C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E10E58" w14:textId="6B73AAB1" w:rsidR="004F7DB7" w:rsidRPr="005D0301" w:rsidRDefault="004F7DB7" w:rsidP="004F7DB7">
      <w:pPr>
        <w:tabs>
          <w:tab w:val="clear" w:pos="567"/>
        </w:tabs>
        <w:spacing w:line="240" w:lineRule="auto"/>
        <w:rPr>
          <w:szCs w:val="22"/>
        </w:rPr>
      </w:pPr>
      <w:r w:rsidRPr="005D0301">
        <w:t>Nepoužívat v případ</w:t>
      </w:r>
      <w:r w:rsidR="00C7677B">
        <w:t>ech</w:t>
      </w:r>
      <w:r w:rsidRPr="005D0301">
        <w:t xml:space="preserve"> přecitlivělosti na léčivou látku nebo na některou z pomocných látek.</w:t>
      </w:r>
    </w:p>
    <w:p w14:paraId="5C9592C5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C9592C6" w14:textId="77777777" w:rsidR="00C114FF" w:rsidRPr="00B41D57" w:rsidRDefault="00967E58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5C9592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1B68D" w14:textId="4B0F1A5C" w:rsidR="004F7DB7" w:rsidRPr="00DB4E72" w:rsidRDefault="00967E58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89A656B" w14:textId="77777777" w:rsidR="004F7DB7" w:rsidRPr="005D0301" w:rsidRDefault="004F7DB7" w:rsidP="004F7DB7">
      <w:pPr>
        <w:widowControl w:val="0"/>
        <w:numPr>
          <w:ilvl w:val="12"/>
          <w:numId w:val="0"/>
        </w:numPr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szCs w:val="22"/>
        </w:rPr>
      </w:pPr>
      <w:r w:rsidRPr="005D0301">
        <w:t xml:space="preserve">V případě podání spreje v blízkosti hlavy chraňte oči zvířete. </w:t>
      </w:r>
    </w:p>
    <w:p w14:paraId="16317A16" w14:textId="6C7FB14D" w:rsidR="004F7DB7" w:rsidRPr="005D0301" w:rsidRDefault="004F7DB7" w:rsidP="004F7DB7">
      <w:pPr>
        <w:widowControl w:val="0"/>
        <w:numPr>
          <w:ilvl w:val="12"/>
          <w:numId w:val="0"/>
        </w:numPr>
        <w:tabs>
          <w:tab w:val="clear" w:pos="567"/>
          <w:tab w:val="left" w:pos="-1440"/>
          <w:tab w:val="left" w:pos="-720"/>
        </w:tabs>
        <w:suppressAutoHyphens/>
        <w:spacing w:line="240" w:lineRule="auto"/>
        <w:rPr>
          <w:szCs w:val="22"/>
        </w:rPr>
      </w:pPr>
      <w:r w:rsidRPr="005D0301">
        <w:t xml:space="preserve">Je nutné zabránit </w:t>
      </w:r>
      <w:bookmarkStart w:id="0" w:name="_Hlk149771323"/>
      <w:r w:rsidRPr="005D0301">
        <w:t>zvíře</w:t>
      </w:r>
      <w:r w:rsidR="00985988">
        <w:t>ti v</w:t>
      </w:r>
      <w:r w:rsidRPr="005D0301">
        <w:t xml:space="preserve"> </w:t>
      </w:r>
      <w:r w:rsidR="00985988">
        <w:t>o</w:t>
      </w:r>
      <w:r w:rsidRPr="005D0301">
        <w:t>l</w:t>
      </w:r>
      <w:r w:rsidR="00985988">
        <w:t>i</w:t>
      </w:r>
      <w:r w:rsidRPr="005D0301">
        <w:t>z</w:t>
      </w:r>
      <w:r w:rsidR="00985988">
        <w:t>ování</w:t>
      </w:r>
      <w:r w:rsidRPr="005D0301">
        <w:t xml:space="preserve"> ošetřen</w:t>
      </w:r>
      <w:r w:rsidR="00985988">
        <w:t>é</w:t>
      </w:r>
      <w:r w:rsidRPr="005D0301">
        <w:t xml:space="preserve"> oblast</w:t>
      </w:r>
      <w:r w:rsidR="00985988">
        <w:t>i</w:t>
      </w:r>
      <w:r w:rsidRPr="005D0301">
        <w:t xml:space="preserve"> nebo ošetřen</w:t>
      </w:r>
      <w:r w:rsidR="00985988">
        <w:t>é</w:t>
      </w:r>
      <w:r w:rsidRPr="005D0301">
        <w:t xml:space="preserve"> oblast</w:t>
      </w:r>
      <w:r w:rsidR="00985988">
        <w:t>i</w:t>
      </w:r>
      <w:r w:rsidRPr="005D0301">
        <w:t xml:space="preserve"> </w:t>
      </w:r>
      <w:bookmarkEnd w:id="0"/>
      <w:r w:rsidRPr="005D0301">
        <w:t>jiných zvířat.</w:t>
      </w:r>
    </w:p>
    <w:p w14:paraId="03256B06" w14:textId="54FCB61D" w:rsidR="004F7DB7" w:rsidRPr="00914825" w:rsidRDefault="004F7DB7" w:rsidP="004F7DB7">
      <w:pPr>
        <w:rPr>
          <w:rFonts w:cs="Arial"/>
          <w:bCs/>
          <w:iCs/>
          <w:szCs w:val="24"/>
        </w:rPr>
      </w:pPr>
      <w:r w:rsidRPr="00914825">
        <w:t xml:space="preserve">Při použití </w:t>
      </w:r>
      <w:r w:rsidR="00CE47A9" w:rsidRPr="00D2063F">
        <w:t>veterinární</w:t>
      </w:r>
      <w:r w:rsidR="00985988" w:rsidRPr="00D2063F">
        <w:t>ho</w:t>
      </w:r>
      <w:r w:rsidR="00CE47A9" w:rsidRPr="00D2063F">
        <w:t xml:space="preserve"> léčiv</w:t>
      </w:r>
      <w:r w:rsidR="00985988" w:rsidRPr="00D2063F">
        <w:t>ého</w:t>
      </w:r>
      <w:r w:rsidR="00CE47A9" w:rsidRPr="00D2063F">
        <w:t xml:space="preserve"> </w:t>
      </w:r>
      <w:r w:rsidRPr="00914825">
        <w:t>přípravku je nutno</w:t>
      </w:r>
      <w:r>
        <w:t xml:space="preserve"> vzít v úvahu výsledky </w:t>
      </w:r>
      <w:r w:rsidRPr="00914825">
        <w:t>test</w:t>
      </w:r>
      <w:r>
        <w:t>u</w:t>
      </w:r>
      <w:r w:rsidRPr="00914825">
        <w:t xml:space="preserve"> citlivosti a oficiální </w:t>
      </w:r>
      <w:r>
        <w:t xml:space="preserve">celostátní </w:t>
      </w:r>
      <w:r w:rsidRPr="00914825">
        <w:t xml:space="preserve">a </w:t>
      </w:r>
      <w:r>
        <w:t>místní</w:t>
      </w:r>
      <w:r w:rsidRPr="00914825">
        <w:t xml:space="preserve"> </w:t>
      </w:r>
      <w:r>
        <w:t>pravidla antibiotické politiky.</w:t>
      </w:r>
    </w:p>
    <w:p w14:paraId="4D876E2A" w14:textId="7DE35DEF" w:rsidR="004F7DB7" w:rsidRPr="00914825" w:rsidRDefault="004F7DB7" w:rsidP="004F7DB7">
      <w:pPr>
        <w:numPr>
          <w:ilvl w:val="12"/>
          <w:numId w:val="0"/>
        </w:numPr>
        <w:tabs>
          <w:tab w:val="left" w:pos="-1440"/>
          <w:tab w:val="left" w:pos="-720"/>
        </w:tabs>
        <w:rPr>
          <w:rFonts w:cs="Arial"/>
          <w:szCs w:val="24"/>
        </w:rPr>
      </w:pPr>
      <w:r w:rsidRPr="00AB656F">
        <w:t xml:space="preserve">Použití </w:t>
      </w:r>
      <w:r w:rsidR="00CE47A9" w:rsidRPr="00D2063F">
        <w:t>veterinární</w:t>
      </w:r>
      <w:r w:rsidR="00985988" w:rsidRPr="00D2063F">
        <w:t>ho</w:t>
      </w:r>
      <w:r w:rsidR="00CE47A9" w:rsidRPr="00D2063F">
        <w:t xml:space="preserve"> léčiv</w:t>
      </w:r>
      <w:r w:rsidR="00985988" w:rsidRPr="00D2063F">
        <w:t>ého</w:t>
      </w:r>
      <w:r w:rsidR="00CE47A9" w:rsidRPr="00D2063F">
        <w:t xml:space="preserve"> </w:t>
      </w:r>
      <w:r w:rsidRPr="00AB656F">
        <w:t>přípravku, které je odlišné od pokynů uvedených v</w:t>
      </w:r>
      <w:r>
        <w:t> </w:t>
      </w:r>
      <w:r w:rsidRPr="00AB656F">
        <w:t>t</w:t>
      </w:r>
      <w:r>
        <w:t>éto příbalové informaci</w:t>
      </w:r>
      <w:r w:rsidRPr="00AB656F">
        <w:t xml:space="preserve">, může zvýšit prevalenci bakterií rezistentních na </w:t>
      </w:r>
      <w:r>
        <w:t xml:space="preserve">chlortetracyklin </w:t>
      </w:r>
      <w:r w:rsidRPr="00914825">
        <w:t xml:space="preserve">a snížit účinnost léčby </w:t>
      </w:r>
      <w:r>
        <w:t>ostatními</w:t>
      </w:r>
      <w:r w:rsidRPr="00914825">
        <w:t xml:space="preserve"> tetracykliny </w:t>
      </w:r>
      <w:r w:rsidRPr="00AB656F">
        <w:t>z důvodu možné zkřížené rezistence</w:t>
      </w:r>
      <w:r w:rsidRPr="00914825">
        <w:t>.</w:t>
      </w:r>
    </w:p>
    <w:p w14:paraId="5C9592C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8C1EA24" w14:textId="21430CB2" w:rsidR="004F7DB7" w:rsidRDefault="00967E58" w:rsidP="00D2063F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75DF9ED" w14:textId="77777777" w:rsidR="004F7DB7" w:rsidRDefault="004F7DB7" w:rsidP="004F7DB7">
      <w:pPr>
        <w:tabs>
          <w:tab w:val="clear" w:pos="567"/>
        </w:tabs>
        <w:spacing w:line="240" w:lineRule="auto"/>
      </w:pPr>
      <w:r>
        <w:t xml:space="preserve">Zabraňte přímému kontaktu s pokožkou kvůli senzibilizaci, kontaktní dermatitidě a možné reakci </w:t>
      </w:r>
      <w:r>
        <w:br/>
        <w:t>z přecitlivělosti na chlortetracyklin.</w:t>
      </w:r>
    </w:p>
    <w:p w14:paraId="6B49E272" w14:textId="16978D24" w:rsidR="004F7DB7" w:rsidRDefault="004F7DB7" w:rsidP="004F7DB7">
      <w:pPr>
        <w:tabs>
          <w:tab w:val="clear" w:pos="567"/>
        </w:tabs>
        <w:spacing w:line="240" w:lineRule="auto"/>
      </w:pPr>
      <w:r>
        <w:t>Při manipulaci s</w:t>
      </w:r>
      <w:r w:rsidR="00F00B4C">
        <w:t xml:space="preserve"> veterinárním léčivým </w:t>
      </w:r>
      <w:r>
        <w:t>přípravkem používejte vhodné nepropustné rukavice.</w:t>
      </w:r>
    </w:p>
    <w:p w14:paraId="0C81183E" w14:textId="4F0E6688" w:rsidR="004F7DB7" w:rsidRDefault="004F7DB7" w:rsidP="004F7DB7">
      <w:pPr>
        <w:tabs>
          <w:tab w:val="clear" w:pos="567"/>
        </w:tabs>
        <w:spacing w:line="240" w:lineRule="auto"/>
      </w:pPr>
      <w:r>
        <w:t xml:space="preserve">Z důvodu rizika podráždění očí zabraňte kontaktu přípravku s očima. Chraňte oči a obličej. </w:t>
      </w:r>
    </w:p>
    <w:p w14:paraId="4F8BBA7F" w14:textId="7680620B" w:rsidR="004F7DB7" w:rsidRPr="004348FF" w:rsidRDefault="004F7DB7" w:rsidP="004F7DB7">
      <w:r w:rsidRPr="00EB2851">
        <w:t>V případě náhodného po</w:t>
      </w:r>
      <w:r>
        <w:t>žit</w:t>
      </w:r>
      <w:r w:rsidRPr="00EB2851">
        <w:t>í</w:t>
      </w:r>
      <w:r w:rsidR="00F00B4C">
        <w:t>,</w:t>
      </w:r>
      <w:r>
        <w:t xml:space="preserve"> nebo kontaktu s</w:t>
      </w:r>
      <w:r w:rsidR="00F00B4C">
        <w:t> </w:t>
      </w:r>
      <w:r>
        <w:t>očima</w:t>
      </w:r>
      <w:r w:rsidR="00F00B4C">
        <w:t>,</w:t>
      </w:r>
      <w:r w:rsidRPr="00EB2851">
        <w:t xml:space="preserve"> vyhledejte ihned lékařskou pomoc a ukažte etiketu lékaři.</w:t>
      </w:r>
    </w:p>
    <w:p w14:paraId="3E7E67EA" w14:textId="6403242D" w:rsidR="004F7DB7" w:rsidRDefault="004F7DB7" w:rsidP="004F7DB7">
      <w:pPr>
        <w:tabs>
          <w:tab w:val="clear" w:pos="567"/>
        </w:tabs>
        <w:spacing w:line="240" w:lineRule="auto"/>
      </w:pPr>
      <w:r w:rsidRPr="0036473B">
        <w:t xml:space="preserve">Nestříkejte do otevřeného ohně nebo </w:t>
      </w:r>
      <w:r w:rsidRPr="00821822">
        <w:t>jiných zdrojů</w:t>
      </w:r>
      <w:r w:rsidRPr="0036473B">
        <w:t xml:space="preserve"> zapálení. </w:t>
      </w:r>
      <w:r w:rsidRPr="00512154">
        <w:rPr>
          <w:lang w:val="pl-PL"/>
        </w:rPr>
        <w:t>Nepropichujte nebo nespalujte</w:t>
      </w:r>
      <w:r w:rsidR="00F00B4C">
        <w:rPr>
          <w:lang w:val="pl-PL"/>
        </w:rPr>
        <w:t xml:space="preserve"> obal a to </w:t>
      </w:r>
      <w:r w:rsidRPr="00512154">
        <w:rPr>
          <w:lang w:val="pl-PL"/>
        </w:rPr>
        <w:t xml:space="preserve">ani po použití. </w:t>
      </w:r>
      <w:r>
        <w:t xml:space="preserve"> </w:t>
      </w:r>
    </w:p>
    <w:p w14:paraId="12654451" w14:textId="768374D0" w:rsidR="004F7DB7" w:rsidRDefault="004F7DB7" w:rsidP="004F7DB7">
      <w:pPr>
        <w:tabs>
          <w:tab w:val="clear" w:pos="567"/>
        </w:tabs>
        <w:spacing w:line="240" w:lineRule="auto"/>
      </w:pPr>
      <w:r>
        <w:t xml:space="preserve">Zabraňte vdechování výparů. </w:t>
      </w:r>
      <w:r w:rsidR="00CE47A9" w:rsidRPr="00CE47A9">
        <w:t>Aplikujte veterinární léčivý přípravek</w:t>
      </w:r>
      <w:r w:rsidR="00CE47A9" w:rsidRPr="00CE47A9" w:rsidDel="00546B78">
        <w:t xml:space="preserve"> </w:t>
      </w:r>
      <w:r>
        <w:t xml:space="preserve">v otevřeném prostoru nebo na dostatečně větraném místě. </w:t>
      </w:r>
    </w:p>
    <w:p w14:paraId="51FA95C4" w14:textId="77777777" w:rsidR="004F7DB7" w:rsidRDefault="004F7DB7" w:rsidP="004F7DB7">
      <w:pPr>
        <w:tabs>
          <w:tab w:val="clear" w:pos="567"/>
        </w:tabs>
        <w:spacing w:line="240" w:lineRule="auto"/>
      </w:pPr>
      <w:r>
        <w:t xml:space="preserve">Po použití si umyjte ruce. </w:t>
      </w:r>
    </w:p>
    <w:p w14:paraId="15505ED7" w14:textId="2C255529" w:rsidR="004F7DB7" w:rsidRDefault="004F7DB7" w:rsidP="004F7DB7">
      <w:pPr>
        <w:tabs>
          <w:tab w:val="clear" w:pos="567"/>
        </w:tabs>
        <w:spacing w:line="240" w:lineRule="auto"/>
      </w:pPr>
      <w:r>
        <w:lastRenderedPageBreak/>
        <w:t xml:space="preserve">Během podávání </w:t>
      </w:r>
      <w:r w:rsidR="00CE47A9" w:rsidRPr="00D2063F">
        <w:t>veterinární</w:t>
      </w:r>
      <w:r w:rsidR="009C2E84" w:rsidRPr="00D2063F">
        <w:t>ho</w:t>
      </w:r>
      <w:r w:rsidR="00CE47A9" w:rsidRPr="00D2063F">
        <w:t xml:space="preserve"> léčiv</w:t>
      </w:r>
      <w:r w:rsidR="009C2E84" w:rsidRPr="00D2063F">
        <w:t>ého</w:t>
      </w:r>
      <w:r w:rsidR="00CE47A9" w:rsidRPr="00D2063F">
        <w:t xml:space="preserve"> </w:t>
      </w:r>
      <w:r w:rsidRPr="009C2E84">
        <w:t>přípravku</w:t>
      </w:r>
      <w:r>
        <w:t xml:space="preserve"> nejezte ani nekuřte. </w:t>
      </w:r>
    </w:p>
    <w:p w14:paraId="0D0057D6" w14:textId="61365414" w:rsidR="004F7DB7" w:rsidRDefault="004F7DB7" w:rsidP="004F7DB7">
      <w:pPr>
        <w:tabs>
          <w:tab w:val="clear" w:pos="567"/>
        </w:tabs>
        <w:spacing w:line="240" w:lineRule="auto"/>
      </w:pPr>
    </w:p>
    <w:p w14:paraId="5A1AB167" w14:textId="29C9B42B" w:rsidR="00907143" w:rsidRPr="00B41D57" w:rsidRDefault="00907143" w:rsidP="00907143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03E88DAE" w14:textId="661089C3" w:rsidR="00907143" w:rsidRPr="005D0301" w:rsidRDefault="00CE47A9" w:rsidP="00907143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CE47A9">
        <w:rPr>
          <w:color w:val="000000"/>
        </w:rPr>
        <w:t xml:space="preserve">Lze použít během </w:t>
      </w:r>
      <w:r w:rsidRPr="00C829E6">
        <w:rPr>
          <w:color w:val="000000"/>
        </w:rPr>
        <w:t>březosti</w:t>
      </w:r>
      <w:r w:rsidRPr="00D2063F">
        <w:rPr>
          <w:color w:val="000000"/>
        </w:rPr>
        <w:t xml:space="preserve"> a laktace.</w:t>
      </w:r>
      <w:r w:rsidRPr="00C829E6">
        <w:rPr>
          <w:color w:val="000000"/>
        </w:rPr>
        <w:t xml:space="preserve"> </w:t>
      </w:r>
      <w:r w:rsidR="00907143" w:rsidRPr="00C829E6">
        <w:rPr>
          <w:color w:val="000000"/>
        </w:rPr>
        <w:t xml:space="preserve"> </w:t>
      </w:r>
    </w:p>
    <w:p w14:paraId="7C446AF7" w14:textId="43DE1A71" w:rsidR="004F7DB7" w:rsidRDefault="004F7DB7" w:rsidP="004F7DB7">
      <w:pPr>
        <w:tabs>
          <w:tab w:val="clear" w:pos="567"/>
        </w:tabs>
        <w:spacing w:line="240" w:lineRule="auto"/>
        <w:rPr>
          <w:szCs w:val="22"/>
        </w:rPr>
      </w:pPr>
    </w:p>
    <w:p w14:paraId="0681EE51" w14:textId="4014702C" w:rsidR="00907143" w:rsidRPr="00B41D57" w:rsidRDefault="00907143" w:rsidP="00907143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695DA66C" w14:textId="48EB2C7C" w:rsidR="00907143" w:rsidRPr="005D0301" w:rsidRDefault="00907143" w:rsidP="00907143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5D0301">
        <w:rPr>
          <w:color w:val="000000"/>
        </w:rPr>
        <w:t>Údaje o interakcích s dalšími lokálními léčivy nejsou k dispozici.</w:t>
      </w:r>
    </w:p>
    <w:p w14:paraId="3AA92875" w14:textId="77777777" w:rsidR="00907143" w:rsidRPr="004F7DB7" w:rsidRDefault="00907143" w:rsidP="004F7DB7">
      <w:pPr>
        <w:tabs>
          <w:tab w:val="clear" w:pos="567"/>
        </w:tabs>
        <w:spacing w:line="240" w:lineRule="auto"/>
        <w:rPr>
          <w:szCs w:val="22"/>
        </w:rPr>
      </w:pPr>
    </w:p>
    <w:p w14:paraId="1D75DF4C" w14:textId="77777777" w:rsidR="00947358" w:rsidRPr="00B41D57" w:rsidRDefault="00947358" w:rsidP="00947358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4E0430A3" w14:textId="77777777" w:rsidR="00947358" w:rsidRPr="00B41D57" w:rsidRDefault="00947358" w:rsidP="00947358">
      <w:pPr>
        <w:tabs>
          <w:tab w:val="clear" w:pos="567"/>
        </w:tabs>
        <w:spacing w:line="240" w:lineRule="auto"/>
        <w:rPr>
          <w:szCs w:val="22"/>
        </w:rPr>
      </w:pPr>
      <w:r w:rsidRPr="00947358">
        <w:rPr>
          <w:szCs w:val="22"/>
        </w:rPr>
        <w:t>Nejsou známy</w:t>
      </w:r>
      <w:r>
        <w:rPr>
          <w:szCs w:val="22"/>
        </w:rPr>
        <w:t>.</w:t>
      </w:r>
    </w:p>
    <w:p w14:paraId="5C9592E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E7" w14:textId="77777777" w:rsidR="00C114FF" w:rsidRPr="00B41D57" w:rsidRDefault="00967E5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5C9592E8" w14:textId="64C6C304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B911C4" w14:textId="77777777" w:rsidR="00CD12A5" w:rsidRPr="00914825" w:rsidRDefault="00CD12A5" w:rsidP="00CD12A5">
      <w:pPr>
        <w:rPr>
          <w:rFonts w:cs="Arial"/>
          <w:szCs w:val="24"/>
        </w:rPr>
      </w:pPr>
      <w:r w:rsidRPr="00914825">
        <w:t>Skot, ovce a prasata</w:t>
      </w:r>
      <w:r>
        <w:t>:</w:t>
      </w:r>
    </w:p>
    <w:p w14:paraId="0BEB7149" w14:textId="77777777" w:rsidR="00CD12A5" w:rsidRPr="00DB4E72" w:rsidRDefault="00CD12A5" w:rsidP="00CD12A5">
      <w:pPr>
        <w:spacing w:before="60" w:after="60"/>
        <w:rPr>
          <w:szCs w:val="22"/>
        </w:rPr>
      </w:pPr>
      <w:r w:rsidRPr="00B41D57">
        <w:t>Vzácné</w:t>
      </w:r>
      <w:r>
        <w:rPr>
          <w:szCs w:val="22"/>
        </w:rPr>
        <w:t xml:space="preserve"> </w:t>
      </w:r>
      <w:r w:rsidRPr="00B41D57">
        <w:t>(1 až 10 zvířat / 10 000 ošetřených zvířat):</w:t>
      </w:r>
      <w:r>
        <w:t xml:space="preserve"> H</w:t>
      </w:r>
      <w:r w:rsidRPr="00914825">
        <w:t>ypersenzitivní reakce</w:t>
      </w:r>
    </w:p>
    <w:p w14:paraId="09A26FD1" w14:textId="47F67614" w:rsidR="00DB4E72" w:rsidRDefault="00DB4E7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FCDF7B" w14:textId="691BC85D" w:rsidR="00FF4928" w:rsidRDefault="00967E58" w:rsidP="00DB4E72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FF4928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FF4928">
        <w:t>mu</w:t>
      </w:r>
      <w:r w:rsidRPr="00B41D57">
        <w:t xml:space="preserve"> zástupc</w:t>
      </w:r>
      <w:r w:rsidR="00FF4928">
        <w:t xml:space="preserve">i </w:t>
      </w:r>
      <w:r w:rsidRPr="00B41D57">
        <w:t>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0B613722" w14:textId="77777777" w:rsidR="00FF4928" w:rsidRDefault="00FF4928" w:rsidP="00DB4E72"/>
    <w:p w14:paraId="4D6E0313" w14:textId="77777777" w:rsidR="00FF4928" w:rsidRDefault="00FF4928" w:rsidP="00FF4928">
      <w:r>
        <w:t>Ústav pro státní kontrolu veterinárních biopreparátů a léčiv</w:t>
      </w:r>
    </w:p>
    <w:p w14:paraId="075013A3" w14:textId="77777777" w:rsidR="00FF4928" w:rsidRDefault="00FF4928" w:rsidP="00FF4928">
      <w:r>
        <w:t>Hudcova 232/</w:t>
      </w:r>
      <w:proofErr w:type="gramStart"/>
      <w:r>
        <w:t>56a</w:t>
      </w:r>
      <w:proofErr w:type="gramEnd"/>
    </w:p>
    <w:p w14:paraId="0D28F89B" w14:textId="77777777" w:rsidR="00FF4928" w:rsidRDefault="00FF4928" w:rsidP="00FF4928">
      <w:r>
        <w:t xml:space="preserve">621 00 Brno </w:t>
      </w:r>
    </w:p>
    <w:p w14:paraId="691D2C74" w14:textId="3554015E" w:rsidR="00FF4928" w:rsidRDefault="00FF4928" w:rsidP="00FF4928">
      <w:r>
        <w:t xml:space="preserve">e-mail: </w:t>
      </w:r>
      <w:hyperlink r:id="rId8" w:history="1">
        <w:r w:rsidRPr="00DD69D2">
          <w:rPr>
            <w:rStyle w:val="Hypertextovodkaz"/>
          </w:rPr>
          <w:t>adr@uskvbl.cz</w:t>
        </w:r>
      </w:hyperlink>
      <w:r>
        <w:t xml:space="preserve"> </w:t>
      </w:r>
    </w:p>
    <w:p w14:paraId="510DF7B3" w14:textId="70598B75" w:rsidR="00FF4928" w:rsidRDefault="00FF4928" w:rsidP="00FF4928">
      <w:r>
        <w:t xml:space="preserve">Webové stránky: </w:t>
      </w:r>
      <w:hyperlink r:id="rId9" w:history="1">
        <w:r w:rsidR="00915153" w:rsidRPr="00DD69D2">
          <w:rPr>
            <w:rStyle w:val="Hypertextovodkaz"/>
          </w:rPr>
          <w:t>http://www.uskvbl.cz/cs/farmakovigilance</w:t>
        </w:r>
      </w:hyperlink>
      <w:r w:rsidR="00915153">
        <w:t xml:space="preserve"> </w:t>
      </w:r>
    </w:p>
    <w:p w14:paraId="172CAFF0" w14:textId="77777777" w:rsidR="00FF4928" w:rsidRDefault="00FF4928" w:rsidP="00DB4E72"/>
    <w:p w14:paraId="5C9592EF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9592F0" w14:textId="77777777" w:rsidR="00C114FF" w:rsidRPr="00B41D57" w:rsidRDefault="00967E58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5C9592F1" w14:textId="187999F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07D238" w14:textId="0D58C752" w:rsidR="00E26CA9" w:rsidRPr="00E26CA9" w:rsidRDefault="00E26CA9" w:rsidP="00E26CA9">
      <w:pPr>
        <w:widowControl w:val="0"/>
        <w:numPr>
          <w:ilvl w:val="12"/>
          <w:numId w:val="0"/>
        </w:numPr>
        <w:tabs>
          <w:tab w:val="clear" w:pos="567"/>
        </w:tabs>
        <w:suppressAutoHyphens/>
        <w:spacing w:line="240" w:lineRule="auto"/>
      </w:pPr>
      <w:r w:rsidRPr="00E26CA9">
        <w:t>Kožní podání</w:t>
      </w:r>
      <w:r w:rsidR="004369F0">
        <w:t>.</w:t>
      </w:r>
      <w:r w:rsidRPr="00E26CA9">
        <w:t xml:space="preserve"> </w:t>
      </w:r>
    </w:p>
    <w:p w14:paraId="7FE4F422" w14:textId="5752A42A" w:rsidR="00930B7D" w:rsidRPr="005D0301" w:rsidRDefault="00887072" w:rsidP="00930B7D">
      <w:pPr>
        <w:widowControl w:val="0"/>
        <w:numPr>
          <w:ilvl w:val="12"/>
          <w:numId w:val="0"/>
        </w:numPr>
        <w:tabs>
          <w:tab w:val="clear" w:pos="567"/>
        </w:tabs>
        <w:suppressAutoHyphens/>
        <w:spacing w:line="240" w:lineRule="auto"/>
      </w:pPr>
      <w:r>
        <w:t>Tento v</w:t>
      </w:r>
      <w:r w:rsidR="00930B7D" w:rsidRPr="005D0301">
        <w:t xml:space="preserve">eterinární léčivý přípravek je </w:t>
      </w:r>
      <w:r w:rsidR="004369F0">
        <w:t>určen</w:t>
      </w:r>
      <w:r w:rsidR="00930B7D" w:rsidRPr="005D0301">
        <w:t xml:space="preserve"> ke kožnímu podání. Před </w:t>
      </w:r>
      <w:r w:rsidR="00930B7D">
        <w:t>aplikací</w:t>
      </w:r>
      <w:r w:rsidR="00930B7D" w:rsidRPr="00914825">
        <w:t xml:space="preserve"> </w:t>
      </w:r>
      <w:r w:rsidR="00930B7D" w:rsidRPr="005D0301">
        <w:t xml:space="preserve">důkladně protřepejte. Držte obal ve vzdálenosti 15-20 cm od ošetřované oblasti a </w:t>
      </w:r>
      <w:r w:rsidR="00930B7D" w:rsidRPr="000031FA">
        <w:t xml:space="preserve">aplikujte </w:t>
      </w:r>
      <w:r w:rsidR="00930B7D" w:rsidRPr="005D0301">
        <w:t xml:space="preserve">přípravek přibližně po dobu 3 sekund (odpovídá přibližně 3,9 g </w:t>
      </w:r>
      <w:r w:rsidR="00E26CA9" w:rsidRPr="00D2063F">
        <w:t>veterinární</w:t>
      </w:r>
      <w:r w:rsidR="004369F0" w:rsidRPr="00D2063F">
        <w:t>ho</w:t>
      </w:r>
      <w:r w:rsidR="00E26CA9" w:rsidRPr="00D2063F">
        <w:t xml:space="preserve"> léčiv</w:t>
      </w:r>
      <w:r w:rsidR="004369F0" w:rsidRPr="00D2063F">
        <w:t>ého</w:t>
      </w:r>
      <w:r w:rsidR="00E26CA9" w:rsidRPr="00E26CA9">
        <w:t xml:space="preserve"> </w:t>
      </w:r>
      <w:r w:rsidR="00930B7D" w:rsidRPr="005D0301">
        <w:t>přípravku neboli 0,10 g chlortetracyklinu</w:t>
      </w:r>
      <w:r w:rsidR="00930B7D">
        <w:t xml:space="preserve"> </w:t>
      </w:r>
      <w:proofErr w:type="spellStart"/>
      <w:r w:rsidR="00930B7D">
        <w:t>HCl</w:t>
      </w:r>
      <w:proofErr w:type="spellEnd"/>
      <w:r w:rsidR="00930B7D" w:rsidRPr="005D0301">
        <w:t xml:space="preserve">), dokud se ošetřovaná oblast rovnoměrně nezbarví. V případě infekce </w:t>
      </w:r>
      <w:r w:rsidR="00930B7D">
        <w:t>paznehtů</w:t>
      </w:r>
      <w:r w:rsidR="00930B7D" w:rsidRPr="00914825">
        <w:t xml:space="preserve"> </w:t>
      </w:r>
      <w:r w:rsidR="00930B7D" w:rsidRPr="005D0301">
        <w:t xml:space="preserve">je nutné zopakovat </w:t>
      </w:r>
      <w:r w:rsidR="00930B7D">
        <w:t>aplikaci</w:t>
      </w:r>
      <w:r w:rsidR="00930B7D" w:rsidRPr="00914825">
        <w:t xml:space="preserve"> </w:t>
      </w:r>
      <w:r w:rsidR="00930B7D" w:rsidRPr="005D0301">
        <w:t xml:space="preserve">po uplynutí 30 sekund. </w:t>
      </w:r>
    </w:p>
    <w:p w14:paraId="0D76AD6C" w14:textId="77777777" w:rsidR="00930B7D" w:rsidRPr="005D0301" w:rsidRDefault="00930B7D" w:rsidP="00930B7D">
      <w:pPr>
        <w:widowControl w:val="0"/>
        <w:tabs>
          <w:tab w:val="clear" w:pos="567"/>
        </w:tabs>
        <w:suppressAutoHyphens/>
        <w:spacing w:line="240" w:lineRule="auto"/>
      </w:pPr>
      <w:r w:rsidRPr="005D0301">
        <w:t xml:space="preserve">V případě podpůrné léčby infekcí superficiálního traumatického původu nebo chirurgických ran se doporučuje jednorázové podání. </w:t>
      </w:r>
    </w:p>
    <w:p w14:paraId="1CE7BF76" w14:textId="77777777" w:rsidR="00930B7D" w:rsidRPr="005D0301" w:rsidRDefault="00930B7D" w:rsidP="00930B7D">
      <w:pPr>
        <w:widowControl w:val="0"/>
        <w:tabs>
          <w:tab w:val="clear" w:pos="567"/>
          <w:tab w:val="left" w:pos="-1440"/>
          <w:tab w:val="left" w:pos="-720"/>
        </w:tabs>
        <w:suppressAutoHyphens/>
        <w:spacing w:line="240" w:lineRule="auto"/>
      </w:pPr>
      <w:r w:rsidRPr="005D0301">
        <w:t xml:space="preserve">Při léčbě digitální dermatitidy se doporučuje </w:t>
      </w:r>
      <w:r>
        <w:t xml:space="preserve">aplikovat přípravek dvakrát </w:t>
      </w:r>
      <w:r w:rsidRPr="005D0301">
        <w:t>(v intervalu 30 sekund) denně po dobu tří po sobě jdoucích dnů.</w:t>
      </w:r>
    </w:p>
    <w:p w14:paraId="01A8C054" w14:textId="77777777" w:rsidR="00930B7D" w:rsidRPr="005D0301" w:rsidRDefault="00930B7D" w:rsidP="00930B7D">
      <w:pPr>
        <w:widowControl w:val="0"/>
        <w:tabs>
          <w:tab w:val="clear" w:pos="567"/>
        </w:tabs>
        <w:suppressAutoHyphens/>
        <w:spacing w:line="240" w:lineRule="auto"/>
      </w:pPr>
      <w:r w:rsidRPr="00914825">
        <w:t xml:space="preserve">Při léčbě jiných infekcí </w:t>
      </w:r>
      <w:r>
        <w:t>paznehtů</w:t>
      </w:r>
      <w:r w:rsidRPr="00914825">
        <w:t xml:space="preserve"> (</w:t>
      </w:r>
      <w:proofErr w:type="spellStart"/>
      <w:r>
        <w:t>foot</w:t>
      </w:r>
      <w:proofErr w:type="spellEnd"/>
      <w:r>
        <w:t xml:space="preserve"> rot</w:t>
      </w:r>
      <w:r w:rsidRPr="00914825">
        <w:t xml:space="preserve">) se doporučuje </w:t>
      </w:r>
      <w:r>
        <w:t>aplikovat přípravek dvakrát</w:t>
      </w:r>
      <w:r w:rsidRPr="00914825">
        <w:t xml:space="preserve"> </w:t>
      </w:r>
      <w:r w:rsidRPr="005D0301">
        <w:t>(v intervalu 30 sekund). Podle závažnosti</w:t>
      </w:r>
      <w:r>
        <w:t xml:space="preserve"> zranění</w:t>
      </w:r>
      <w:r w:rsidRPr="005D0301">
        <w:t xml:space="preserve"> a rychlosti </w:t>
      </w:r>
      <w:r>
        <w:t>hojení</w:t>
      </w:r>
      <w:r w:rsidRPr="005D0301">
        <w:t xml:space="preserve"> by se měla léčba opakovat po dobu 1 až 3 dnů. </w:t>
      </w:r>
    </w:p>
    <w:p w14:paraId="5C9592F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2F3" w14:textId="77777777" w:rsidR="00C114FF" w:rsidRPr="00B41D57" w:rsidRDefault="00967E58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5C9592F4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4D831B6" w14:textId="77777777" w:rsidR="00930B7D" w:rsidRPr="005D0301" w:rsidRDefault="00930B7D" w:rsidP="00930B7D">
      <w:pPr>
        <w:tabs>
          <w:tab w:val="clear" w:pos="567"/>
        </w:tabs>
        <w:spacing w:line="240" w:lineRule="auto"/>
        <w:rPr>
          <w:szCs w:val="22"/>
        </w:rPr>
      </w:pPr>
      <w:r w:rsidRPr="005D0301">
        <w:t xml:space="preserve">Před podáním spreje důkladně očistěte postiženou oblast. Léčbě onemocnění </w:t>
      </w:r>
      <w:r>
        <w:t>paznehtů</w:t>
      </w:r>
      <w:r w:rsidRPr="00914825">
        <w:t xml:space="preserve"> </w:t>
      </w:r>
      <w:r w:rsidRPr="005D0301">
        <w:t>by měl</w:t>
      </w:r>
      <w:r>
        <w:t xml:space="preserve">a </w:t>
      </w:r>
      <w:r w:rsidRPr="005D0301">
        <w:t>vždy předcházet vhodn</w:t>
      </w:r>
      <w:r>
        <w:t>á</w:t>
      </w:r>
      <w:r w:rsidRPr="005D0301">
        <w:t xml:space="preserve"> </w:t>
      </w:r>
      <w:r>
        <w:t>úprava</w:t>
      </w:r>
      <w:r w:rsidRPr="005D0301">
        <w:t xml:space="preserve"> </w:t>
      </w:r>
      <w:r>
        <w:t>paznehtů</w:t>
      </w:r>
      <w:r w:rsidRPr="005D0301">
        <w:t>, protože to je zásadn</w:t>
      </w:r>
      <w:r>
        <w:t xml:space="preserve">í pro dosažení adekvátní odpovědi. </w:t>
      </w:r>
      <w:r w:rsidRPr="005D0301">
        <w:t xml:space="preserve">Po podání přípravku na </w:t>
      </w:r>
      <w:r>
        <w:t>paznehty</w:t>
      </w:r>
      <w:r w:rsidRPr="00914825">
        <w:t xml:space="preserve"> </w:t>
      </w:r>
      <w:r w:rsidRPr="005D0301">
        <w:t>by mělo zvíře setrvat na suchém povrchu po dobu nejméně jedné hodiny.</w:t>
      </w:r>
    </w:p>
    <w:p w14:paraId="5C9592F7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9592F8" w14:textId="77777777" w:rsidR="00DB468A" w:rsidRPr="00B41D57" w:rsidRDefault="00967E58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5C9592F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D726EF8" w14:textId="77777777" w:rsidR="00930B7D" w:rsidRPr="005D0301" w:rsidRDefault="00930B7D" w:rsidP="00930B7D">
      <w:pPr>
        <w:widowControl w:val="0"/>
        <w:tabs>
          <w:tab w:val="clear" w:pos="567"/>
        </w:tabs>
        <w:suppressAutoHyphens/>
        <w:spacing w:line="240" w:lineRule="auto"/>
      </w:pPr>
      <w:r w:rsidRPr="005D0301">
        <w:t>Maso:</w:t>
      </w:r>
      <w:r>
        <w:t xml:space="preserve"> Bez ochranných lhůt.</w:t>
      </w:r>
    </w:p>
    <w:p w14:paraId="1A17D957" w14:textId="77777777" w:rsidR="00930B7D" w:rsidRPr="005D0301" w:rsidRDefault="00930B7D" w:rsidP="00930B7D">
      <w:pPr>
        <w:widowControl w:val="0"/>
        <w:tabs>
          <w:tab w:val="clear" w:pos="567"/>
        </w:tabs>
        <w:suppressAutoHyphens/>
        <w:spacing w:line="240" w:lineRule="auto"/>
      </w:pPr>
      <w:r w:rsidRPr="005D0301">
        <w:t xml:space="preserve">Mléko: </w:t>
      </w:r>
      <w:r>
        <w:t>Bez ochranných lhůt.</w:t>
      </w:r>
    </w:p>
    <w:p w14:paraId="1FF9AFC1" w14:textId="77777777" w:rsidR="00930B7D" w:rsidRDefault="00930B7D" w:rsidP="00930B7D">
      <w:pPr>
        <w:tabs>
          <w:tab w:val="clear" w:pos="567"/>
        </w:tabs>
        <w:spacing w:line="240" w:lineRule="auto"/>
      </w:pPr>
      <w:r w:rsidRPr="00914825">
        <w:lastRenderedPageBreak/>
        <w:t>Nepoužívat pro ošetření vemene</w:t>
      </w:r>
      <w:r>
        <w:t xml:space="preserve"> u </w:t>
      </w:r>
      <w:proofErr w:type="spellStart"/>
      <w:r>
        <w:t>laktujících</w:t>
      </w:r>
      <w:proofErr w:type="spellEnd"/>
      <w:r>
        <w:t xml:space="preserve"> </w:t>
      </w:r>
      <w:r w:rsidRPr="00914825">
        <w:t>zvířat, pokud je</w:t>
      </w:r>
      <w:r>
        <w:t xml:space="preserve"> jejich</w:t>
      </w:r>
      <w:r w:rsidRPr="00914825">
        <w:t xml:space="preserve"> mléko určeno pro</w:t>
      </w:r>
      <w:r>
        <w:t xml:space="preserve"> lidskou spotřebu.</w:t>
      </w:r>
    </w:p>
    <w:p w14:paraId="5C9592FA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9592FB" w14:textId="77777777" w:rsidR="00C114FF" w:rsidRPr="00B41D57" w:rsidRDefault="00967E58" w:rsidP="00D2063F">
      <w:pPr>
        <w:pStyle w:val="Style1"/>
        <w:keepNext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C9592FC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9592FD" w14:textId="77777777" w:rsidR="00C114FF" w:rsidRPr="00B41D57" w:rsidRDefault="00967E5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5C9592FE" w14:textId="7ED8DFD1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1758D0" w14:textId="032373C6" w:rsidR="00CC758E" w:rsidRPr="00C6315B" w:rsidRDefault="00CC758E" w:rsidP="00CC758E">
      <w:r>
        <w:t>Extrémně</w:t>
      </w:r>
      <w:r w:rsidRPr="00914825">
        <w:t xml:space="preserve"> hořlavý aerosol. </w:t>
      </w:r>
      <w:r w:rsidRPr="00C6315B">
        <w:t xml:space="preserve">Nádoba je pod tlakem: při zahřívání se může roztrhnout. </w:t>
      </w:r>
    </w:p>
    <w:p w14:paraId="56B70498" w14:textId="021D14E0" w:rsidR="00CC758E" w:rsidRPr="00C6315B" w:rsidRDefault="00CC758E" w:rsidP="00CC758E">
      <w:r w:rsidRPr="00C6315B">
        <w:t>Chraňte před slunečním zářením. Nevystavujte teplot</w:t>
      </w:r>
      <w:r w:rsidR="00756E62">
        <w:t xml:space="preserve">ě přesahující </w:t>
      </w:r>
      <w:r w:rsidRPr="00C6315B">
        <w:t>5</w:t>
      </w:r>
      <w:r>
        <w:t>0 °C</w:t>
      </w:r>
      <w:r w:rsidRPr="00C6315B">
        <w:t>.</w:t>
      </w:r>
    </w:p>
    <w:p w14:paraId="46381DC0" w14:textId="0C0EFA9D" w:rsidR="00CC758E" w:rsidRPr="00C6315B" w:rsidRDefault="00CC758E" w:rsidP="00CC758E">
      <w:r w:rsidRPr="00C6315B">
        <w:t>Chraňte před teplem, horkými povrchy, jiskrami, otevřeným ohněm a jinými zdroji zapálení. Zákaz kouření.</w:t>
      </w:r>
    </w:p>
    <w:p w14:paraId="06180A71" w14:textId="77777777" w:rsidR="00E26CA9" w:rsidRDefault="00E26CA9" w:rsidP="005F3896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A29CF90" w14:textId="4D4FB678" w:rsidR="005F3896" w:rsidRPr="005D0301" w:rsidRDefault="005F3896" w:rsidP="005F389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4"/>
        </w:rPr>
      </w:pPr>
      <w:r w:rsidRPr="005D0301">
        <w:t>Nepoužívejte tento veterinární léčivý přípravek po uplynutí doby použitelnosti</w:t>
      </w:r>
      <w:r>
        <w:t xml:space="preserve"> uvedené</w:t>
      </w:r>
      <w:r w:rsidRPr="005D0301">
        <w:t xml:space="preserve"> </w:t>
      </w:r>
      <w:r w:rsidRPr="00C6315B">
        <w:t xml:space="preserve">na spodní straně </w:t>
      </w:r>
      <w:r>
        <w:t>tlakové nádobky</w:t>
      </w:r>
      <w:r w:rsidRPr="005D0301">
        <w:t xml:space="preserve">. Doba použitelnosti </w:t>
      </w:r>
      <w:r>
        <w:t>končí posledním dnem v uvedeném měsíci.</w:t>
      </w:r>
    </w:p>
    <w:p w14:paraId="77886942" w14:textId="77777777" w:rsidR="005F3896" w:rsidRPr="00B41D57" w:rsidRDefault="005F3896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959320" w14:textId="77777777" w:rsidR="00C114FF" w:rsidRPr="00B41D57" w:rsidRDefault="00967E58" w:rsidP="00D2063F">
      <w:pPr>
        <w:pStyle w:val="Style1"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0E666849" w14:textId="09BB7D3B" w:rsidR="005F3896" w:rsidRDefault="005F3896" w:rsidP="00D2063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959322" w14:textId="37FF4304" w:rsidR="00C114FF" w:rsidRPr="00B41D57" w:rsidRDefault="00967E58" w:rsidP="00D2063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22BD5C63" w14:textId="77777777" w:rsidR="00AF3C83" w:rsidRDefault="00AF3C83" w:rsidP="00A80700">
      <w:pPr>
        <w:spacing w:line="240" w:lineRule="auto"/>
        <w:jc w:val="both"/>
      </w:pPr>
    </w:p>
    <w:p w14:paraId="5C959326" w14:textId="2B6A2941" w:rsidR="00DB468A" w:rsidRPr="00B41D57" w:rsidRDefault="00967E58" w:rsidP="00D2063F">
      <w:pPr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5C959327" w14:textId="77777777" w:rsidR="00DB468A" w:rsidRPr="00B41D57" w:rsidRDefault="00DB468A" w:rsidP="00D2063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959328" w14:textId="522DB264" w:rsidR="00C114FF" w:rsidRPr="00B41D57" w:rsidRDefault="00967E58" w:rsidP="00D2063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2063F">
        <w:t>O možnostech likvidace nepotřebných léčivých přípravků se poraďte s vaším veterinárním lékařem</w:t>
      </w:r>
      <w:r w:rsidR="00A80700">
        <w:t xml:space="preserve"> </w:t>
      </w:r>
      <w:r w:rsidRPr="00D2063F">
        <w:t>nebo</w:t>
      </w:r>
      <w:r w:rsidR="00A80700">
        <w:t xml:space="preserve"> </w:t>
      </w:r>
      <w:r w:rsidRPr="00D2063F">
        <w:t>lékárníkem</w:t>
      </w:r>
      <w:r w:rsidR="003C3E0E" w:rsidRPr="00D2063F">
        <w:t>.</w:t>
      </w:r>
    </w:p>
    <w:p w14:paraId="5C959329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C95932B" w14:textId="77777777" w:rsidR="00DB468A" w:rsidRPr="00B41D57" w:rsidRDefault="00967E58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5C95932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8244F4" w14:textId="77777777" w:rsidR="005F3896" w:rsidRDefault="005F3896" w:rsidP="005F3896">
      <w:pPr>
        <w:tabs>
          <w:tab w:val="clear" w:pos="567"/>
        </w:tabs>
        <w:spacing w:line="240" w:lineRule="auto"/>
      </w:pPr>
      <w:r w:rsidRPr="00EE6DCC">
        <w:t>Veterinární lé</w:t>
      </w:r>
      <w:r w:rsidRPr="00EE6DCC">
        <w:rPr>
          <w:rFonts w:hint="eastAsia"/>
        </w:rPr>
        <w:t>č</w:t>
      </w:r>
      <w:r w:rsidRPr="00EE6DCC">
        <w:t>ivý p</w:t>
      </w:r>
      <w:r w:rsidRPr="00EE6DCC">
        <w:rPr>
          <w:rFonts w:hint="eastAsia"/>
        </w:rPr>
        <w:t>ří</w:t>
      </w:r>
      <w:r w:rsidRPr="00EE6DCC">
        <w:t>pravek je vydáván pouze na p</w:t>
      </w:r>
      <w:r w:rsidRPr="00EE6DCC">
        <w:rPr>
          <w:rFonts w:hint="eastAsia"/>
        </w:rPr>
        <w:t>ř</w:t>
      </w:r>
      <w:r w:rsidRPr="00EE6DCC">
        <w:t>edpis.</w:t>
      </w:r>
    </w:p>
    <w:p w14:paraId="5C95932D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32E" w14:textId="3486E83B" w:rsidR="00DB468A" w:rsidRDefault="00967E58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687F4DA" w14:textId="464F871F" w:rsidR="000B6FF8" w:rsidRDefault="000B6FF8" w:rsidP="00B13B6D">
      <w:pPr>
        <w:pStyle w:val="Style1"/>
      </w:pPr>
    </w:p>
    <w:p w14:paraId="73FF99FC" w14:textId="08F0D833" w:rsidR="000B6FF8" w:rsidRPr="00D2063F" w:rsidRDefault="000B6FF8" w:rsidP="00B13B6D">
      <w:pPr>
        <w:pStyle w:val="Style1"/>
        <w:rPr>
          <w:b w:val="0"/>
        </w:rPr>
      </w:pPr>
      <w:r w:rsidRPr="00D2063F">
        <w:rPr>
          <w:b w:val="0"/>
        </w:rPr>
        <w:t>96/069/</w:t>
      </w:r>
      <w:proofErr w:type="gramStart"/>
      <w:r w:rsidRPr="00D2063F">
        <w:rPr>
          <w:b w:val="0"/>
        </w:rPr>
        <w:t>16-C</w:t>
      </w:r>
      <w:proofErr w:type="gramEnd"/>
    </w:p>
    <w:p w14:paraId="5C95932F" w14:textId="73AD22D5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6F4432" w14:textId="7C2A4719" w:rsidR="005F3896" w:rsidRPr="005D0301" w:rsidRDefault="005F3896" w:rsidP="005F3896">
      <w:pPr>
        <w:tabs>
          <w:tab w:val="clear" w:pos="567"/>
        </w:tabs>
        <w:spacing w:line="240" w:lineRule="auto"/>
        <w:rPr>
          <w:rFonts w:eastAsia="SimSun"/>
          <w:szCs w:val="22"/>
        </w:rPr>
      </w:pPr>
      <w:r w:rsidRPr="005D0301">
        <w:t>Velikost balení: 130,76 g</w:t>
      </w:r>
      <w:r w:rsidR="00277225">
        <w:t>;</w:t>
      </w:r>
      <w:r w:rsidRPr="005D0301">
        <w:t xml:space="preserve"> 261,52 g.</w:t>
      </w:r>
    </w:p>
    <w:p w14:paraId="5B98003D" w14:textId="77777777" w:rsidR="005F3896" w:rsidRPr="005D0301" w:rsidRDefault="005F3896" w:rsidP="005F3896">
      <w:pPr>
        <w:tabs>
          <w:tab w:val="clear" w:pos="567"/>
        </w:tabs>
        <w:spacing w:line="240" w:lineRule="auto"/>
        <w:rPr>
          <w:szCs w:val="22"/>
        </w:rPr>
      </w:pPr>
      <w:r w:rsidRPr="005D0301">
        <w:t xml:space="preserve">Na trhu nemusí být všechny velikosti balení. </w:t>
      </w:r>
    </w:p>
    <w:p w14:paraId="5C95933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333" w14:textId="77777777" w:rsidR="00C114FF" w:rsidRPr="00B41D57" w:rsidRDefault="00967E58" w:rsidP="00D2063F">
      <w:pPr>
        <w:pStyle w:val="Style1"/>
        <w:jc w:val="both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5C959334" w14:textId="77777777" w:rsidR="00C114FF" w:rsidRPr="00B41D57" w:rsidRDefault="00C114FF" w:rsidP="00D2063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959337" w14:textId="30B693B8" w:rsidR="00DB468A" w:rsidRPr="00B41D57" w:rsidRDefault="005D37DB" w:rsidP="00D2063F">
      <w:pPr>
        <w:jc w:val="both"/>
        <w:rPr>
          <w:szCs w:val="22"/>
        </w:rPr>
      </w:pPr>
      <w:r>
        <w:t>Březen</w:t>
      </w:r>
      <w:bookmarkStart w:id="1" w:name="_GoBack"/>
      <w:bookmarkEnd w:id="1"/>
      <w:r>
        <w:t xml:space="preserve"> </w:t>
      </w:r>
      <w:r w:rsidR="00915153">
        <w:t>2024</w:t>
      </w:r>
    </w:p>
    <w:p w14:paraId="5C959338" w14:textId="388039AB" w:rsidR="00DB468A" w:rsidRDefault="00DB468A" w:rsidP="00D2063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95933A" w14:textId="3A8699A4" w:rsidR="001F1C7E" w:rsidRDefault="00967E58" w:rsidP="00D2063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8C0FA53" w14:textId="77777777" w:rsidR="000B6FF8" w:rsidRDefault="000B6FF8" w:rsidP="00D2063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0C0D29" w14:textId="5F5948F5" w:rsidR="000B6FF8" w:rsidRDefault="000B6FF8" w:rsidP="00D2063F">
      <w:pPr>
        <w:jc w:val="both"/>
        <w:rPr>
          <w:szCs w:val="22"/>
        </w:rPr>
      </w:pPr>
      <w:bookmarkStart w:id="2" w:name="_Hlk149771558"/>
      <w:r w:rsidRPr="00487060">
        <w:rPr>
          <w:szCs w:val="22"/>
        </w:rPr>
        <w:t>Podrobné informace o tomto veterinárním léčivém přípravku naleznete také v národní databázi (</w:t>
      </w:r>
      <w:hyperlink r:id="rId11" w:history="1">
        <w:r w:rsidR="00E967CA" w:rsidRPr="006E53F3">
          <w:rPr>
            <w:rStyle w:val="Hypertextovodkaz"/>
            <w:szCs w:val="22"/>
          </w:rPr>
          <w:t>https://www.uskvbl.cz</w:t>
        </w:r>
      </w:hyperlink>
      <w:r w:rsidRPr="00487060">
        <w:rPr>
          <w:szCs w:val="22"/>
        </w:rPr>
        <w:t>).</w:t>
      </w:r>
    </w:p>
    <w:bookmarkEnd w:id="2"/>
    <w:p w14:paraId="5C95933C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95933D" w14:textId="77777777" w:rsidR="00DB468A" w:rsidRPr="00B41D57" w:rsidRDefault="00967E58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5C9593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346226" w14:textId="1B2B9374" w:rsidR="005F3896" w:rsidRPr="00E26CA9" w:rsidRDefault="005F3896" w:rsidP="005F3896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 w:rsidRPr="00D2063F">
        <w:rPr>
          <w:iCs/>
          <w:szCs w:val="22"/>
          <w:u w:val="single"/>
        </w:rPr>
        <w:t>Držitel rozhodnutí o registraci</w:t>
      </w:r>
      <w:r w:rsidRPr="00D2063F">
        <w:rPr>
          <w:iCs/>
          <w:szCs w:val="22"/>
        </w:rPr>
        <w:t>:</w:t>
      </w:r>
    </w:p>
    <w:p w14:paraId="05FA1D86" w14:textId="77777777" w:rsidR="005F3896" w:rsidRPr="00E26CA9" w:rsidRDefault="005F3896" w:rsidP="005F389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26CA9">
        <w:rPr>
          <w:szCs w:val="22"/>
        </w:rPr>
        <w:t>Eurovet</w:t>
      </w:r>
      <w:proofErr w:type="spellEnd"/>
      <w:r w:rsidRPr="00E26CA9">
        <w:rPr>
          <w:szCs w:val="22"/>
        </w:rPr>
        <w:t xml:space="preserve"> Animal </w:t>
      </w:r>
      <w:proofErr w:type="spellStart"/>
      <w:r w:rsidRPr="00E26CA9">
        <w:rPr>
          <w:szCs w:val="22"/>
        </w:rPr>
        <w:t>Health</w:t>
      </w:r>
      <w:proofErr w:type="spellEnd"/>
      <w:r w:rsidRPr="00E26CA9">
        <w:rPr>
          <w:szCs w:val="22"/>
        </w:rPr>
        <w:t xml:space="preserve"> B.V., </w:t>
      </w:r>
      <w:proofErr w:type="spellStart"/>
      <w:r w:rsidRPr="00E26CA9">
        <w:rPr>
          <w:szCs w:val="22"/>
        </w:rPr>
        <w:t>Handelsweg</w:t>
      </w:r>
      <w:proofErr w:type="spellEnd"/>
      <w:r w:rsidRPr="00E26CA9">
        <w:rPr>
          <w:szCs w:val="22"/>
        </w:rPr>
        <w:t xml:space="preserve"> 25, 5531 AE </w:t>
      </w:r>
      <w:proofErr w:type="spellStart"/>
      <w:r w:rsidRPr="00E26CA9">
        <w:rPr>
          <w:szCs w:val="22"/>
        </w:rPr>
        <w:t>Bladel</w:t>
      </w:r>
      <w:proofErr w:type="spellEnd"/>
      <w:r w:rsidRPr="00E26CA9">
        <w:rPr>
          <w:szCs w:val="22"/>
        </w:rPr>
        <w:t>, Nizozemsko</w:t>
      </w:r>
    </w:p>
    <w:p w14:paraId="2A9F4768" w14:textId="77777777" w:rsidR="005F3896" w:rsidRDefault="005F3896" w:rsidP="005F3896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</w:p>
    <w:p w14:paraId="5C959341" w14:textId="69A64483" w:rsidR="003841FC" w:rsidRPr="00B41D57" w:rsidRDefault="00967E58" w:rsidP="005F3896">
      <w:pPr>
        <w:tabs>
          <w:tab w:val="clear" w:pos="567"/>
        </w:tabs>
        <w:spacing w:line="240" w:lineRule="auto"/>
        <w:rPr>
          <w:bCs/>
          <w:szCs w:val="22"/>
        </w:rPr>
      </w:pPr>
      <w:r w:rsidRPr="005F3896">
        <w:rPr>
          <w:bCs/>
          <w:szCs w:val="22"/>
          <w:u w:val="single"/>
        </w:rPr>
        <w:t xml:space="preserve">Výrobce odpovědný za </w:t>
      </w:r>
      <w:r w:rsidR="00FD642D" w:rsidRPr="005F3896">
        <w:rPr>
          <w:bCs/>
          <w:szCs w:val="22"/>
          <w:u w:val="single"/>
        </w:rPr>
        <w:t xml:space="preserve">uvolnění </w:t>
      </w:r>
      <w:r w:rsidRPr="005F3896">
        <w:rPr>
          <w:bCs/>
          <w:szCs w:val="22"/>
          <w:u w:val="single"/>
        </w:rPr>
        <w:t>šarž</w:t>
      </w:r>
      <w:r w:rsidR="00FD642D" w:rsidRPr="005F3896">
        <w:rPr>
          <w:bCs/>
          <w:szCs w:val="22"/>
          <w:u w:val="single"/>
        </w:rPr>
        <w:t>e</w:t>
      </w:r>
      <w:r w:rsidRPr="005F3896">
        <w:t>:</w:t>
      </w:r>
    </w:p>
    <w:p w14:paraId="00BEF850" w14:textId="5328F036" w:rsidR="005F3896" w:rsidRPr="005F3896" w:rsidRDefault="005F3896" w:rsidP="005F3896">
      <w:pPr>
        <w:tabs>
          <w:tab w:val="clear" w:pos="567"/>
        </w:tabs>
        <w:spacing w:line="240" w:lineRule="auto"/>
        <w:rPr>
          <w:szCs w:val="22"/>
          <w:highlight w:val="lightGray"/>
        </w:rPr>
      </w:pPr>
      <w:bookmarkStart w:id="3" w:name="_Hlk138668977"/>
      <w:proofErr w:type="spellStart"/>
      <w:r w:rsidRPr="00512154">
        <w:rPr>
          <w:szCs w:val="22"/>
          <w:highlight w:val="lightGray"/>
        </w:rPr>
        <w:t>Eurovet</w:t>
      </w:r>
      <w:proofErr w:type="spellEnd"/>
      <w:r w:rsidRPr="00512154">
        <w:rPr>
          <w:szCs w:val="22"/>
          <w:highlight w:val="lightGray"/>
        </w:rPr>
        <w:t xml:space="preserve"> Animal </w:t>
      </w:r>
      <w:proofErr w:type="spellStart"/>
      <w:r w:rsidRPr="00512154">
        <w:rPr>
          <w:szCs w:val="22"/>
          <w:highlight w:val="lightGray"/>
        </w:rPr>
        <w:t>Health</w:t>
      </w:r>
      <w:proofErr w:type="spellEnd"/>
      <w:r w:rsidRPr="00512154">
        <w:rPr>
          <w:szCs w:val="22"/>
          <w:highlight w:val="lightGray"/>
        </w:rPr>
        <w:t xml:space="preserve"> B</w:t>
      </w:r>
      <w:r>
        <w:rPr>
          <w:szCs w:val="22"/>
          <w:highlight w:val="lightGray"/>
        </w:rPr>
        <w:t>.</w:t>
      </w:r>
      <w:r w:rsidRPr="00512154">
        <w:rPr>
          <w:szCs w:val="22"/>
          <w:highlight w:val="lightGray"/>
        </w:rPr>
        <w:t>V</w:t>
      </w:r>
      <w:r>
        <w:rPr>
          <w:szCs w:val="22"/>
          <w:highlight w:val="lightGray"/>
        </w:rPr>
        <w:t xml:space="preserve">., </w:t>
      </w:r>
      <w:proofErr w:type="spellStart"/>
      <w:r w:rsidRPr="00512154">
        <w:rPr>
          <w:szCs w:val="22"/>
          <w:highlight w:val="lightGray"/>
        </w:rPr>
        <w:t>Handelsweg</w:t>
      </w:r>
      <w:proofErr w:type="spellEnd"/>
      <w:r w:rsidRPr="00512154">
        <w:rPr>
          <w:szCs w:val="22"/>
          <w:highlight w:val="lightGray"/>
        </w:rPr>
        <w:t xml:space="preserve"> 25, 5531 AE </w:t>
      </w:r>
      <w:proofErr w:type="spellStart"/>
      <w:r w:rsidRPr="00512154">
        <w:rPr>
          <w:szCs w:val="22"/>
          <w:highlight w:val="lightGray"/>
        </w:rPr>
        <w:t>Bladel</w:t>
      </w:r>
      <w:proofErr w:type="spellEnd"/>
      <w:r w:rsidRPr="00512154">
        <w:rPr>
          <w:szCs w:val="22"/>
          <w:highlight w:val="lightGray"/>
        </w:rPr>
        <w:t>, Nizozemsko</w:t>
      </w:r>
    </w:p>
    <w:bookmarkEnd w:id="3"/>
    <w:p w14:paraId="0A12AC57" w14:textId="7AB1F4A8" w:rsidR="005F3896" w:rsidRPr="00820B3C" w:rsidRDefault="005F3896" w:rsidP="005F3896">
      <w:pPr>
        <w:tabs>
          <w:tab w:val="clear" w:pos="567"/>
        </w:tabs>
        <w:spacing w:line="240" w:lineRule="auto"/>
        <w:rPr>
          <w:szCs w:val="22"/>
        </w:rPr>
      </w:pPr>
      <w:r w:rsidRPr="00820B3C">
        <w:rPr>
          <w:szCs w:val="22"/>
        </w:rPr>
        <w:t xml:space="preserve">IGS </w:t>
      </w:r>
      <w:proofErr w:type="spellStart"/>
      <w:r w:rsidRPr="00820B3C">
        <w:rPr>
          <w:szCs w:val="22"/>
        </w:rPr>
        <w:t>Aerosols</w:t>
      </w:r>
      <w:proofErr w:type="spellEnd"/>
      <w:r w:rsidRPr="00820B3C">
        <w:rPr>
          <w:szCs w:val="22"/>
        </w:rPr>
        <w:t xml:space="preserve"> </w:t>
      </w:r>
      <w:proofErr w:type="spellStart"/>
      <w:r w:rsidRPr="00820B3C">
        <w:rPr>
          <w:szCs w:val="22"/>
        </w:rPr>
        <w:t>GmbH</w:t>
      </w:r>
      <w:proofErr w:type="spellEnd"/>
      <w:r>
        <w:rPr>
          <w:szCs w:val="22"/>
        </w:rPr>
        <w:t xml:space="preserve">, </w:t>
      </w:r>
      <w:proofErr w:type="spellStart"/>
      <w:r w:rsidRPr="00820B3C">
        <w:rPr>
          <w:szCs w:val="22"/>
        </w:rPr>
        <w:t>Im</w:t>
      </w:r>
      <w:proofErr w:type="spellEnd"/>
      <w:r w:rsidRPr="00820B3C">
        <w:rPr>
          <w:szCs w:val="22"/>
        </w:rPr>
        <w:t xml:space="preserve"> </w:t>
      </w:r>
      <w:proofErr w:type="spellStart"/>
      <w:r w:rsidRPr="00820B3C">
        <w:rPr>
          <w:szCs w:val="22"/>
        </w:rPr>
        <w:t>Hemmet</w:t>
      </w:r>
      <w:proofErr w:type="spellEnd"/>
      <w:r w:rsidRPr="00820B3C">
        <w:rPr>
          <w:szCs w:val="22"/>
        </w:rPr>
        <w:t xml:space="preserve"> 1 </w:t>
      </w:r>
      <w:r w:rsidR="000B6FF8">
        <w:rPr>
          <w:szCs w:val="22"/>
        </w:rPr>
        <w:t>a</w:t>
      </w:r>
      <w:r w:rsidR="000B6FF8" w:rsidRPr="00820B3C">
        <w:rPr>
          <w:szCs w:val="22"/>
        </w:rPr>
        <w:t xml:space="preserve"> </w:t>
      </w:r>
      <w:r w:rsidRPr="00820B3C">
        <w:rPr>
          <w:szCs w:val="22"/>
        </w:rPr>
        <w:t xml:space="preserve">2, 79664 </w:t>
      </w:r>
      <w:proofErr w:type="spellStart"/>
      <w:r w:rsidRPr="00820B3C">
        <w:rPr>
          <w:szCs w:val="22"/>
        </w:rPr>
        <w:t>Wehr</w:t>
      </w:r>
      <w:proofErr w:type="spellEnd"/>
      <w:r w:rsidRPr="00820B3C">
        <w:rPr>
          <w:szCs w:val="22"/>
        </w:rPr>
        <w:t>, Německo</w:t>
      </w:r>
    </w:p>
    <w:p w14:paraId="5C959342" w14:textId="77777777" w:rsidR="003841FC" w:rsidRPr="00B41D57" w:rsidRDefault="003841FC" w:rsidP="003841FC">
      <w:pPr>
        <w:rPr>
          <w:bCs/>
          <w:szCs w:val="22"/>
        </w:rPr>
      </w:pPr>
    </w:p>
    <w:p w14:paraId="5C959343" w14:textId="2095EEB4" w:rsidR="003841FC" w:rsidRPr="00E26CA9" w:rsidRDefault="00967E58" w:rsidP="0018657D">
      <w:pPr>
        <w:pStyle w:val="Style4"/>
      </w:pPr>
      <w:bookmarkStart w:id="4" w:name="_Hlk73552585"/>
      <w:r w:rsidRPr="00E26CA9">
        <w:rPr>
          <w:u w:val="single"/>
        </w:rPr>
        <w:t>Místní zástupci a kontaktní údaje pro hlášení podezření na nežádoucí účinky</w:t>
      </w:r>
      <w:r w:rsidRPr="00E26CA9">
        <w:t>:</w:t>
      </w:r>
    </w:p>
    <w:bookmarkEnd w:id="4"/>
    <w:p w14:paraId="7E383C62" w14:textId="77777777" w:rsidR="00E26CA9" w:rsidRPr="00E26CA9" w:rsidRDefault="00E26CA9" w:rsidP="00E26CA9">
      <w:pPr>
        <w:tabs>
          <w:tab w:val="clear" w:pos="567"/>
          <w:tab w:val="left" w:pos="0"/>
        </w:tabs>
        <w:rPr>
          <w:bCs/>
          <w:szCs w:val="22"/>
        </w:rPr>
      </w:pPr>
      <w:r w:rsidRPr="00E26CA9">
        <w:rPr>
          <w:bCs/>
          <w:szCs w:val="22"/>
        </w:rPr>
        <w:lastRenderedPageBreak/>
        <w:t>SEVARON s.r.o.</w:t>
      </w:r>
    </w:p>
    <w:p w14:paraId="4E71725D" w14:textId="77777777" w:rsidR="00E26CA9" w:rsidRPr="00E26CA9" w:rsidRDefault="00E26CA9" w:rsidP="00E26CA9">
      <w:pPr>
        <w:tabs>
          <w:tab w:val="clear" w:pos="567"/>
          <w:tab w:val="left" w:pos="0"/>
        </w:tabs>
        <w:rPr>
          <w:bCs/>
          <w:szCs w:val="22"/>
        </w:rPr>
      </w:pPr>
      <w:r w:rsidRPr="00E26CA9">
        <w:rPr>
          <w:bCs/>
          <w:szCs w:val="22"/>
        </w:rPr>
        <w:t xml:space="preserve">Palackého třída </w:t>
      </w:r>
      <w:proofErr w:type="gramStart"/>
      <w:r w:rsidRPr="00E26CA9">
        <w:rPr>
          <w:bCs/>
          <w:szCs w:val="22"/>
        </w:rPr>
        <w:t>163a</w:t>
      </w:r>
      <w:proofErr w:type="gramEnd"/>
    </w:p>
    <w:p w14:paraId="713D2FE0" w14:textId="77777777" w:rsidR="00E26CA9" w:rsidRPr="00E26CA9" w:rsidRDefault="00E26CA9" w:rsidP="00E26CA9">
      <w:pPr>
        <w:tabs>
          <w:tab w:val="clear" w:pos="567"/>
          <w:tab w:val="left" w:pos="0"/>
        </w:tabs>
        <w:rPr>
          <w:bCs/>
          <w:szCs w:val="22"/>
        </w:rPr>
      </w:pPr>
      <w:r w:rsidRPr="00E26CA9">
        <w:rPr>
          <w:bCs/>
          <w:szCs w:val="22"/>
        </w:rPr>
        <w:t>61200 Brno</w:t>
      </w:r>
    </w:p>
    <w:p w14:paraId="53629943" w14:textId="1803BF8E" w:rsidR="00E26CA9" w:rsidRPr="00E26CA9" w:rsidRDefault="000B6FF8" w:rsidP="00E26CA9">
      <w:pPr>
        <w:tabs>
          <w:tab w:val="clear" w:pos="567"/>
          <w:tab w:val="left" w:pos="0"/>
        </w:tabs>
        <w:rPr>
          <w:bCs/>
          <w:szCs w:val="22"/>
        </w:rPr>
      </w:pPr>
      <w:r>
        <w:rPr>
          <w:bCs/>
          <w:szCs w:val="22"/>
        </w:rPr>
        <w:t>Česká republika</w:t>
      </w:r>
    </w:p>
    <w:p w14:paraId="5C959344" w14:textId="5754BB82" w:rsidR="003841FC" w:rsidRDefault="00E26CA9" w:rsidP="00E26CA9">
      <w:pPr>
        <w:tabs>
          <w:tab w:val="clear" w:pos="567"/>
          <w:tab w:val="left" w:pos="0"/>
        </w:tabs>
        <w:rPr>
          <w:bCs/>
          <w:szCs w:val="22"/>
        </w:rPr>
      </w:pPr>
      <w:r w:rsidRPr="00E26CA9">
        <w:rPr>
          <w:bCs/>
          <w:szCs w:val="22"/>
        </w:rPr>
        <w:t>Tel: +420</w:t>
      </w:r>
      <w:r w:rsidR="00595C98">
        <w:rPr>
          <w:bCs/>
          <w:szCs w:val="22"/>
        </w:rPr>
        <w:t xml:space="preserve"> 608 034 166</w:t>
      </w:r>
    </w:p>
    <w:p w14:paraId="39DB6BDD" w14:textId="77777777" w:rsidR="00E26CA9" w:rsidRPr="00E26CA9" w:rsidRDefault="00E26CA9" w:rsidP="00E26CA9">
      <w:pPr>
        <w:tabs>
          <w:tab w:val="clear" w:pos="567"/>
          <w:tab w:val="left" w:pos="0"/>
        </w:tabs>
        <w:rPr>
          <w:bCs/>
          <w:szCs w:val="22"/>
        </w:rPr>
      </w:pPr>
    </w:p>
    <w:p w14:paraId="5C959346" w14:textId="640ACF78" w:rsidR="000D67D0" w:rsidRPr="00B41D57" w:rsidRDefault="00967E58" w:rsidP="00A9226B">
      <w:pPr>
        <w:tabs>
          <w:tab w:val="clear" w:pos="567"/>
        </w:tabs>
        <w:spacing w:line="240" w:lineRule="auto"/>
        <w:rPr>
          <w:szCs w:val="22"/>
        </w:rPr>
      </w:pPr>
      <w:r w:rsidRPr="00E26CA9">
        <w:t>Pokud chcete získat informace o tomto veterinárním léčivém přípravku, kontaktujte prosím příslušného místního zástupce držitele rozhodnutí o registraci.</w:t>
      </w:r>
    </w:p>
    <w:p w14:paraId="3245A3E2" w14:textId="77777777" w:rsidR="00967E58" w:rsidRDefault="00967E58" w:rsidP="00967E58">
      <w:pPr>
        <w:pStyle w:val="Style1"/>
        <w:ind w:left="0" w:firstLine="0"/>
        <w:rPr>
          <w:highlight w:val="lightGray"/>
        </w:rPr>
      </w:pPr>
    </w:p>
    <w:p w14:paraId="5C95941F" w14:textId="68ED0A01" w:rsidR="00BB2539" w:rsidRDefault="00967E58" w:rsidP="00967E58">
      <w:pPr>
        <w:pStyle w:val="Style1"/>
        <w:ind w:left="0" w:firstLine="0"/>
      </w:pPr>
      <w:r w:rsidRPr="00B41D57">
        <w:rPr>
          <w:highlight w:val="lightGray"/>
        </w:rPr>
        <w:t>17.</w:t>
      </w:r>
      <w:r w:rsidRPr="00B41D57">
        <w:tab/>
      </w:r>
      <w:r w:rsidRPr="00D2063F">
        <w:rPr>
          <w:highlight w:val="lightGray"/>
        </w:rPr>
        <w:t>Další informace</w:t>
      </w:r>
    </w:p>
    <w:p w14:paraId="68A5C724" w14:textId="3AD596CE" w:rsidR="00967E58" w:rsidRDefault="00967E58" w:rsidP="00967E58">
      <w:pPr>
        <w:pStyle w:val="Style1"/>
        <w:ind w:left="0" w:firstLine="0"/>
      </w:pPr>
    </w:p>
    <w:p w14:paraId="2F0737CD" w14:textId="77777777" w:rsidR="00967E58" w:rsidRPr="00B41D57" w:rsidRDefault="00967E58" w:rsidP="00967E58">
      <w:pPr>
        <w:pStyle w:val="Style1"/>
        <w:ind w:left="0" w:firstLine="0"/>
      </w:pPr>
    </w:p>
    <w:p w14:paraId="5C959420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E8CBD" w14:textId="77777777" w:rsidR="00E92E0A" w:rsidRDefault="00E92E0A">
      <w:pPr>
        <w:spacing w:line="240" w:lineRule="auto"/>
      </w:pPr>
      <w:r>
        <w:separator/>
      </w:r>
    </w:p>
  </w:endnote>
  <w:endnote w:type="continuationSeparator" w:id="0">
    <w:p w14:paraId="5683F590" w14:textId="77777777" w:rsidR="00E92E0A" w:rsidRDefault="00E92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421" w14:textId="77777777" w:rsidR="00147325" w:rsidRPr="00E0068C" w:rsidRDefault="0014732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9422" w14:textId="77777777" w:rsidR="00147325" w:rsidRPr="00E0068C" w:rsidRDefault="0014732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D14B8" w14:textId="77777777" w:rsidR="00E92E0A" w:rsidRDefault="00E92E0A">
      <w:pPr>
        <w:spacing w:line="240" w:lineRule="auto"/>
      </w:pPr>
      <w:r>
        <w:separator/>
      </w:r>
    </w:p>
  </w:footnote>
  <w:footnote w:type="continuationSeparator" w:id="0">
    <w:p w14:paraId="23935CEF" w14:textId="77777777" w:rsidR="00E92E0A" w:rsidRDefault="00E92E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84E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21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369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CD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A2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27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0B3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8EB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BECF1E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B27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3E9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0C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E1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A66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867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28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09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30A8121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0DCEB1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B54087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48836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37659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EE846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0ED9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97406B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5C048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E98BB6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27CD03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820000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518D5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2C8E0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A4AED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5CE9E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9B84B5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1B6BE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04A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E8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CEF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CF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0CA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CCC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C9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E1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0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9281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7C5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80D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27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63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C4D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6E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C09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B63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BFCAA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A046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424A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76D5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DED0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A5CA9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3A37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582C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897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5D6F5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5409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AD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A9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0A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E0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2E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03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4C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CB6DF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1CAE2D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ACAC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8E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81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AF8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987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42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D28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1500CD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F840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6EB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E2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00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50DB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E2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62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1ED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816A4A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369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0CC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C4A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87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E22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21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8E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CC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B1EE66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C1092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80A1E7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71A962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1F454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3E8F0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78AFEC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19EF9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4CA06B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4027F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7AAB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7E1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2C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01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ACF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CD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8B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C03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0AAE068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D8ACFC2" w:tentative="1">
      <w:start w:val="1"/>
      <w:numFmt w:val="lowerLetter"/>
      <w:lvlText w:val="%2."/>
      <w:lvlJc w:val="left"/>
      <w:pPr>
        <w:ind w:left="1440" w:hanging="360"/>
      </w:pPr>
    </w:lvl>
    <w:lvl w:ilvl="2" w:tplc="FF506B10" w:tentative="1">
      <w:start w:val="1"/>
      <w:numFmt w:val="lowerRoman"/>
      <w:lvlText w:val="%3."/>
      <w:lvlJc w:val="right"/>
      <w:pPr>
        <w:ind w:left="2160" w:hanging="180"/>
      </w:pPr>
    </w:lvl>
    <w:lvl w:ilvl="3" w:tplc="AD2E3F94" w:tentative="1">
      <w:start w:val="1"/>
      <w:numFmt w:val="decimal"/>
      <w:lvlText w:val="%4."/>
      <w:lvlJc w:val="left"/>
      <w:pPr>
        <w:ind w:left="2880" w:hanging="360"/>
      </w:pPr>
    </w:lvl>
    <w:lvl w:ilvl="4" w:tplc="753E60E8" w:tentative="1">
      <w:start w:val="1"/>
      <w:numFmt w:val="lowerLetter"/>
      <w:lvlText w:val="%5."/>
      <w:lvlJc w:val="left"/>
      <w:pPr>
        <w:ind w:left="3600" w:hanging="360"/>
      </w:pPr>
    </w:lvl>
    <w:lvl w:ilvl="5" w:tplc="FDC2B43A" w:tentative="1">
      <w:start w:val="1"/>
      <w:numFmt w:val="lowerRoman"/>
      <w:lvlText w:val="%6."/>
      <w:lvlJc w:val="right"/>
      <w:pPr>
        <w:ind w:left="4320" w:hanging="180"/>
      </w:pPr>
    </w:lvl>
    <w:lvl w:ilvl="6" w:tplc="C73828C6" w:tentative="1">
      <w:start w:val="1"/>
      <w:numFmt w:val="decimal"/>
      <w:lvlText w:val="%7."/>
      <w:lvlJc w:val="left"/>
      <w:pPr>
        <w:ind w:left="5040" w:hanging="360"/>
      </w:pPr>
    </w:lvl>
    <w:lvl w:ilvl="7" w:tplc="A3268492" w:tentative="1">
      <w:start w:val="1"/>
      <w:numFmt w:val="lowerLetter"/>
      <w:lvlText w:val="%8."/>
      <w:lvlJc w:val="left"/>
      <w:pPr>
        <w:ind w:left="5760" w:hanging="360"/>
      </w:pPr>
    </w:lvl>
    <w:lvl w:ilvl="8" w:tplc="70B69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CFF0C2A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D348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5C0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AA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CF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B2F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A1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0F0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CEB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EBE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40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22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60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6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C7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69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86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5E9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D50246A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17AFB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A55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20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CC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2D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443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E7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0A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30E9A90">
      <w:start w:val="1"/>
      <w:numFmt w:val="decimal"/>
      <w:lvlText w:val="%1."/>
      <w:lvlJc w:val="left"/>
      <w:pPr>
        <w:ind w:left="720" w:hanging="360"/>
      </w:pPr>
    </w:lvl>
    <w:lvl w:ilvl="1" w:tplc="10D8A0F6" w:tentative="1">
      <w:start w:val="1"/>
      <w:numFmt w:val="lowerLetter"/>
      <w:lvlText w:val="%2."/>
      <w:lvlJc w:val="left"/>
      <w:pPr>
        <w:ind w:left="1440" w:hanging="360"/>
      </w:pPr>
    </w:lvl>
    <w:lvl w:ilvl="2" w:tplc="AA366F72" w:tentative="1">
      <w:start w:val="1"/>
      <w:numFmt w:val="lowerRoman"/>
      <w:lvlText w:val="%3."/>
      <w:lvlJc w:val="right"/>
      <w:pPr>
        <w:ind w:left="2160" w:hanging="180"/>
      </w:pPr>
    </w:lvl>
    <w:lvl w:ilvl="3" w:tplc="E5FA4824" w:tentative="1">
      <w:start w:val="1"/>
      <w:numFmt w:val="decimal"/>
      <w:lvlText w:val="%4."/>
      <w:lvlJc w:val="left"/>
      <w:pPr>
        <w:ind w:left="2880" w:hanging="360"/>
      </w:pPr>
    </w:lvl>
    <w:lvl w:ilvl="4" w:tplc="1CE02A2E" w:tentative="1">
      <w:start w:val="1"/>
      <w:numFmt w:val="lowerLetter"/>
      <w:lvlText w:val="%5."/>
      <w:lvlJc w:val="left"/>
      <w:pPr>
        <w:ind w:left="3600" w:hanging="360"/>
      </w:pPr>
    </w:lvl>
    <w:lvl w:ilvl="5" w:tplc="81A2B91A" w:tentative="1">
      <w:start w:val="1"/>
      <w:numFmt w:val="lowerRoman"/>
      <w:lvlText w:val="%6."/>
      <w:lvlJc w:val="right"/>
      <w:pPr>
        <w:ind w:left="4320" w:hanging="180"/>
      </w:pPr>
    </w:lvl>
    <w:lvl w:ilvl="6" w:tplc="9240198C" w:tentative="1">
      <w:start w:val="1"/>
      <w:numFmt w:val="decimal"/>
      <w:lvlText w:val="%7."/>
      <w:lvlJc w:val="left"/>
      <w:pPr>
        <w:ind w:left="5040" w:hanging="360"/>
      </w:pPr>
    </w:lvl>
    <w:lvl w:ilvl="7" w:tplc="5960497A" w:tentative="1">
      <w:start w:val="1"/>
      <w:numFmt w:val="lowerLetter"/>
      <w:lvlText w:val="%8."/>
      <w:lvlJc w:val="left"/>
      <w:pPr>
        <w:ind w:left="5760" w:hanging="360"/>
      </w:pPr>
    </w:lvl>
    <w:lvl w:ilvl="8" w:tplc="4CC48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94E3B7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BD84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64F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02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60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408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A4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42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DC7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81205"/>
    <w:multiLevelType w:val="hybridMultilevel"/>
    <w:tmpl w:val="B4DABD50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5D9A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6FF8"/>
    <w:rsid w:val="000B7873"/>
    <w:rsid w:val="000C02A1"/>
    <w:rsid w:val="000C1D4F"/>
    <w:rsid w:val="000C3ED7"/>
    <w:rsid w:val="000C55E6"/>
    <w:rsid w:val="000C687A"/>
    <w:rsid w:val="000D3D1A"/>
    <w:rsid w:val="000D67D0"/>
    <w:rsid w:val="000E115E"/>
    <w:rsid w:val="000E195C"/>
    <w:rsid w:val="000E3602"/>
    <w:rsid w:val="000E62AC"/>
    <w:rsid w:val="000E705A"/>
    <w:rsid w:val="000F0401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7325"/>
    <w:rsid w:val="0015098E"/>
    <w:rsid w:val="00153B3A"/>
    <w:rsid w:val="00160F6F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1339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2DB4"/>
    <w:rsid w:val="002446DC"/>
    <w:rsid w:val="00244C98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7225"/>
    <w:rsid w:val="00282E7B"/>
    <w:rsid w:val="002838C8"/>
    <w:rsid w:val="00290805"/>
    <w:rsid w:val="00290C2A"/>
    <w:rsid w:val="002931DD"/>
    <w:rsid w:val="00295140"/>
    <w:rsid w:val="002964E6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0975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35E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77E3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4783"/>
    <w:rsid w:val="0043501D"/>
    <w:rsid w:val="0043586F"/>
    <w:rsid w:val="004369F0"/>
    <w:rsid w:val="004371A3"/>
    <w:rsid w:val="00446960"/>
    <w:rsid w:val="00446F37"/>
    <w:rsid w:val="00447ACD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437F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570F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4F7DB7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46B78"/>
    <w:rsid w:val="0055260D"/>
    <w:rsid w:val="00555422"/>
    <w:rsid w:val="00555810"/>
    <w:rsid w:val="00562715"/>
    <w:rsid w:val="00562DCA"/>
    <w:rsid w:val="0056568F"/>
    <w:rsid w:val="00565C6B"/>
    <w:rsid w:val="0057436C"/>
    <w:rsid w:val="00575DE3"/>
    <w:rsid w:val="00577601"/>
    <w:rsid w:val="00580B08"/>
    <w:rsid w:val="00581281"/>
    <w:rsid w:val="00582578"/>
    <w:rsid w:val="0058621D"/>
    <w:rsid w:val="00586904"/>
    <w:rsid w:val="00586A20"/>
    <w:rsid w:val="00595C98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7DB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96"/>
    <w:rsid w:val="005F38FB"/>
    <w:rsid w:val="00602D3B"/>
    <w:rsid w:val="0060326F"/>
    <w:rsid w:val="00606EA1"/>
    <w:rsid w:val="006128F0"/>
    <w:rsid w:val="00614BFD"/>
    <w:rsid w:val="0061726B"/>
    <w:rsid w:val="006176EE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1D58"/>
    <w:rsid w:val="0065320F"/>
    <w:rsid w:val="00653D64"/>
    <w:rsid w:val="00654E13"/>
    <w:rsid w:val="00664B7C"/>
    <w:rsid w:val="00667489"/>
    <w:rsid w:val="00670D44"/>
    <w:rsid w:val="00673F4C"/>
    <w:rsid w:val="00676AFC"/>
    <w:rsid w:val="006807CD"/>
    <w:rsid w:val="00682D43"/>
    <w:rsid w:val="00682DAC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14F"/>
    <w:rsid w:val="006D7C6E"/>
    <w:rsid w:val="006E15A2"/>
    <w:rsid w:val="006E2F95"/>
    <w:rsid w:val="006F148B"/>
    <w:rsid w:val="00705EAF"/>
    <w:rsid w:val="0070773E"/>
    <w:rsid w:val="007101CC"/>
    <w:rsid w:val="00715C55"/>
    <w:rsid w:val="00720663"/>
    <w:rsid w:val="00721B4E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56E62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4892"/>
    <w:rsid w:val="00800FE0"/>
    <w:rsid w:val="0080514E"/>
    <w:rsid w:val="00806682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37904"/>
    <w:rsid w:val="00840062"/>
    <w:rsid w:val="008410C5"/>
    <w:rsid w:val="008412B2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237"/>
    <w:rsid w:val="00875EC3"/>
    <w:rsid w:val="008763E7"/>
    <w:rsid w:val="008808C5"/>
    <w:rsid w:val="00881A7C"/>
    <w:rsid w:val="00883C78"/>
    <w:rsid w:val="00883F30"/>
    <w:rsid w:val="00885159"/>
    <w:rsid w:val="00885214"/>
    <w:rsid w:val="00887072"/>
    <w:rsid w:val="00887615"/>
    <w:rsid w:val="00890052"/>
    <w:rsid w:val="008904CF"/>
    <w:rsid w:val="008947AE"/>
    <w:rsid w:val="00894E3A"/>
    <w:rsid w:val="00895A2F"/>
    <w:rsid w:val="00896EBD"/>
    <w:rsid w:val="008A026F"/>
    <w:rsid w:val="008A4E82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6951"/>
    <w:rsid w:val="00907143"/>
    <w:rsid w:val="009071BB"/>
    <w:rsid w:val="00913885"/>
    <w:rsid w:val="00915153"/>
    <w:rsid w:val="00915ABF"/>
    <w:rsid w:val="00921CAD"/>
    <w:rsid w:val="00930B7D"/>
    <w:rsid w:val="009311ED"/>
    <w:rsid w:val="00931D41"/>
    <w:rsid w:val="00933D18"/>
    <w:rsid w:val="00942221"/>
    <w:rsid w:val="00947358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E58"/>
    <w:rsid w:val="00975676"/>
    <w:rsid w:val="00976467"/>
    <w:rsid w:val="00976D32"/>
    <w:rsid w:val="009844F7"/>
    <w:rsid w:val="00985988"/>
    <w:rsid w:val="009938F7"/>
    <w:rsid w:val="00995A7D"/>
    <w:rsid w:val="009A05AA"/>
    <w:rsid w:val="009A2D5A"/>
    <w:rsid w:val="009A6509"/>
    <w:rsid w:val="009A6E2F"/>
    <w:rsid w:val="009A7B4E"/>
    <w:rsid w:val="009B2969"/>
    <w:rsid w:val="009B2C7E"/>
    <w:rsid w:val="009B370A"/>
    <w:rsid w:val="009B6DBD"/>
    <w:rsid w:val="009C108A"/>
    <w:rsid w:val="009C2E47"/>
    <w:rsid w:val="009C2E84"/>
    <w:rsid w:val="009C6BFB"/>
    <w:rsid w:val="009D0C05"/>
    <w:rsid w:val="009D3ACA"/>
    <w:rsid w:val="009E24B7"/>
    <w:rsid w:val="009E2C00"/>
    <w:rsid w:val="009E3847"/>
    <w:rsid w:val="009E49AD"/>
    <w:rsid w:val="009E4CC5"/>
    <w:rsid w:val="009E66FE"/>
    <w:rsid w:val="009E70F4"/>
    <w:rsid w:val="009E72A3"/>
    <w:rsid w:val="009F070F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0700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55A7"/>
    <w:rsid w:val="00AE6AA0"/>
    <w:rsid w:val="00AF3C83"/>
    <w:rsid w:val="00AF406C"/>
    <w:rsid w:val="00AF45ED"/>
    <w:rsid w:val="00AF6F34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169C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445B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81B"/>
    <w:rsid w:val="00C56F31"/>
    <w:rsid w:val="00C57A81"/>
    <w:rsid w:val="00C60193"/>
    <w:rsid w:val="00C627C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77B"/>
    <w:rsid w:val="00C779EB"/>
    <w:rsid w:val="00C77FA4"/>
    <w:rsid w:val="00C77FFA"/>
    <w:rsid w:val="00C80401"/>
    <w:rsid w:val="00C81C97"/>
    <w:rsid w:val="00C828CF"/>
    <w:rsid w:val="00C829E6"/>
    <w:rsid w:val="00C840C2"/>
    <w:rsid w:val="00C84101"/>
    <w:rsid w:val="00C8535F"/>
    <w:rsid w:val="00C90EDA"/>
    <w:rsid w:val="00C958C9"/>
    <w:rsid w:val="00C959E7"/>
    <w:rsid w:val="00CA28D8"/>
    <w:rsid w:val="00CA408B"/>
    <w:rsid w:val="00CB4288"/>
    <w:rsid w:val="00CC1E65"/>
    <w:rsid w:val="00CC567A"/>
    <w:rsid w:val="00CC758E"/>
    <w:rsid w:val="00CD12A5"/>
    <w:rsid w:val="00CD4059"/>
    <w:rsid w:val="00CD4E5A"/>
    <w:rsid w:val="00CD6AFD"/>
    <w:rsid w:val="00CE03CE"/>
    <w:rsid w:val="00CE0F5D"/>
    <w:rsid w:val="00CE1A6A"/>
    <w:rsid w:val="00CE47A9"/>
    <w:rsid w:val="00CF069C"/>
    <w:rsid w:val="00CF0DFF"/>
    <w:rsid w:val="00D028A9"/>
    <w:rsid w:val="00D03426"/>
    <w:rsid w:val="00D0359D"/>
    <w:rsid w:val="00D04DED"/>
    <w:rsid w:val="00D1089A"/>
    <w:rsid w:val="00D116BD"/>
    <w:rsid w:val="00D1664D"/>
    <w:rsid w:val="00D16FE0"/>
    <w:rsid w:val="00D2001A"/>
    <w:rsid w:val="00D2063F"/>
    <w:rsid w:val="00D20684"/>
    <w:rsid w:val="00D26B62"/>
    <w:rsid w:val="00D32624"/>
    <w:rsid w:val="00D3691A"/>
    <w:rsid w:val="00D377E2"/>
    <w:rsid w:val="00D403E9"/>
    <w:rsid w:val="00D423C8"/>
    <w:rsid w:val="00D42DCB"/>
    <w:rsid w:val="00D45482"/>
    <w:rsid w:val="00D46DF2"/>
    <w:rsid w:val="00D47674"/>
    <w:rsid w:val="00D5338C"/>
    <w:rsid w:val="00D57EA0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B4E72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5157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26CA9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E0A"/>
    <w:rsid w:val="00E935AF"/>
    <w:rsid w:val="00E967CA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0B4C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263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13D0"/>
    <w:rsid w:val="00F82526"/>
    <w:rsid w:val="00F84672"/>
    <w:rsid w:val="00F84802"/>
    <w:rsid w:val="00F84AED"/>
    <w:rsid w:val="00F93C8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4928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5901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E26CA9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rsid w:val="002964E6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7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000C-AC80-480F-843B-FDC85946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1062</Words>
  <Characters>6268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32</cp:revision>
  <cp:lastPrinted>2024-03-15T09:46:00Z</cp:lastPrinted>
  <dcterms:created xsi:type="dcterms:W3CDTF">2023-10-16T11:23:00Z</dcterms:created>
  <dcterms:modified xsi:type="dcterms:W3CDTF">2024-03-15T09:46:00Z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