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8BB9" w14:textId="77777777" w:rsidR="00CB2031" w:rsidRPr="00592D93" w:rsidRDefault="00CC26AB">
      <w:pPr>
        <w:rPr>
          <w:rFonts w:asciiTheme="majorHAnsi" w:hAnsiTheme="majorHAnsi" w:cstheme="majorHAnsi"/>
          <w:b/>
          <w:sz w:val="22"/>
          <w:szCs w:val="22"/>
        </w:rPr>
      </w:pPr>
      <w:r w:rsidRPr="00592D93">
        <w:rPr>
          <w:rFonts w:asciiTheme="majorHAnsi" w:hAnsiTheme="majorHAnsi" w:cstheme="majorHAnsi"/>
          <w:b/>
          <w:sz w:val="22"/>
          <w:szCs w:val="22"/>
        </w:rPr>
        <w:t>Přírodní vlhčené ubrousky pro psy</w:t>
      </w:r>
    </w:p>
    <w:p w14:paraId="585F21C8" w14:textId="77777777" w:rsidR="00CC26AB" w:rsidRPr="00C21FED" w:rsidRDefault="00CC26AB">
      <w:pPr>
        <w:rPr>
          <w:rFonts w:asciiTheme="majorHAnsi" w:hAnsiTheme="majorHAnsi" w:cstheme="majorHAnsi"/>
          <w:sz w:val="22"/>
          <w:szCs w:val="22"/>
        </w:rPr>
      </w:pPr>
    </w:p>
    <w:p w14:paraId="549FCCDF" w14:textId="77777777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bez alkoholu — bez parfemace</w:t>
      </w:r>
    </w:p>
    <w:p w14:paraId="15457A7D" w14:textId="77777777" w:rsidR="00F73057" w:rsidRDefault="00CC26AB" w:rsidP="00CC26AB">
      <w:pPr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100 % kompostovatelné</w:t>
      </w:r>
    </w:p>
    <w:p w14:paraId="7A9FC06A" w14:textId="72AA95E6" w:rsidR="00CC26AB" w:rsidRPr="00C21FED" w:rsidRDefault="00592D93" w:rsidP="00CC26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40 ks</w:t>
      </w:r>
    </w:p>
    <w:p w14:paraId="5DA589FB" w14:textId="77777777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Přírodní vlhčené ubrousky pro psy</w:t>
      </w:r>
    </w:p>
    <w:p w14:paraId="32AB5C8B" w14:textId="77777777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Přírodní vlhčené ubrousky jsou vhodné pro hygienu psů.</w:t>
      </w:r>
    </w:p>
    <w:p w14:paraId="730A0BB9" w14:textId="5F5393A0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Jsou vyrobeny ze 100 % bambusu a rychle a šetrně očistí srst či tlapky domácích mazlíčků. Obsahují 99 % vody</w:t>
      </w:r>
      <w:r w:rsidR="00F73057">
        <w:rPr>
          <w:rFonts w:asciiTheme="majorHAnsi" w:hAnsiTheme="majorHAnsi" w:cstheme="majorHAnsi"/>
          <w:sz w:val="22"/>
          <w:szCs w:val="22"/>
        </w:rPr>
        <w:t xml:space="preserve"> </w:t>
      </w:r>
      <w:r w:rsidRPr="00C21FED">
        <w:rPr>
          <w:rFonts w:asciiTheme="majorHAnsi" w:hAnsiTheme="majorHAnsi" w:cstheme="majorHAnsi"/>
          <w:sz w:val="22"/>
          <w:szCs w:val="22"/>
        </w:rPr>
        <w:t>a velmi jemné konzervační látky, které zajistí, že ubrousky zůstanou po otevření nekontaminované. Ubrousky jsou čisté, bez alkoholu, bez vůně a plastů, jsou kompostovatelné a</w:t>
      </w:r>
      <w:r w:rsidR="00F55D2B">
        <w:rPr>
          <w:rFonts w:asciiTheme="majorHAnsi" w:hAnsiTheme="majorHAnsi" w:cstheme="majorHAnsi"/>
          <w:sz w:val="22"/>
          <w:szCs w:val="22"/>
        </w:rPr>
        <w:t> </w:t>
      </w:r>
      <w:r w:rsidRPr="00C21FED">
        <w:rPr>
          <w:rFonts w:asciiTheme="majorHAnsi" w:hAnsiTheme="majorHAnsi" w:cstheme="majorHAnsi"/>
          <w:sz w:val="22"/>
          <w:szCs w:val="22"/>
        </w:rPr>
        <w:t>šetrné k životnímu prostředí.</w:t>
      </w:r>
    </w:p>
    <w:p w14:paraId="72BC0FCA" w14:textId="599E9F5C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 xml:space="preserve">Vlhčené ubrousky používejte podle potřeby. Zamezte kontaktu s očima. Po každém použití balení dobře uzavřete. </w:t>
      </w:r>
      <w:r w:rsidR="00C21FED" w:rsidRPr="00C21FED">
        <w:rPr>
          <w:rFonts w:asciiTheme="majorHAnsi" w:hAnsiTheme="majorHAnsi" w:cstheme="majorHAnsi"/>
          <w:sz w:val="22"/>
          <w:szCs w:val="22"/>
        </w:rPr>
        <w:t>Ubrousky likvidujte podle místních právních předpisů.</w:t>
      </w:r>
    </w:p>
    <w:p w14:paraId="33B6B79D" w14:textId="35548236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 xml:space="preserve">Uchovávejte ubrousky a obal mimo </w:t>
      </w:r>
      <w:r w:rsidR="00C21FED">
        <w:rPr>
          <w:rFonts w:asciiTheme="majorHAnsi" w:hAnsiTheme="majorHAnsi" w:cstheme="majorHAnsi"/>
          <w:sz w:val="22"/>
          <w:szCs w:val="22"/>
        </w:rPr>
        <w:t xml:space="preserve">dohled a </w:t>
      </w:r>
      <w:r w:rsidRPr="00C21FED">
        <w:rPr>
          <w:rFonts w:asciiTheme="majorHAnsi" w:hAnsiTheme="majorHAnsi" w:cstheme="majorHAnsi"/>
          <w:sz w:val="22"/>
          <w:szCs w:val="22"/>
        </w:rPr>
        <w:t>dosah dětí</w:t>
      </w:r>
      <w:r w:rsidR="00C21FED">
        <w:rPr>
          <w:rFonts w:asciiTheme="majorHAnsi" w:hAnsiTheme="majorHAnsi" w:cstheme="majorHAnsi"/>
          <w:sz w:val="22"/>
          <w:szCs w:val="22"/>
        </w:rPr>
        <w:t>.</w:t>
      </w:r>
    </w:p>
    <w:p w14:paraId="03AEC600" w14:textId="061419C7" w:rsidR="00CC26AB" w:rsidRPr="00C21FED" w:rsidRDefault="00C21FED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</w:t>
      </w:r>
      <w:r w:rsidR="00CC26AB" w:rsidRPr="00C21FED">
        <w:rPr>
          <w:rFonts w:asciiTheme="majorHAnsi" w:hAnsiTheme="majorHAnsi" w:cstheme="majorHAnsi"/>
          <w:sz w:val="22"/>
          <w:szCs w:val="22"/>
        </w:rPr>
        <w:t>chovávejte v chladu a suchu.</w:t>
      </w:r>
    </w:p>
    <w:p w14:paraId="237679EC" w14:textId="2DAA7ADD" w:rsidR="00900E1E" w:rsidRPr="00C21FED" w:rsidRDefault="00C21FED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Veterinární přípravek. Pouze pro zvířata.</w:t>
      </w:r>
    </w:p>
    <w:p w14:paraId="62EE97CF" w14:textId="4C2D97B2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Spotřebujte do / Číslo šarže: viz obal</w:t>
      </w:r>
    </w:p>
    <w:p w14:paraId="7642C7AC" w14:textId="77777777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1C04FC4" w14:textId="77777777" w:rsidR="00900E1E" w:rsidRPr="00C21FED" w:rsidRDefault="00900E1E" w:rsidP="00900E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Ingredients: Aqua, Sodium benzoate, Propylene Glycol, Glycerin, Citric Acid, Benzethonium chloride, Benzalkonium chloride</w:t>
      </w:r>
    </w:p>
    <w:p w14:paraId="649317BF" w14:textId="77777777" w:rsidR="00900E1E" w:rsidRPr="00C21FED" w:rsidRDefault="00900E1E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AF30BC4" w14:textId="0C216E8B" w:rsidR="00CC26AB" w:rsidRPr="00C21FED" w:rsidRDefault="00C21FED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Držitel rozhodnutí o schválení/d</w:t>
      </w:r>
      <w:r w:rsidR="00CC26AB" w:rsidRPr="00C21FED">
        <w:rPr>
          <w:rFonts w:asciiTheme="majorHAnsi" w:hAnsiTheme="majorHAnsi" w:cstheme="majorHAnsi"/>
          <w:sz w:val="22"/>
          <w:szCs w:val="22"/>
        </w:rPr>
        <w:t>istributor:</w:t>
      </w:r>
    </w:p>
    <w:p w14:paraId="591748D3" w14:textId="77777777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>onborn, s.r.o. | Poděbradská 55/88</w:t>
      </w:r>
    </w:p>
    <w:p w14:paraId="6D51B2C5" w14:textId="799A8D07" w:rsidR="00CC26AB" w:rsidRPr="00C21FED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 xml:space="preserve">198 00 Praha | Česká </w:t>
      </w:r>
      <w:r w:rsidR="00C21FED">
        <w:rPr>
          <w:rFonts w:asciiTheme="majorHAnsi" w:hAnsiTheme="majorHAnsi" w:cstheme="majorHAnsi"/>
          <w:sz w:val="22"/>
          <w:szCs w:val="22"/>
        </w:rPr>
        <w:t>r</w:t>
      </w:r>
      <w:r w:rsidRPr="00C21FED">
        <w:rPr>
          <w:rFonts w:asciiTheme="majorHAnsi" w:hAnsiTheme="majorHAnsi" w:cstheme="majorHAnsi"/>
          <w:sz w:val="22"/>
          <w:szCs w:val="22"/>
        </w:rPr>
        <w:t>epublika</w:t>
      </w:r>
    </w:p>
    <w:p w14:paraId="724433E3" w14:textId="722C6F87" w:rsidR="00CC26AB" w:rsidRDefault="00CC26AB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21FED">
        <w:rPr>
          <w:rFonts w:asciiTheme="majorHAnsi" w:hAnsiTheme="majorHAnsi" w:cstheme="majorHAnsi"/>
          <w:sz w:val="22"/>
          <w:szCs w:val="22"/>
        </w:rPr>
        <w:t xml:space="preserve">Made in </w:t>
      </w:r>
      <w:r w:rsidR="0057440C" w:rsidRPr="00C21FED">
        <w:rPr>
          <w:rFonts w:asciiTheme="majorHAnsi" w:hAnsiTheme="majorHAnsi" w:cstheme="majorHAnsi"/>
          <w:sz w:val="22"/>
          <w:szCs w:val="22"/>
        </w:rPr>
        <w:t>China</w:t>
      </w:r>
    </w:p>
    <w:p w14:paraId="2DBF79DE" w14:textId="48FE42A2" w:rsidR="00C21FED" w:rsidRPr="00C21FED" w:rsidRDefault="00C21FED" w:rsidP="00CC26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Číslo schválení:</w:t>
      </w:r>
      <w:r w:rsidR="0063485A">
        <w:rPr>
          <w:rFonts w:asciiTheme="majorHAnsi" w:hAnsiTheme="majorHAnsi" w:cstheme="majorHAnsi"/>
          <w:sz w:val="22"/>
          <w:szCs w:val="22"/>
        </w:rPr>
        <w:t xml:space="preserve"> 332-22/C</w:t>
      </w:r>
      <w:bookmarkStart w:id="0" w:name="_GoBack"/>
      <w:bookmarkEnd w:id="0"/>
    </w:p>
    <w:sectPr w:rsidR="00C21FED" w:rsidRPr="00C21FED" w:rsidSect="002167A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AF380" w14:textId="77777777" w:rsidR="002B4AFB" w:rsidRDefault="002B4AFB" w:rsidP="002167A3">
      <w:r>
        <w:separator/>
      </w:r>
    </w:p>
  </w:endnote>
  <w:endnote w:type="continuationSeparator" w:id="0">
    <w:p w14:paraId="3536A307" w14:textId="77777777" w:rsidR="002B4AFB" w:rsidRDefault="002B4AFB" w:rsidP="002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EE99A" w14:textId="77777777" w:rsidR="002B4AFB" w:rsidRDefault="002B4AFB" w:rsidP="002167A3">
      <w:r>
        <w:separator/>
      </w:r>
    </w:p>
  </w:footnote>
  <w:footnote w:type="continuationSeparator" w:id="0">
    <w:p w14:paraId="7FA9D986" w14:textId="77777777" w:rsidR="002B4AFB" w:rsidRDefault="002B4AFB" w:rsidP="0021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67D3D" w14:textId="053344F0" w:rsidR="002167A3" w:rsidRPr="002167A3" w:rsidRDefault="002167A3" w:rsidP="00F55D2B">
    <w:pPr>
      <w:jc w:val="both"/>
      <w:rPr>
        <w:rFonts w:asciiTheme="majorHAnsi" w:hAnsiTheme="majorHAnsi" w:cstheme="majorHAnsi"/>
        <w:bCs/>
        <w:sz w:val="22"/>
        <w:szCs w:val="22"/>
      </w:rPr>
    </w:pPr>
    <w:r w:rsidRPr="002167A3">
      <w:rPr>
        <w:rFonts w:asciiTheme="majorHAnsi" w:hAnsiTheme="majorHAnsi" w:cstheme="majorHAnsi"/>
        <w:bCs/>
        <w:sz w:val="22"/>
        <w:szCs w:val="22"/>
      </w:rPr>
      <w:t>Text na</w:t>
    </w:r>
    <w:r w:rsidRPr="002167A3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034497C62A8F44E4952C3C1996A250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167A3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2167A3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F55D2B">
      <w:rPr>
        <w:rFonts w:asciiTheme="majorHAnsi" w:hAnsiTheme="majorHAnsi" w:cstheme="majorHAnsi"/>
        <w:bCs/>
        <w:sz w:val="22"/>
        <w:szCs w:val="22"/>
      </w:rPr>
      <w:t> </w:t>
    </w:r>
    <w:r w:rsidRPr="002167A3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DB542DC885164516A3C385EDD73E206E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USKVBL/11000/2023/POD</w:t>
        </w:r>
      </w:sdtContent>
    </w:sdt>
    <w:r w:rsidRPr="002167A3">
      <w:rPr>
        <w:rFonts w:asciiTheme="majorHAnsi" w:hAnsiTheme="majorHAnsi" w:cstheme="majorHAnsi"/>
        <w:bCs/>
        <w:sz w:val="22"/>
        <w:szCs w:val="22"/>
      </w:rPr>
      <w:t xml:space="preserve"> č.j.</w:t>
    </w:r>
    <w:r w:rsidR="00F55D2B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DB542DC885164516A3C385EDD73E206E"/>
        </w:placeholder>
        <w:text/>
      </w:sdtPr>
      <w:sdtEndPr/>
      <w:sdtContent>
        <w:r w:rsidR="00E46DD2" w:rsidRPr="00E46DD2">
          <w:rPr>
            <w:rFonts w:asciiTheme="majorHAnsi" w:hAnsiTheme="majorHAnsi" w:cstheme="majorHAnsi"/>
            <w:bCs/>
            <w:sz w:val="22"/>
            <w:szCs w:val="22"/>
          </w:rPr>
          <w:t>USKVBL/13939/2023/REG-Gro</w:t>
        </w:r>
      </w:sdtContent>
    </w:sdt>
    <w:r w:rsidRPr="002167A3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0B69106A6AF34343A167F90F8D2528BE"/>
        </w:placeholder>
        <w:date w:fullDate="2023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46DD2">
          <w:rPr>
            <w:rFonts w:asciiTheme="majorHAnsi" w:hAnsiTheme="majorHAnsi" w:cstheme="majorHAnsi"/>
            <w:bCs/>
            <w:sz w:val="22"/>
            <w:szCs w:val="22"/>
          </w:rPr>
          <w:t>1.11.2023</w:t>
        </w:r>
      </w:sdtContent>
    </w:sdt>
    <w:r w:rsidRPr="002167A3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91ADAE902F8E4CA78BE9B2D021EA72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2167A3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F6C799AC9E6C422FBAB6F3C96A84F6F3"/>
        </w:placeholder>
        <w:text/>
      </w:sdtPr>
      <w:sdtEndPr/>
      <w:sdtContent>
        <w:r w:rsidRPr="002167A3">
          <w:rPr>
            <w:rFonts w:asciiTheme="majorHAnsi" w:hAnsiTheme="majorHAnsi" w:cstheme="majorHAnsi"/>
            <w:sz w:val="22"/>
            <w:szCs w:val="22"/>
          </w:rPr>
          <w:t>Přírodní vlhčené ubrousky pro psy</w:t>
        </w:r>
      </w:sdtContent>
    </w:sdt>
  </w:p>
  <w:p w14:paraId="12DF5B04" w14:textId="77777777" w:rsidR="002167A3" w:rsidRPr="000A77FE" w:rsidRDefault="002167A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D3"/>
    <w:rsid w:val="000D301F"/>
    <w:rsid w:val="000E43C6"/>
    <w:rsid w:val="002167A3"/>
    <w:rsid w:val="002B4AFB"/>
    <w:rsid w:val="002C23D3"/>
    <w:rsid w:val="0057440C"/>
    <w:rsid w:val="00592D93"/>
    <w:rsid w:val="0061183A"/>
    <w:rsid w:val="0061731F"/>
    <w:rsid w:val="0063485A"/>
    <w:rsid w:val="00900E1E"/>
    <w:rsid w:val="00BC6D85"/>
    <w:rsid w:val="00C21FED"/>
    <w:rsid w:val="00CB2031"/>
    <w:rsid w:val="00CC26AB"/>
    <w:rsid w:val="00E46DD2"/>
    <w:rsid w:val="00EF6F13"/>
    <w:rsid w:val="00F55D2B"/>
    <w:rsid w:val="00F7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D392D"/>
  <w14:defaultImageDpi w14:val="300"/>
  <w15:docId w15:val="{9ACBE47F-8DB7-4845-BDB5-AC3A537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21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1F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1F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F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F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16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67A3"/>
  </w:style>
  <w:style w:type="paragraph" w:styleId="Zpat">
    <w:name w:val="footer"/>
    <w:basedOn w:val="Normln"/>
    <w:link w:val="ZpatChar"/>
    <w:uiPriority w:val="99"/>
    <w:unhideWhenUsed/>
    <w:rsid w:val="002167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67A3"/>
  </w:style>
  <w:style w:type="character" w:styleId="Zstupntext">
    <w:name w:val="Placeholder Text"/>
    <w:rsid w:val="002167A3"/>
    <w:rPr>
      <w:color w:val="808080"/>
    </w:rPr>
  </w:style>
  <w:style w:type="character" w:customStyle="1" w:styleId="Styl2">
    <w:name w:val="Styl2"/>
    <w:basedOn w:val="Standardnpsmoodstavce"/>
    <w:uiPriority w:val="1"/>
    <w:rsid w:val="002167A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4497C62A8F44E4952C3C1996A25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A7E19-C1F0-4078-BA6D-7C32DB93D065}"/>
      </w:docPartPr>
      <w:docPartBody>
        <w:p w:rsidR="007E20DC" w:rsidRDefault="00CE2BB1" w:rsidP="00CE2BB1">
          <w:pPr>
            <w:pStyle w:val="034497C62A8F44E4952C3C1996A250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542DC885164516A3C385EDD73E2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84E1F-C8A2-4CA0-9D80-673B803BCDFF}"/>
      </w:docPartPr>
      <w:docPartBody>
        <w:p w:rsidR="007E20DC" w:rsidRDefault="00CE2BB1" w:rsidP="00CE2BB1">
          <w:pPr>
            <w:pStyle w:val="DB542DC885164516A3C385EDD73E206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69106A6AF34343A167F90F8D252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D2E2D-A318-4D15-BB07-594039C6C16C}"/>
      </w:docPartPr>
      <w:docPartBody>
        <w:p w:rsidR="007E20DC" w:rsidRDefault="00CE2BB1" w:rsidP="00CE2BB1">
          <w:pPr>
            <w:pStyle w:val="0B69106A6AF34343A167F90F8D2528B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ADAE902F8E4CA78BE9B2D021EA72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29B7D-ED06-48D1-B53C-E6DBEF504DCE}"/>
      </w:docPartPr>
      <w:docPartBody>
        <w:p w:rsidR="007E20DC" w:rsidRDefault="00CE2BB1" w:rsidP="00CE2BB1">
          <w:pPr>
            <w:pStyle w:val="91ADAE902F8E4CA78BE9B2D021EA72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6C799AC9E6C422FBAB6F3C96A84F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FF567-A41C-4EB2-90C4-D6B2F8EDA938}"/>
      </w:docPartPr>
      <w:docPartBody>
        <w:p w:rsidR="007E20DC" w:rsidRDefault="00CE2BB1" w:rsidP="00CE2BB1">
          <w:pPr>
            <w:pStyle w:val="F6C799AC9E6C422FBAB6F3C96A84F6F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B1"/>
    <w:rsid w:val="0018387A"/>
    <w:rsid w:val="0049642B"/>
    <w:rsid w:val="007E20DC"/>
    <w:rsid w:val="00CE2BB1"/>
    <w:rsid w:val="00E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E2BB1"/>
    <w:rPr>
      <w:color w:val="808080"/>
    </w:rPr>
  </w:style>
  <w:style w:type="paragraph" w:customStyle="1" w:styleId="034497C62A8F44E4952C3C1996A25025">
    <w:name w:val="034497C62A8F44E4952C3C1996A25025"/>
    <w:rsid w:val="00CE2BB1"/>
  </w:style>
  <w:style w:type="paragraph" w:customStyle="1" w:styleId="DB542DC885164516A3C385EDD73E206E">
    <w:name w:val="DB542DC885164516A3C385EDD73E206E"/>
    <w:rsid w:val="00CE2BB1"/>
  </w:style>
  <w:style w:type="paragraph" w:customStyle="1" w:styleId="0B69106A6AF34343A167F90F8D2528BE">
    <w:name w:val="0B69106A6AF34343A167F90F8D2528BE"/>
    <w:rsid w:val="00CE2BB1"/>
  </w:style>
  <w:style w:type="paragraph" w:customStyle="1" w:styleId="91ADAE902F8E4CA78BE9B2D021EA7202">
    <w:name w:val="91ADAE902F8E4CA78BE9B2D021EA7202"/>
    <w:rsid w:val="00CE2BB1"/>
  </w:style>
  <w:style w:type="paragraph" w:customStyle="1" w:styleId="F6C799AC9E6C422FBAB6F3C96A84F6F3">
    <w:name w:val="F6C799AC9E6C422FBAB6F3C96A84F6F3"/>
    <w:rsid w:val="00CE2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predeti</dc:creator>
  <cp:keywords/>
  <dc:description/>
  <cp:lastModifiedBy>Nepejchalová Leona</cp:lastModifiedBy>
  <cp:revision>9</cp:revision>
  <dcterms:created xsi:type="dcterms:W3CDTF">2023-10-20T12:01:00Z</dcterms:created>
  <dcterms:modified xsi:type="dcterms:W3CDTF">2023-11-02T12:06:00Z</dcterms:modified>
</cp:coreProperties>
</file>