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4" w:type="dxa"/>
        <w:tblInd w:w="3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853"/>
        <w:gridCol w:w="1853"/>
        <w:gridCol w:w="1853"/>
        <w:gridCol w:w="1853"/>
        <w:gridCol w:w="1861"/>
      </w:tblGrid>
      <w:tr w:rsidR="00641547" w:rsidRPr="001F6954" w:rsidTr="008E68B7">
        <w:trPr>
          <w:trHeight w:hRule="exact" w:val="1212"/>
        </w:trPr>
        <w:tc>
          <w:tcPr>
            <w:tcW w:w="3704" w:type="dxa"/>
            <w:gridSpan w:val="2"/>
          </w:tcPr>
          <w:p w:rsidR="00641547" w:rsidRPr="001F6954" w:rsidRDefault="00641547" w:rsidP="00C51711">
            <w:pPr>
              <w:pStyle w:val="TableParagraph"/>
              <w:spacing w:before="4"/>
              <w:rPr>
                <w:rFonts w:ascii="Times New Roman"/>
                <w:sz w:val="4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ind w:left="958"/>
              <w:rPr>
                <w:rFonts w:ascii="Times New Roman"/>
                <w:sz w:val="20"/>
                <w:lang w:val="cs-CZ"/>
              </w:rPr>
            </w:pPr>
            <w:r w:rsidRPr="001F6954">
              <w:rPr>
                <w:rFonts w:ascii="Times New Roman"/>
                <w:sz w:val="20"/>
                <w:lang w:val="cs-CZ" w:eastAsia="cs-CZ"/>
              </w:rPr>
              <w:drawing>
                <wp:inline distT="0" distB="0" distL="0" distR="0">
                  <wp:extent cx="1129030" cy="699770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0" w:type="dxa"/>
            <w:gridSpan w:val="4"/>
          </w:tcPr>
          <w:p w:rsidR="00641547" w:rsidRPr="001F6954" w:rsidRDefault="00641547" w:rsidP="004D1A71">
            <w:pPr>
              <w:pStyle w:val="TableParagraph"/>
              <w:spacing w:before="57"/>
              <w:ind w:left="103"/>
              <w:jc w:val="left"/>
              <w:rPr>
                <w:b/>
                <w:sz w:val="28"/>
                <w:lang w:val="cs-CZ"/>
              </w:rPr>
            </w:pPr>
            <w:r w:rsidRPr="001F6954">
              <w:rPr>
                <w:b/>
                <w:color w:val="084B8D"/>
                <w:sz w:val="28"/>
                <w:lang w:val="cs-CZ"/>
              </w:rPr>
              <w:t>Uživatelská příručka:</w:t>
            </w:r>
          </w:p>
          <w:p w:rsidR="00641547" w:rsidRPr="001F6954" w:rsidRDefault="00641547" w:rsidP="004D1A71">
            <w:pPr>
              <w:pStyle w:val="TableParagraph"/>
              <w:spacing w:before="60"/>
              <w:ind w:left="103"/>
              <w:jc w:val="left"/>
              <w:rPr>
                <w:sz w:val="28"/>
                <w:szCs w:val="28"/>
                <w:lang w:val="cs-CZ"/>
              </w:rPr>
            </w:pPr>
            <w:r w:rsidRPr="001F6954">
              <w:rPr>
                <w:sz w:val="28"/>
                <w:szCs w:val="28"/>
                <w:lang w:val="cs-CZ"/>
              </w:rPr>
              <w:t>Char</w:t>
            </w:r>
            <w:r w:rsidR="008C5451" w:rsidRPr="001F6954">
              <w:rPr>
                <w:sz w:val="28"/>
                <w:szCs w:val="28"/>
                <w:lang w:val="cs-CZ"/>
              </w:rPr>
              <w:t xml:space="preserve">m </w:t>
            </w:r>
            <w:r w:rsidR="004913C9" w:rsidRPr="001F6954">
              <w:rPr>
                <w:sz w:val="28"/>
                <w:szCs w:val="28"/>
                <w:lang w:val="cs-CZ"/>
              </w:rPr>
              <w:t xml:space="preserve">MRL Beta-laktam a </w:t>
            </w:r>
            <w:r w:rsidRPr="001F6954">
              <w:rPr>
                <w:sz w:val="28"/>
                <w:szCs w:val="28"/>
                <w:lang w:val="cs-CZ"/>
              </w:rPr>
              <w:t>Tetracyklin</w:t>
            </w:r>
            <w:r w:rsidR="008C5451" w:rsidRPr="001F6954">
              <w:rPr>
                <w:sz w:val="28"/>
                <w:szCs w:val="28"/>
                <w:lang w:val="cs-CZ"/>
              </w:rPr>
              <w:t xml:space="preserve"> DIP test</w:t>
            </w:r>
          </w:p>
          <w:p w:rsidR="00641547" w:rsidRPr="001F6954" w:rsidRDefault="00641547" w:rsidP="004D1A71">
            <w:pPr>
              <w:pStyle w:val="TableParagraph"/>
              <w:spacing w:before="60"/>
              <w:ind w:left="103"/>
              <w:jc w:val="left"/>
              <w:rPr>
                <w:sz w:val="28"/>
                <w:lang w:val="cs-CZ"/>
              </w:rPr>
            </w:pPr>
            <w:r w:rsidRPr="001F6954">
              <w:rPr>
                <w:b/>
                <w:sz w:val="28"/>
                <w:lang w:val="cs-CZ"/>
              </w:rPr>
              <w:t xml:space="preserve"> </w:t>
            </w:r>
            <w:r w:rsidRPr="001F6954">
              <w:rPr>
                <w:sz w:val="28"/>
                <w:lang w:val="cs-CZ"/>
              </w:rPr>
              <w:t>pro syrové směsné kravské mléko</w:t>
            </w:r>
          </w:p>
        </w:tc>
      </w:tr>
      <w:tr w:rsidR="00641547" w:rsidRPr="001F6954" w:rsidTr="008E68B7">
        <w:trPr>
          <w:trHeight w:hRule="exact" w:val="444"/>
        </w:trPr>
        <w:tc>
          <w:tcPr>
            <w:tcW w:w="11124" w:type="dxa"/>
            <w:gridSpan w:val="6"/>
            <w:shd w:val="clear" w:color="auto" w:fill="084B8D"/>
          </w:tcPr>
          <w:p w:rsidR="00641547" w:rsidRPr="001F6954" w:rsidRDefault="00641547" w:rsidP="004D1A71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Informace o soupravě</w:t>
            </w:r>
          </w:p>
        </w:tc>
      </w:tr>
      <w:tr w:rsidR="00641547" w:rsidRPr="001F6954" w:rsidTr="008E68B7">
        <w:trPr>
          <w:trHeight w:hRule="exact" w:val="1737"/>
        </w:trPr>
        <w:tc>
          <w:tcPr>
            <w:tcW w:w="11124" w:type="dxa"/>
            <w:gridSpan w:val="6"/>
          </w:tcPr>
          <w:p w:rsidR="00641547" w:rsidRPr="001F6954" w:rsidRDefault="00641547" w:rsidP="004D1A71">
            <w:pPr>
              <w:pStyle w:val="TableParagraph"/>
              <w:spacing w:before="42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t>Úvod</w:t>
            </w:r>
          </w:p>
          <w:p w:rsidR="00641547" w:rsidRPr="001F6954" w:rsidRDefault="00641547" w:rsidP="006411D5">
            <w:pPr>
              <w:pStyle w:val="TableParagraph"/>
              <w:spacing w:before="60"/>
              <w:ind w:left="103" w:right="191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Charm MRL B</w:t>
            </w:r>
            <w:r w:rsidR="006411D5" w:rsidRPr="001F6954">
              <w:rPr>
                <w:sz w:val="20"/>
                <w:lang w:val="cs-CZ"/>
              </w:rPr>
              <w:t xml:space="preserve">eta-laktam a </w:t>
            </w:r>
            <w:r w:rsidRPr="001F6954">
              <w:rPr>
                <w:sz w:val="20"/>
                <w:lang w:val="cs-CZ"/>
              </w:rPr>
              <w:t>Tetracyklin</w:t>
            </w:r>
            <w:r w:rsidR="006411D5" w:rsidRPr="001F6954">
              <w:rPr>
                <w:sz w:val="20"/>
                <w:lang w:val="cs-CZ"/>
              </w:rPr>
              <w:t xml:space="preserve"> DIP test</w:t>
            </w:r>
            <w:r w:rsidRPr="001F6954">
              <w:rPr>
                <w:sz w:val="20"/>
                <w:lang w:val="cs-CZ"/>
              </w:rPr>
              <w:t xml:space="preserve"> je imunoreceptorový test využívající laterální průtokové technologie.  Beta-laktamová a Tetracyklinová léčiva interagují s obarvenými kuličkami v testovacím stripu a intenzita barvy v testovacích a kontro</w:t>
            </w:r>
            <w:r w:rsidR="006411D5" w:rsidRPr="001F6954">
              <w:rPr>
                <w:sz w:val="20"/>
                <w:lang w:val="cs-CZ"/>
              </w:rPr>
              <w:t>lních zónách se odečte vizuálně</w:t>
            </w:r>
            <w:r w:rsidRPr="001F6954">
              <w:rPr>
                <w:sz w:val="20"/>
                <w:lang w:val="cs-CZ"/>
              </w:rPr>
              <w:t>. Test je navržen pro použití pracovníky v mlékárnách, na příjmu, v laboratořích, v terénu a v regulační sféře.</w:t>
            </w:r>
          </w:p>
        </w:tc>
      </w:tr>
      <w:tr w:rsidR="00641547" w:rsidRPr="001F6954" w:rsidTr="008E68B7">
        <w:trPr>
          <w:trHeight w:hRule="exact" w:val="427"/>
        </w:trPr>
        <w:tc>
          <w:tcPr>
            <w:tcW w:w="11124" w:type="dxa"/>
            <w:gridSpan w:val="6"/>
          </w:tcPr>
          <w:p w:rsidR="00641547" w:rsidRPr="001F6954" w:rsidRDefault="00641547" w:rsidP="004D1A71">
            <w:pPr>
              <w:pStyle w:val="TableParagraph"/>
              <w:spacing w:before="42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t xml:space="preserve">Obsahy souprav a potřebný materiál </w:t>
            </w:r>
          </w:p>
        </w:tc>
      </w:tr>
      <w:tr w:rsidR="00641547" w:rsidRPr="001F6954" w:rsidTr="008E68B7">
        <w:trPr>
          <w:trHeight w:hRule="exact" w:val="372"/>
        </w:trPr>
        <w:tc>
          <w:tcPr>
            <w:tcW w:w="5557" w:type="dxa"/>
            <w:gridSpan w:val="3"/>
            <w:shd w:val="clear" w:color="auto" w:fill="4775A9"/>
          </w:tcPr>
          <w:p w:rsidR="00641547" w:rsidRPr="001F6954" w:rsidRDefault="00641547" w:rsidP="004D1A71">
            <w:pPr>
              <w:pStyle w:val="TableParagraph"/>
              <w:spacing w:before="60"/>
              <w:ind w:left="1752"/>
              <w:jc w:val="left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FFFFFF"/>
                <w:sz w:val="20"/>
                <w:lang w:val="cs-CZ"/>
              </w:rPr>
              <w:t>Dodáváno se soupravou</w:t>
            </w:r>
          </w:p>
        </w:tc>
        <w:tc>
          <w:tcPr>
            <w:tcW w:w="5567" w:type="dxa"/>
            <w:gridSpan w:val="3"/>
            <w:shd w:val="clear" w:color="auto" w:fill="4775A9"/>
          </w:tcPr>
          <w:p w:rsidR="00641547" w:rsidRPr="001F6954" w:rsidRDefault="00641547" w:rsidP="004D1A71">
            <w:pPr>
              <w:pStyle w:val="TableParagraph"/>
              <w:spacing w:before="60"/>
              <w:ind w:left="2149" w:right="2162"/>
              <w:jc w:val="left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FFFFFF"/>
                <w:sz w:val="20"/>
                <w:lang w:val="cs-CZ"/>
              </w:rPr>
              <w:t>Vybavení</w:t>
            </w:r>
          </w:p>
        </w:tc>
      </w:tr>
      <w:tr w:rsidR="00641547" w:rsidRPr="001F6954" w:rsidTr="008E68B7">
        <w:trPr>
          <w:trHeight w:hRule="exact" w:val="1222"/>
        </w:trPr>
        <w:tc>
          <w:tcPr>
            <w:tcW w:w="5557" w:type="dxa"/>
            <w:gridSpan w:val="3"/>
            <w:shd w:val="clear" w:color="auto" w:fill="D3DCEA"/>
          </w:tcPr>
          <w:p w:rsidR="00641547" w:rsidRPr="001F6954" w:rsidRDefault="006411D5" w:rsidP="00641547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before="61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DT-MRLBL</w:t>
            </w:r>
            <w:r w:rsidR="00641547" w:rsidRPr="001F6954">
              <w:rPr>
                <w:sz w:val="20"/>
                <w:lang w:val="cs-CZ"/>
              </w:rPr>
              <w:t xml:space="preserve">TET DIP testovací stripy 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before="59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300µl pipety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before="57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Vzorkovací ampule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before="57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Uživatelská příručka</w:t>
            </w:r>
          </w:p>
        </w:tc>
        <w:tc>
          <w:tcPr>
            <w:tcW w:w="5567" w:type="dxa"/>
            <w:gridSpan w:val="3"/>
            <w:shd w:val="clear" w:color="auto" w:fill="D3DCEA"/>
          </w:tcPr>
          <w:p w:rsidR="00641547" w:rsidRPr="001F6954" w:rsidRDefault="00641547" w:rsidP="00641547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61"/>
              <w:ind w:hanging="36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Charm DIP test inkubátor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59"/>
              <w:ind w:hanging="36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300µl pipeta (volitelná)</w:t>
            </w:r>
          </w:p>
        </w:tc>
      </w:tr>
      <w:tr w:rsidR="00641547" w:rsidRPr="001F6954" w:rsidTr="008E68B7">
        <w:trPr>
          <w:trHeight w:hRule="exact" w:val="682"/>
        </w:trPr>
        <w:tc>
          <w:tcPr>
            <w:tcW w:w="11124" w:type="dxa"/>
            <w:gridSpan w:val="6"/>
          </w:tcPr>
          <w:p w:rsidR="00641547" w:rsidRPr="001F6954" w:rsidRDefault="00641547" w:rsidP="004D1A71">
            <w:pPr>
              <w:pStyle w:val="TableParagraph"/>
              <w:spacing w:before="4"/>
              <w:ind w:left="103" w:right="191"/>
              <w:jc w:val="left"/>
              <w:rPr>
                <w:sz w:val="16"/>
                <w:lang w:val="cs-CZ"/>
              </w:rPr>
            </w:pPr>
            <w:r w:rsidRPr="001F6954">
              <w:rPr>
                <w:sz w:val="16"/>
                <w:lang w:val="cs-CZ"/>
              </w:rPr>
              <w:t>Vybavení Charm DIP testu dostupné pouze z Charm Sciences Inc.</w:t>
            </w:r>
          </w:p>
          <w:p w:rsidR="00641547" w:rsidRPr="001F6954" w:rsidRDefault="00641547" w:rsidP="004D1A71">
            <w:pPr>
              <w:pStyle w:val="TableParagraph"/>
              <w:ind w:left="103" w:right="191"/>
              <w:jc w:val="left"/>
              <w:rPr>
                <w:sz w:val="16"/>
                <w:lang w:val="cs-CZ"/>
              </w:rPr>
            </w:pPr>
            <w:r w:rsidRPr="001F6954">
              <w:rPr>
                <w:sz w:val="16"/>
                <w:lang w:val="cs-CZ"/>
              </w:rPr>
              <w:t xml:space="preserve">Detaily a informace o objednání </w:t>
            </w:r>
            <w:r w:rsidRPr="001F6954">
              <w:rPr>
                <w:rFonts w:ascii="Arial" w:hAnsi="Arial" w:cs="Arial"/>
                <w:sz w:val="16"/>
                <w:lang w:val="cs-CZ"/>
              </w:rPr>
              <w:t>‒</w:t>
            </w:r>
            <w:r w:rsidRPr="001F6954">
              <w:rPr>
                <w:sz w:val="16"/>
                <w:lang w:val="cs-CZ"/>
              </w:rPr>
              <w:t xml:space="preserve"> viz </w:t>
            </w:r>
            <w:r w:rsidRPr="001F6954">
              <w:rPr>
                <w:b/>
                <w:sz w:val="16"/>
                <w:lang w:val="cs-CZ"/>
              </w:rPr>
              <w:t xml:space="preserve">Objednací kódy </w:t>
            </w:r>
            <w:r w:rsidRPr="001F6954">
              <w:rPr>
                <w:sz w:val="16"/>
                <w:lang w:val="cs-CZ"/>
              </w:rPr>
              <w:t>a</w:t>
            </w:r>
            <w:r w:rsidRPr="001F6954">
              <w:rPr>
                <w:b/>
                <w:sz w:val="16"/>
                <w:lang w:val="cs-CZ"/>
              </w:rPr>
              <w:t xml:space="preserve"> Souprava obsahuje</w:t>
            </w:r>
            <w:r w:rsidRPr="001F6954">
              <w:rPr>
                <w:sz w:val="16"/>
                <w:lang w:val="cs-CZ"/>
              </w:rPr>
              <w:t>.</w:t>
            </w:r>
          </w:p>
        </w:tc>
      </w:tr>
      <w:tr w:rsidR="00641547" w:rsidRPr="001F6954" w:rsidTr="008E68B7">
        <w:trPr>
          <w:trHeight w:hRule="exact" w:val="1113"/>
        </w:trPr>
        <w:tc>
          <w:tcPr>
            <w:tcW w:w="11124" w:type="dxa"/>
            <w:gridSpan w:val="6"/>
          </w:tcPr>
          <w:p w:rsidR="00641547" w:rsidRPr="001F6954" w:rsidRDefault="00641547" w:rsidP="004D1A71">
            <w:pPr>
              <w:pStyle w:val="TableParagraph"/>
              <w:spacing w:before="39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t>Citlivost a selektivita</w:t>
            </w:r>
          </w:p>
          <w:p w:rsidR="00641547" w:rsidRPr="001F6954" w:rsidRDefault="00641547" w:rsidP="004D1A71">
            <w:pPr>
              <w:pStyle w:val="TableParagraph"/>
              <w:spacing w:before="60" w:line="243" w:lineRule="exact"/>
              <w:ind w:left="103" w:right="191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Syrové mléko neobsahující beta-laktam a tetracyklin poskytuje negativní výsledky v alespoň 99 % případů.</w:t>
            </w:r>
          </w:p>
          <w:p w:rsidR="00641547" w:rsidRPr="001F6954" w:rsidRDefault="00641547" w:rsidP="004D1A71">
            <w:pPr>
              <w:pStyle w:val="TableParagraph"/>
              <w:spacing w:line="243" w:lineRule="exact"/>
              <w:ind w:left="103" w:right="191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 xml:space="preserve">Tabulka 1.  </w:t>
            </w:r>
            <w:r w:rsidRPr="001F6954">
              <w:rPr>
                <w:sz w:val="20"/>
                <w:lang w:val="cs-CZ"/>
              </w:rPr>
              <w:t>Citlivost</w:t>
            </w:r>
            <w:r w:rsidRPr="001F6954">
              <w:rPr>
                <w:b/>
                <w:sz w:val="20"/>
                <w:lang w:val="cs-CZ"/>
              </w:rPr>
              <w:t xml:space="preserve"> – </w:t>
            </w:r>
            <w:r w:rsidRPr="001F6954">
              <w:rPr>
                <w:sz w:val="20"/>
                <w:lang w:val="cs-CZ"/>
              </w:rPr>
              <w:t>detekční rozsahy v kravském mléce při 0 až 7</w:t>
            </w:r>
            <w:r w:rsidR="00262EB5" w:rsidRPr="001F6954">
              <w:rPr>
                <w:sz w:val="20"/>
                <w:lang w:val="cs-CZ"/>
              </w:rPr>
              <w:t xml:space="preserve"> </w:t>
            </w:r>
            <w:r w:rsidRPr="001F6954">
              <w:rPr>
                <w:sz w:val="20"/>
                <w:lang w:val="cs-CZ"/>
              </w:rPr>
              <w:t>°C</w:t>
            </w:r>
          </w:p>
        </w:tc>
      </w:tr>
      <w:tr w:rsidR="00641547" w:rsidRPr="001F6954" w:rsidTr="008E68B7">
        <w:trPr>
          <w:trHeight w:hRule="exact" w:val="924"/>
        </w:trPr>
        <w:tc>
          <w:tcPr>
            <w:tcW w:w="1851" w:type="dxa"/>
            <w:shd w:val="clear" w:color="auto" w:fill="4775A9"/>
            <w:tcMar>
              <w:left w:w="85" w:type="dxa"/>
            </w:tcMar>
          </w:tcPr>
          <w:p w:rsidR="00641547" w:rsidRPr="001F6954" w:rsidRDefault="00641547" w:rsidP="004D1A71">
            <w:pPr>
              <w:pStyle w:val="TableParagraph"/>
              <w:spacing w:before="0"/>
              <w:ind w:left="0"/>
              <w:rPr>
                <w:b/>
                <w:color w:val="FFFFFF"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Beta-laktamová</w:t>
            </w:r>
          </w:p>
          <w:p w:rsidR="00641547" w:rsidRPr="001F6954" w:rsidRDefault="00641547" w:rsidP="004D1A71">
            <w:pPr>
              <w:pStyle w:val="TableParagraph"/>
              <w:spacing w:before="0"/>
              <w:ind w:left="0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léčiva</w:t>
            </w:r>
          </w:p>
        </w:tc>
        <w:tc>
          <w:tcPr>
            <w:tcW w:w="1853" w:type="dxa"/>
            <w:shd w:val="clear" w:color="auto" w:fill="4775A9"/>
          </w:tcPr>
          <w:p w:rsidR="00641547" w:rsidRPr="001F6954" w:rsidRDefault="00641547" w:rsidP="004D1A71">
            <w:pPr>
              <w:pStyle w:val="TableParagraph"/>
              <w:spacing w:before="0" w:line="218" w:lineRule="exact"/>
              <w:ind w:left="0" w:firstLine="256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Detekční rozsah</w:t>
            </w:r>
            <w:r w:rsidRPr="001F6954">
              <w:rPr>
                <w:b/>
                <w:color w:val="FFFFFF"/>
                <w:sz w:val="18"/>
                <w:szCs w:val="18"/>
                <w:vertAlign w:val="superscript"/>
                <w:lang w:val="cs-CZ"/>
              </w:rPr>
              <w:t>†</w:t>
            </w: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 xml:space="preserve"> (ppb*)</w:t>
            </w:r>
          </w:p>
        </w:tc>
        <w:tc>
          <w:tcPr>
            <w:tcW w:w="1853" w:type="dxa"/>
            <w:shd w:val="clear" w:color="auto" w:fill="4775A9"/>
          </w:tcPr>
          <w:p w:rsidR="00641547" w:rsidRPr="001F6954" w:rsidRDefault="00641547" w:rsidP="004D1A71">
            <w:pPr>
              <w:pStyle w:val="TableParagraph"/>
              <w:spacing w:before="0" w:line="219" w:lineRule="exact"/>
              <w:ind w:left="0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EU / CODEX</w:t>
            </w:r>
          </w:p>
          <w:p w:rsidR="00641547" w:rsidRPr="001F6954" w:rsidRDefault="00641547" w:rsidP="004D1A71">
            <w:pPr>
              <w:pStyle w:val="TableParagraph"/>
              <w:spacing w:before="0"/>
              <w:ind w:left="0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MRL (ppb</w:t>
            </w:r>
            <w:r w:rsidRPr="001F6954">
              <w:rPr>
                <w:b/>
                <w:color w:val="FFFFFF"/>
                <w:sz w:val="18"/>
                <w:szCs w:val="18"/>
                <w:vertAlign w:val="superscript"/>
                <w:lang w:val="cs-CZ"/>
              </w:rPr>
              <w:t>*</w:t>
            </w: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)</w:t>
            </w:r>
          </w:p>
        </w:tc>
        <w:tc>
          <w:tcPr>
            <w:tcW w:w="1853" w:type="dxa"/>
            <w:shd w:val="clear" w:color="auto" w:fill="4775A9"/>
          </w:tcPr>
          <w:p w:rsidR="00641547" w:rsidRPr="001F6954" w:rsidRDefault="00641547" w:rsidP="004D1A71">
            <w:pPr>
              <w:pStyle w:val="TableParagraph"/>
              <w:spacing w:before="0"/>
              <w:ind w:left="0"/>
              <w:rPr>
                <w:b/>
                <w:color w:val="FFFFFF"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Tetracyklinová</w:t>
            </w:r>
          </w:p>
          <w:p w:rsidR="00641547" w:rsidRPr="001F6954" w:rsidRDefault="00641547" w:rsidP="004D1A71">
            <w:pPr>
              <w:pStyle w:val="TableParagraph"/>
              <w:spacing w:before="0"/>
              <w:ind w:left="0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léčiva</w:t>
            </w:r>
          </w:p>
        </w:tc>
        <w:tc>
          <w:tcPr>
            <w:tcW w:w="1853" w:type="dxa"/>
            <w:shd w:val="clear" w:color="auto" w:fill="4775A9"/>
          </w:tcPr>
          <w:p w:rsidR="00641547" w:rsidRPr="001F6954" w:rsidRDefault="00641547" w:rsidP="004D1A71">
            <w:pPr>
              <w:pStyle w:val="TableParagraph"/>
              <w:spacing w:before="0" w:line="218" w:lineRule="exact"/>
              <w:ind w:left="0"/>
              <w:rPr>
                <w:b/>
                <w:color w:val="FFFFFF"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Detekční rozsah</w:t>
            </w:r>
            <w:r w:rsidRPr="001F6954">
              <w:rPr>
                <w:b/>
                <w:color w:val="FFFFFF"/>
                <w:sz w:val="18"/>
                <w:szCs w:val="18"/>
                <w:vertAlign w:val="superscript"/>
                <w:lang w:val="cs-CZ"/>
              </w:rPr>
              <w:t>†</w:t>
            </w:r>
          </w:p>
          <w:p w:rsidR="00641547" w:rsidRPr="001F6954" w:rsidRDefault="00641547" w:rsidP="004D1A71">
            <w:pPr>
              <w:pStyle w:val="TableParagraph"/>
              <w:spacing w:before="0" w:line="218" w:lineRule="exact"/>
              <w:ind w:left="0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(ppb</w:t>
            </w:r>
            <w:r w:rsidRPr="001F6954">
              <w:rPr>
                <w:b/>
                <w:color w:val="FFFFFF"/>
                <w:sz w:val="18"/>
                <w:szCs w:val="18"/>
                <w:vertAlign w:val="superscript"/>
                <w:lang w:val="cs-CZ"/>
              </w:rPr>
              <w:t>*</w:t>
            </w: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)</w:t>
            </w:r>
          </w:p>
        </w:tc>
        <w:tc>
          <w:tcPr>
            <w:tcW w:w="1861" w:type="dxa"/>
            <w:shd w:val="clear" w:color="auto" w:fill="4775A9"/>
          </w:tcPr>
          <w:p w:rsidR="006411D5" w:rsidRPr="001F6954" w:rsidRDefault="006411D5" w:rsidP="006411D5">
            <w:pPr>
              <w:pStyle w:val="TableParagraph"/>
              <w:spacing w:before="0" w:line="219" w:lineRule="exact"/>
              <w:ind w:left="0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EU / CODEX</w:t>
            </w:r>
          </w:p>
          <w:p w:rsidR="00641547" w:rsidRPr="001F6954" w:rsidRDefault="006411D5" w:rsidP="006411D5">
            <w:pPr>
              <w:pStyle w:val="TableParagraph"/>
              <w:spacing w:before="0"/>
              <w:ind w:left="0" w:firstLine="1"/>
              <w:rPr>
                <w:b/>
                <w:sz w:val="18"/>
                <w:szCs w:val="18"/>
                <w:lang w:val="cs-CZ"/>
              </w:rPr>
            </w:pP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MRL (ppb</w:t>
            </w:r>
            <w:r w:rsidRPr="001F6954">
              <w:rPr>
                <w:b/>
                <w:color w:val="FFFFFF"/>
                <w:sz w:val="18"/>
                <w:szCs w:val="18"/>
                <w:vertAlign w:val="superscript"/>
                <w:lang w:val="cs-CZ"/>
              </w:rPr>
              <w:t>*</w:t>
            </w:r>
            <w:r w:rsidRPr="001F6954">
              <w:rPr>
                <w:b/>
                <w:color w:val="FFFFFF"/>
                <w:sz w:val="18"/>
                <w:szCs w:val="18"/>
                <w:lang w:val="cs-CZ"/>
              </w:rPr>
              <w:t>)</w:t>
            </w: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4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Amoxicilin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3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3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85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4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201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Chlortetracyklin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4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25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75</w:t>
            </w:r>
          </w:p>
        </w:tc>
        <w:tc>
          <w:tcPr>
            <w:tcW w:w="1861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713" w:right="625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10</w:t>
            </w:r>
            <w:r w:rsidR="006411D5" w:rsidRPr="001F6954">
              <w:rPr>
                <w:sz w:val="18"/>
                <w:lang w:val="cs-CZ"/>
              </w:rPr>
              <w:t>0</w:t>
            </w: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39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Ampicilin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3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3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85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4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27" w:right="242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Doxycyklin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504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5</w:t>
            </w:r>
            <w:r w:rsidR="006411D5" w:rsidRPr="001F6954">
              <w:rPr>
                <w:sz w:val="18"/>
                <w:lang w:val="cs-CZ"/>
              </w:rPr>
              <w:t>0</w:t>
            </w:r>
            <w:r w:rsidRPr="001F6954">
              <w:rPr>
                <w:sz w:val="18"/>
                <w:lang w:val="cs-CZ"/>
              </w:rPr>
              <w:t xml:space="preserve"> až 10</w:t>
            </w:r>
            <w:r w:rsidR="006411D5" w:rsidRPr="001F6954">
              <w:rPr>
                <w:sz w:val="18"/>
                <w:lang w:val="cs-CZ"/>
              </w:rPr>
              <w:t>0</w:t>
            </w:r>
          </w:p>
        </w:tc>
        <w:tc>
          <w:tcPr>
            <w:tcW w:w="1861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713" w:right="631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-</w:t>
            </w: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Cefacetril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25 až 50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125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261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Oxytetracyklin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3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20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60</w:t>
            </w:r>
          </w:p>
        </w:tc>
        <w:tc>
          <w:tcPr>
            <w:tcW w:w="1861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713" w:right="625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</w:t>
            </w:r>
            <w:r w:rsidR="006411D5" w:rsidRPr="001F6954">
              <w:rPr>
                <w:sz w:val="18"/>
                <w:lang w:val="cs-CZ"/>
              </w:rPr>
              <w:t>0</w:t>
            </w:r>
            <w:r w:rsidRPr="001F6954">
              <w:rPr>
                <w:sz w:val="18"/>
                <w:lang w:val="cs-CZ"/>
              </w:rPr>
              <w:t>0</w:t>
            </w: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40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Cefalonium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4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20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20" w:right="242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Tetracyklin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4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</w:t>
            </w:r>
            <w:r w:rsidR="00641547" w:rsidRPr="001F6954">
              <w:rPr>
                <w:sz w:val="18"/>
                <w:lang w:val="cs-CZ"/>
              </w:rPr>
              <w:t xml:space="preserve">5 až </w:t>
            </w:r>
            <w:r w:rsidRPr="001F6954">
              <w:rPr>
                <w:sz w:val="18"/>
                <w:lang w:val="cs-CZ"/>
              </w:rPr>
              <w:t>75</w:t>
            </w:r>
          </w:p>
        </w:tc>
        <w:tc>
          <w:tcPr>
            <w:tcW w:w="1861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713" w:right="625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</w:t>
            </w:r>
            <w:r w:rsidR="006411D5" w:rsidRPr="001F6954">
              <w:rPr>
                <w:sz w:val="18"/>
                <w:lang w:val="cs-CZ"/>
              </w:rPr>
              <w:t>0</w:t>
            </w:r>
            <w:r w:rsidRPr="001F6954">
              <w:rPr>
                <w:sz w:val="18"/>
                <w:lang w:val="cs-CZ"/>
              </w:rPr>
              <w:t>0</w:t>
            </w: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4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Cefazolin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8</w:t>
            </w:r>
            <w:r w:rsidR="00641547" w:rsidRPr="001F6954">
              <w:rPr>
                <w:sz w:val="18"/>
                <w:lang w:val="cs-CZ"/>
              </w:rPr>
              <w:t xml:space="preserve"> až 10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50</w:t>
            </w:r>
          </w:p>
        </w:tc>
        <w:tc>
          <w:tcPr>
            <w:tcW w:w="5567" w:type="dxa"/>
            <w:gridSpan w:val="3"/>
            <w:vMerge w:val="restart"/>
            <w:tcMar>
              <w:left w:w="227" w:type="dxa"/>
              <w:bottom w:w="312" w:type="dxa"/>
            </w:tcMar>
            <w:vAlign w:val="bottom"/>
          </w:tcPr>
          <w:p w:rsidR="00641547" w:rsidRPr="001F6954" w:rsidRDefault="00641547" w:rsidP="004D1A71">
            <w:pPr>
              <w:pStyle w:val="TableParagraph"/>
              <w:spacing w:before="118"/>
              <w:ind w:left="0" w:right="653"/>
              <w:jc w:val="left"/>
              <w:rPr>
                <w:sz w:val="16"/>
                <w:szCs w:val="16"/>
                <w:lang w:val="cs-CZ"/>
              </w:rPr>
            </w:pPr>
            <w:r w:rsidRPr="001F6954">
              <w:rPr>
                <w:sz w:val="14"/>
                <w:szCs w:val="16"/>
                <w:vertAlign w:val="superscript"/>
                <w:lang w:val="cs-CZ"/>
              </w:rPr>
              <w:t>†</w:t>
            </w:r>
            <w:r w:rsidRPr="001F6954">
              <w:rPr>
                <w:sz w:val="16"/>
                <w:szCs w:val="16"/>
                <w:lang w:val="cs-CZ"/>
              </w:rPr>
              <w:t xml:space="preserve"> Pozitivní alespoň v 95 % případů.</w:t>
            </w:r>
          </w:p>
          <w:p w:rsidR="00641547" w:rsidRPr="001F6954" w:rsidRDefault="00641547" w:rsidP="004D1A71">
            <w:pPr>
              <w:pStyle w:val="TableParagraph"/>
              <w:spacing w:before="62"/>
              <w:ind w:left="0" w:right="653"/>
              <w:jc w:val="left"/>
              <w:rPr>
                <w:sz w:val="16"/>
                <w:szCs w:val="16"/>
                <w:lang w:val="cs-CZ"/>
              </w:rPr>
            </w:pPr>
            <w:r w:rsidRPr="001F6954">
              <w:rPr>
                <w:sz w:val="16"/>
                <w:szCs w:val="16"/>
                <w:vertAlign w:val="superscript"/>
                <w:lang w:val="cs-CZ"/>
              </w:rPr>
              <w:t xml:space="preserve">* </w:t>
            </w:r>
            <w:r w:rsidRPr="001F6954">
              <w:rPr>
                <w:sz w:val="16"/>
                <w:szCs w:val="16"/>
                <w:lang w:val="cs-CZ"/>
              </w:rPr>
              <w:t>Parts per billion, µg/kg nebo µg/L</w:t>
            </w:r>
          </w:p>
          <w:p w:rsidR="00641547" w:rsidRPr="001F6954" w:rsidRDefault="00641547" w:rsidP="004D1A71">
            <w:pPr>
              <w:pStyle w:val="TableParagraph"/>
              <w:spacing w:before="50"/>
              <w:ind w:left="118" w:right="653" w:hanging="118"/>
              <w:jc w:val="left"/>
              <w:rPr>
                <w:sz w:val="16"/>
                <w:szCs w:val="16"/>
                <w:lang w:val="cs-CZ"/>
              </w:rPr>
            </w:pPr>
            <w:r w:rsidRPr="001F6954">
              <w:rPr>
                <w:sz w:val="16"/>
                <w:szCs w:val="16"/>
                <w:vertAlign w:val="superscript"/>
                <w:lang w:val="cs-CZ"/>
              </w:rPr>
              <w:t>^</w:t>
            </w:r>
            <w:r w:rsidRPr="001F6954">
              <w:rPr>
                <w:sz w:val="16"/>
                <w:szCs w:val="16"/>
                <w:lang w:val="cs-CZ"/>
              </w:rPr>
              <w:t xml:space="preserve"> Citlivost na výchozí léčivo Ceftiofur je přibližně 1/2 hodnoty uvedené v tabulce.</w:t>
            </w:r>
          </w:p>
          <w:p w:rsidR="00641547" w:rsidRPr="001F6954" w:rsidRDefault="00641547" w:rsidP="004D1A71">
            <w:pPr>
              <w:pStyle w:val="TableParagraph"/>
              <w:spacing w:before="43"/>
              <w:ind w:left="0" w:right="653"/>
              <w:jc w:val="left"/>
              <w:rPr>
                <w:sz w:val="16"/>
                <w:szCs w:val="16"/>
                <w:lang w:val="cs-CZ"/>
              </w:rPr>
            </w:pPr>
            <w:r w:rsidRPr="001F6954">
              <w:rPr>
                <w:rFonts w:ascii="Arial" w:hAnsi="Arial"/>
                <w:sz w:val="16"/>
                <w:szCs w:val="16"/>
                <w:vertAlign w:val="superscript"/>
                <w:lang w:val="cs-CZ"/>
              </w:rPr>
              <w:t>§</w:t>
            </w:r>
            <w:r w:rsidRPr="001F6954">
              <w:rPr>
                <w:rFonts w:ascii="Arial" w:hAnsi="Arial"/>
                <w:sz w:val="16"/>
                <w:szCs w:val="16"/>
                <w:lang w:val="cs-CZ"/>
              </w:rPr>
              <w:t xml:space="preserve"> </w:t>
            </w:r>
            <w:r w:rsidRPr="001F6954">
              <w:rPr>
                <w:sz w:val="16"/>
                <w:szCs w:val="16"/>
                <w:lang w:val="cs-CZ"/>
              </w:rPr>
              <w:t>U.S. Tolerance je 20 ppb cefapirinu.</w:t>
            </w:r>
          </w:p>
          <w:p w:rsidR="009A1875" w:rsidRPr="001F6954" w:rsidRDefault="009A1875" w:rsidP="004D1A71">
            <w:pPr>
              <w:pStyle w:val="TableParagraph"/>
              <w:spacing w:before="14"/>
              <w:ind w:left="118" w:right="194" w:hanging="118"/>
              <w:jc w:val="left"/>
              <w:rPr>
                <w:sz w:val="16"/>
                <w:lang w:val="cs-CZ"/>
              </w:rPr>
            </w:pPr>
          </w:p>
          <w:p w:rsidR="009A1875" w:rsidRPr="001F6954" w:rsidRDefault="009A1875" w:rsidP="00F00305">
            <w:pPr>
              <w:rPr>
                <w:lang w:val="cs-CZ"/>
              </w:rPr>
            </w:pPr>
          </w:p>
          <w:p w:rsidR="009A1875" w:rsidRPr="001F6954" w:rsidRDefault="009A1875" w:rsidP="00F00305">
            <w:pPr>
              <w:rPr>
                <w:lang w:val="cs-CZ"/>
              </w:rPr>
            </w:pPr>
          </w:p>
          <w:p w:rsidR="009A1875" w:rsidRPr="001F6954" w:rsidRDefault="009A1875" w:rsidP="00F00305">
            <w:pPr>
              <w:rPr>
                <w:lang w:val="cs-CZ"/>
              </w:rPr>
            </w:pPr>
          </w:p>
          <w:p w:rsidR="009A1875" w:rsidRPr="001F6954" w:rsidRDefault="009A1875" w:rsidP="00F00305">
            <w:pPr>
              <w:rPr>
                <w:lang w:val="cs-CZ"/>
              </w:rPr>
            </w:pPr>
          </w:p>
          <w:p w:rsidR="009A1875" w:rsidRPr="001F6954" w:rsidRDefault="009A1875" w:rsidP="00F00305">
            <w:pPr>
              <w:rPr>
                <w:lang w:val="cs-CZ"/>
              </w:rPr>
            </w:pPr>
          </w:p>
          <w:p w:rsidR="009A1875" w:rsidRPr="001F6954" w:rsidRDefault="009A1875" w:rsidP="00F00305">
            <w:pPr>
              <w:rPr>
                <w:lang w:val="cs-CZ"/>
              </w:rPr>
            </w:pPr>
          </w:p>
          <w:p w:rsidR="009A1875" w:rsidRPr="001F6954" w:rsidRDefault="009A1875" w:rsidP="009A1875">
            <w:pPr>
              <w:rPr>
                <w:lang w:val="cs-CZ"/>
              </w:rPr>
            </w:pPr>
          </w:p>
          <w:p w:rsidR="009A1875" w:rsidRPr="001F6954" w:rsidRDefault="009A1875" w:rsidP="009A1875">
            <w:pPr>
              <w:rPr>
                <w:lang w:val="cs-CZ"/>
              </w:rPr>
            </w:pPr>
          </w:p>
          <w:p w:rsidR="009A1875" w:rsidRPr="001F6954" w:rsidRDefault="009A1875" w:rsidP="009A1875">
            <w:pPr>
              <w:rPr>
                <w:lang w:val="cs-CZ"/>
              </w:rPr>
            </w:pPr>
          </w:p>
          <w:p w:rsidR="009A1875" w:rsidRPr="001F6954" w:rsidRDefault="009A1875" w:rsidP="00C34D16">
            <w:pPr>
              <w:rPr>
                <w:lang w:val="cs-CZ"/>
              </w:rPr>
            </w:pPr>
          </w:p>
          <w:p w:rsidR="009A1875" w:rsidRPr="001F6954" w:rsidRDefault="009A1875">
            <w:pPr>
              <w:rPr>
                <w:lang w:val="cs-CZ"/>
              </w:rPr>
            </w:pPr>
          </w:p>
          <w:p w:rsidR="009A1875" w:rsidRPr="001F6954" w:rsidRDefault="009A1875">
            <w:pPr>
              <w:rPr>
                <w:lang w:val="cs-CZ"/>
              </w:rPr>
            </w:pPr>
          </w:p>
          <w:p w:rsidR="009A1875" w:rsidRPr="001F6954" w:rsidRDefault="009A1875" w:rsidP="009A1875">
            <w:pPr>
              <w:rPr>
                <w:lang w:val="cs-CZ"/>
              </w:rPr>
            </w:pPr>
          </w:p>
          <w:p w:rsidR="009A1875" w:rsidRPr="001F6954" w:rsidRDefault="009A1875" w:rsidP="009A1875">
            <w:pPr>
              <w:rPr>
                <w:lang w:val="cs-CZ"/>
              </w:rPr>
            </w:pPr>
          </w:p>
          <w:p w:rsidR="009A1875" w:rsidRPr="001F6954" w:rsidRDefault="009A1875" w:rsidP="009A1875">
            <w:pPr>
              <w:rPr>
                <w:lang w:val="cs-CZ"/>
              </w:rPr>
            </w:pPr>
          </w:p>
          <w:p w:rsidR="00641547" w:rsidRPr="001F6954" w:rsidRDefault="00641547" w:rsidP="00F00305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Cefoperazon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 až 2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50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Cefchinom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10</w:t>
            </w:r>
            <w:r w:rsidR="00641547" w:rsidRPr="001F6954">
              <w:rPr>
                <w:sz w:val="18"/>
                <w:lang w:val="cs-CZ"/>
              </w:rPr>
              <w:t xml:space="preserve"> až 20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20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487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 w:line="242" w:lineRule="auto"/>
              <w:ind w:left="374" w:right="269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Ceftiofur a metabolity^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131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25 až 50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131"/>
              <w:ind w:left="496" w:right="412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100 / 100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Cefuroxim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5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75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1</w:t>
            </w:r>
            <w:r w:rsidR="00641547" w:rsidRPr="001F6954">
              <w:rPr>
                <w:sz w:val="18"/>
                <w:lang w:val="cs-CZ"/>
              </w:rPr>
              <w:t>00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1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Žádný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Cefapirin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4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8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line="237" w:lineRule="exact"/>
              <w:ind w:left="496" w:right="411"/>
              <w:rPr>
                <w:rFonts w:ascii="Arial" w:hAnsi="Arial"/>
                <w:sz w:val="12"/>
                <w:lang w:val="cs-CZ"/>
              </w:rPr>
            </w:pPr>
            <w:r w:rsidRPr="001F6954">
              <w:rPr>
                <w:sz w:val="18"/>
                <w:lang w:val="cs-CZ"/>
              </w:rPr>
              <w:t>60</w:t>
            </w:r>
            <w:r w:rsidRPr="001F6954">
              <w:rPr>
                <w:rFonts w:ascii="Arial" w:hAnsi="Arial"/>
                <w:sz w:val="18"/>
                <w:szCs w:val="18"/>
                <w:vertAlign w:val="superscript"/>
                <w:lang w:val="cs-CZ"/>
              </w:rPr>
              <w:t>§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39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Cloxacilin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3 až 6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30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1"/>
              <w:ind w:left="324" w:right="241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Dicloxacilin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1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 až 4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1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30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39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Nafcilin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20 až 30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30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9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37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Oxacilin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1D5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3</w:t>
            </w:r>
            <w:r w:rsidR="00641547" w:rsidRPr="001F6954">
              <w:rPr>
                <w:sz w:val="18"/>
                <w:lang w:val="cs-CZ"/>
              </w:rPr>
              <w:t xml:space="preserve"> až </w:t>
            </w:r>
            <w:r w:rsidRPr="001F6954">
              <w:rPr>
                <w:sz w:val="18"/>
                <w:lang w:val="cs-CZ"/>
              </w:rPr>
              <w:t>6</w:t>
            </w:r>
          </w:p>
        </w:tc>
        <w:tc>
          <w:tcPr>
            <w:tcW w:w="1853" w:type="dxa"/>
            <w:shd w:val="clear" w:color="auto" w:fill="D3DCEA"/>
          </w:tcPr>
          <w:p w:rsidR="00641547" w:rsidRPr="001F6954" w:rsidRDefault="00641547" w:rsidP="00C51711">
            <w:pPr>
              <w:pStyle w:val="TableParagraph"/>
              <w:spacing w:before="20"/>
              <w:ind w:left="496" w:right="410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30</w:t>
            </w: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265"/>
        </w:trPr>
        <w:tc>
          <w:tcPr>
            <w:tcW w:w="1851" w:type="dxa"/>
            <w:shd w:val="clear" w:color="auto" w:fill="D3DCEA"/>
          </w:tcPr>
          <w:p w:rsidR="00641547" w:rsidRPr="001F6954" w:rsidRDefault="00641547" w:rsidP="004D1A71">
            <w:pPr>
              <w:pStyle w:val="TableParagraph"/>
              <w:spacing w:before="20"/>
              <w:ind w:left="325" w:right="240"/>
              <w:jc w:val="left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Penicilin G</w:t>
            </w:r>
          </w:p>
        </w:tc>
        <w:tc>
          <w:tcPr>
            <w:tcW w:w="1853" w:type="dxa"/>
            <w:shd w:val="clear" w:color="auto" w:fill="D3DCEA"/>
          </w:tcPr>
          <w:p w:rsidR="00AE63A5" w:rsidRPr="001F6954" w:rsidRDefault="006411D5" w:rsidP="00C51711">
            <w:pPr>
              <w:pStyle w:val="TableParagraph"/>
              <w:spacing w:before="20"/>
              <w:ind w:left="502" w:right="418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1</w:t>
            </w:r>
            <w:r w:rsidR="00641547" w:rsidRPr="001F6954">
              <w:rPr>
                <w:sz w:val="18"/>
                <w:lang w:val="cs-CZ"/>
              </w:rPr>
              <w:t xml:space="preserve"> až 3</w:t>
            </w: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641547" w:rsidRPr="001F6954" w:rsidRDefault="00641547" w:rsidP="00F00305">
            <w:pPr>
              <w:jc w:val="center"/>
              <w:rPr>
                <w:lang w:val="cs-CZ"/>
              </w:rPr>
            </w:pPr>
          </w:p>
        </w:tc>
        <w:tc>
          <w:tcPr>
            <w:tcW w:w="1853" w:type="dxa"/>
            <w:shd w:val="clear" w:color="auto" w:fill="D3DCEA"/>
          </w:tcPr>
          <w:p w:rsidR="00AE63A5" w:rsidRPr="001F6954" w:rsidRDefault="00641547" w:rsidP="00C51711">
            <w:pPr>
              <w:pStyle w:val="TableParagraph"/>
              <w:spacing w:before="20"/>
              <w:ind w:left="496" w:right="411"/>
              <w:rPr>
                <w:sz w:val="18"/>
                <w:lang w:val="cs-CZ"/>
              </w:rPr>
            </w:pPr>
            <w:r w:rsidRPr="001F6954">
              <w:rPr>
                <w:sz w:val="18"/>
                <w:lang w:val="cs-CZ"/>
              </w:rPr>
              <w:t>4 / 4</w:t>
            </w: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AE63A5" w:rsidRPr="001F6954" w:rsidRDefault="00AE63A5" w:rsidP="00F00305">
            <w:pPr>
              <w:rPr>
                <w:lang w:val="cs-CZ"/>
              </w:rPr>
            </w:pPr>
          </w:p>
          <w:p w:rsidR="00641547" w:rsidRPr="001F6954" w:rsidRDefault="00641547" w:rsidP="00F00305">
            <w:pPr>
              <w:ind w:firstLine="708"/>
              <w:rPr>
                <w:lang w:val="cs-CZ"/>
              </w:rPr>
            </w:pPr>
          </w:p>
        </w:tc>
        <w:tc>
          <w:tcPr>
            <w:tcW w:w="5567" w:type="dxa"/>
            <w:gridSpan w:val="3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</w:tr>
      <w:tr w:rsidR="00641547" w:rsidRPr="001F6954" w:rsidTr="008E68B7">
        <w:trPr>
          <w:trHeight w:hRule="exact" w:val="1261"/>
        </w:trPr>
        <w:tc>
          <w:tcPr>
            <w:tcW w:w="11124" w:type="dxa"/>
            <w:gridSpan w:val="6"/>
          </w:tcPr>
          <w:p w:rsidR="00641547" w:rsidRPr="001F6954" w:rsidRDefault="00641547" w:rsidP="004D1A71">
            <w:pPr>
              <w:pStyle w:val="TableParagraph"/>
              <w:spacing w:before="39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lastRenderedPageBreak/>
              <w:t>Skladování</w:t>
            </w:r>
          </w:p>
          <w:p w:rsidR="00641547" w:rsidRPr="001F6954" w:rsidRDefault="006411D5" w:rsidP="004D1A71">
            <w:pPr>
              <w:pStyle w:val="TableParagraph"/>
              <w:spacing w:before="60"/>
              <w:ind w:left="102" w:right="193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DT-MRLBL</w:t>
            </w:r>
            <w:r w:rsidR="00641547" w:rsidRPr="001F6954">
              <w:rPr>
                <w:sz w:val="20"/>
                <w:lang w:val="cs-CZ"/>
              </w:rPr>
              <w:t>TET testovací stripy skladujte v chladničc</w:t>
            </w:r>
            <w:r w:rsidRPr="001F6954">
              <w:rPr>
                <w:sz w:val="20"/>
                <w:lang w:val="cs-CZ"/>
              </w:rPr>
              <w:t xml:space="preserve">e (definováno jako 0 až </w:t>
            </w:r>
            <w:r w:rsidR="0005335A" w:rsidRPr="001F6954">
              <w:rPr>
                <w:sz w:val="20"/>
                <w:lang w:val="cs-CZ"/>
              </w:rPr>
              <w:t>7 °C</w:t>
            </w:r>
            <w:r w:rsidR="00641547" w:rsidRPr="001F6954">
              <w:rPr>
                <w:sz w:val="20"/>
                <w:lang w:val="cs-CZ"/>
              </w:rPr>
              <w:t xml:space="preserve">). Detaily – viz </w:t>
            </w:r>
            <w:r w:rsidR="00641547" w:rsidRPr="001F6954">
              <w:rPr>
                <w:b/>
                <w:sz w:val="20"/>
                <w:lang w:val="cs-CZ"/>
              </w:rPr>
              <w:t>Činidla a skladování</w:t>
            </w:r>
            <w:r w:rsidR="00641547" w:rsidRPr="001F6954">
              <w:rPr>
                <w:sz w:val="20"/>
                <w:lang w:val="cs-CZ"/>
              </w:rPr>
              <w:t>.</w:t>
            </w:r>
          </w:p>
        </w:tc>
      </w:tr>
    </w:tbl>
    <w:p w:rsidR="00030F6C" w:rsidRPr="001F6954" w:rsidRDefault="00030F6C" w:rsidP="004D1A71">
      <w:pPr>
        <w:rPr>
          <w:lang w:val="cs-CZ"/>
        </w:rPr>
      </w:pPr>
    </w:p>
    <w:tbl>
      <w:tblPr>
        <w:tblW w:w="11124" w:type="dxa"/>
        <w:tblInd w:w="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4"/>
      </w:tblGrid>
      <w:tr w:rsidR="00641547" w:rsidRPr="001F6954" w:rsidTr="00FC1886">
        <w:trPr>
          <w:trHeight w:hRule="exact" w:val="1920"/>
        </w:trPr>
        <w:tc>
          <w:tcPr>
            <w:tcW w:w="11124" w:type="dxa"/>
          </w:tcPr>
          <w:p w:rsidR="00641547" w:rsidRPr="001F6954" w:rsidRDefault="00641547" w:rsidP="00996822">
            <w:pPr>
              <w:pStyle w:val="TableParagraph"/>
              <w:spacing w:before="39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t>Interference a křížová reaktivita</w:t>
            </w:r>
          </w:p>
          <w:p w:rsidR="00641547" w:rsidRPr="001F6954" w:rsidRDefault="00641547" w:rsidP="00752AFD">
            <w:pPr>
              <w:pStyle w:val="TableParagraph"/>
              <w:spacing w:before="66" w:line="232" w:lineRule="auto"/>
              <w:ind w:left="103" w:right="87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Neexistují žádné známé interference od léčiv při 100 ppb v následujících skupinách léčiv pro zvířata: aminoglykosidy, amfenikoly, fluorchinolony, makrolidy/linkosamidy, nitrofurany, sulfa léčiva/sulfonamidy nebo chlorthiazid, dexametason, dipyron, flunixin, furosemid, iverme</w:t>
            </w:r>
            <w:r w:rsidR="00752AFD" w:rsidRPr="001F6954">
              <w:rPr>
                <w:sz w:val="20"/>
                <w:lang w:val="cs-CZ"/>
              </w:rPr>
              <w:t>k</w:t>
            </w:r>
            <w:r w:rsidRPr="001F6954">
              <w:rPr>
                <w:sz w:val="20"/>
                <w:lang w:val="cs-CZ"/>
              </w:rPr>
              <w:t>tin, novobiocin, oxytocin, PABA, fenylbutazon, trichlormethiazid a thiabendazol. Ostatní beta-laktamová a tetracyklinová léčiva jsou detekována.  Nejsou žádné interference od somatických buněk při 10</w:t>
            </w:r>
            <w:r w:rsidRPr="001F6954">
              <w:rPr>
                <w:sz w:val="20"/>
                <w:vertAlign w:val="superscript"/>
                <w:lang w:val="cs-CZ"/>
              </w:rPr>
              <w:t>6</w:t>
            </w:r>
            <w:r w:rsidRPr="001F6954">
              <w:rPr>
                <w:sz w:val="13"/>
                <w:lang w:val="cs-CZ"/>
              </w:rPr>
              <w:t xml:space="preserve"> </w:t>
            </w:r>
            <w:r w:rsidRPr="001F6954">
              <w:rPr>
                <w:sz w:val="20"/>
                <w:lang w:val="cs-CZ"/>
              </w:rPr>
              <w:t>SCC/ml nebo bakterií při 3 × 10</w:t>
            </w:r>
            <w:r w:rsidRPr="001F6954">
              <w:rPr>
                <w:sz w:val="20"/>
                <w:szCs w:val="20"/>
                <w:vertAlign w:val="superscript"/>
                <w:lang w:val="cs-CZ"/>
              </w:rPr>
              <w:t>5</w:t>
            </w:r>
            <w:r w:rsidRPr="001F6954">
              <w:rPr>
                <w:sz w:val="13"/>
                <w:lang w:val="cs-CZ"/>
              </w:rPr>
              <w:t xml:space="preserve"> </w:t>
            </w:r>
            <w:r w:rsidRPr="001F6954">
              <w:rPr>
                <w:sz w:val="20"/>
                <w:lang w:val="cs-CZ"/>
              </w:rPr>
              <w:t>CFU/ml.</w:t>
            </w:r>
          </w:p>
        </w:tc>
      </w:tr>
      <w:tr w:rsidR="00641547" w:rsidRPr="001F6954" w:rsidTr="00FC1886">
        <w:trPr>
          <w:trHeight w:hRule="exact" w:val="446"/>
        </w:trPr>
        <w:tc>
          <w:tcPr>
            <w:tcW w:w="11124" w:type="dxa"/>
            <w:shd w:val="clear" w:color="auto" w:fill="084B8D"/>
          </w:tcPr>
          <w:p w:rsidR="00641547" w:rsidRPr="001F6954" w:rsidRDefault="00641547" w:rsidP="00996822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Školení</w:t>
            </w:r>
          </w:p>
        </w:tc>
      </w:tr>
      <w:tr w:rsidR="00641547" w:rsidRPr="001F6954" w:rsidTr="00FC1886">
        <w:trPr>
          <w:trHeight w:hRule="exact" w:val="759"/>
        </w:trPr>
        <w:tc>
          <w:tcPr>
            <w:tcW w:w="11124" w:type="dxa"/>
          </w:tcPr>
          <w:p w:rsidR="00641547" w:rsidRPr="001F6954" w:rsidRDefault="00641547" w:rsidP="00996822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spacing w:before="68" w:line="242" w:lineRule="exact"/>
              <w:ind w:right="1427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 xml:space="preserve">S otázkami se obracejte na vašeho místního zástupce nebo Charm Sciences na +1.978.687.9200 nebo </w:t>
            </w:r>
            <w:hyperlink r:id="rId8">
              <w:r w:rsidRPr="001F6954">
                <w:rPr>
                  <w:color w:val="0000FF"/>
                  <w:sz w:val="20"/>
                  <w:u w:val="single" w:color="0000FF"/>
                  <w:lang w:val="cs-CZ"/>
                </w:rPr>
                <w:t>support@charm.com</w:t>
              </w:r>
            </w:hyperlink>
            <w:r w:rsidRPr="001F6954">
              <w:rPr>
                <w:sz w:val="20"/>
                <w:lang w:val="cs-CZ"/>
              </w:rPr>
              <w:t>.</w:t>
            </w:r>
          </w:p>
        </w:tc>
      </w:tr>
      <w:tr w:rsidR="00641547" w:rsidRPr="001F6954" w:rsidTr="00FC1886">
        <w:trPr>
          <w:trHeight w:hRule="exact" w:val="444"/>
        </w:trPr>
        <w:tc>
          <w:tcPr>
            <w:tcW w:w="11124" w:type="dxa"/>
            <w:shd w:val="clear" w:color="auto" w:fill="084B8D"/>
          </w:tcPr>
          <w:p w:rsidR="00641547" w:rsidRPr="001F6954" w:rsidRDefault="00641547" w:rsidP="00996822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Činidla a skladování</w:t>
            </w:r>
          </w:p>
        </w:tc>
      </w:tr>
      <w:tr w:rsidR="00641547" w:rsidRPr="001F6954" w:rsidTr="00FC1886">
        <w:trPr>
          <w:trHeight w:hRule="exact" w:val="3437"/>
        </w:trPr>
        <w:tc>
          <w:tcPr>
            <w:tcW w:w="11124" w:type="dxa"/>
            <w:tcMar>
              <w:top w:w="142" w:type="dxa"/>
            </w:tcMar>
          </w:tcPr>
          <w:p w:rsidR="00641547" w:rsidRPr="001F6954" w:rsidRDefault="00641547" w:rsidP="00996822">
            <w:pPr>
              <w:pStyle w:val="TableParagraph"/>
              <w:spacing w:before="42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t>Testovací stripy</w:t>
            </w:r>
          </w:p>
          <w:p w:rsidR="00641547" w:rsidRPr="001F6954" w:rsidRDefault="00641547" w:rsidP="00996822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before="6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Testovací stripy skladujte v chladničce v těsně uzavřeném dodaném obalu.</w:t>
            </w:r>
          </w:p>
          <w:p w:rsidR="00641547" w:rsidRPr="001F6954" w:rsidRDefault="00641547" w:rsidP="00996822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before="62" w:line="242" w:lineRule="exact"/>
              <w:ind w:right="443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V případě vysoké vlhkosti omezte kondenzaci otevřením obalu až poté, co se ohřál na teplotu místnosti (20 až 30 minut od okamžiku, kdy jste obal vyjmuli z chladničky).</w:t>
            </w:r>
          </w:p>
          <w:p w:rsidR="00641547" w:rsidRPr="001F6954" w:rsidRDefault="00641547" w:rsidP="00996822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before="60" w:line="242" w:lineRule="exact"/>
              <w:ind w:right="239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Zkontrolujte indikátor vlhkosti v obalu s testovacími stripy. Kuličky uvnitř vysoušecího sáčku by měly být modré. Nepoužívejte testovací stripy, jestliže se modrá barva kuliček změnila na purpurovou nebo růžovou.</w:t>
            </w:r>
          </w:p>
          <w:p w:rsidR="00641547" w:rsidRPr="001F6954" w:rsidRDefault="00641547" w:rsidP="00996822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before="62" w:line="242" w:lineRule="exact"/>
              <w:ind w:right="612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Vyjměte z obalu počet testovacích stripů, které použijete daný den; okamžitě těsně uzavřete obal a vraťte ho do chladničky na uskladnění.</w:t>
            </w:r>
          </w:p>
          <w:p w:rsidR="00641547" w:rsidRPr="001F6954" w:rsidRDefault="00641547" w:rsidP="00996822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before="53"/>
              <w:ind w:right="182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Vyjmuté testovací stripy udržujte při teplotě místnosti běhe</w:t>
            </w:r>
            <w:r w:rsidR="00024F77" w:rsidRPr="001F6954">
              <w:rPr>
                <w:sz w:val="20"/>
                <w:lang w:val="cs-CZ"/>
              </w:rPr>
              <w:t xml:space="preserve">m denního používání po dobu až </w:t>
            </w:r>
            <w:r w:rsidRPr="001F6954">
              <w:rPr>
                <w:sz w:val="20"/>
                <w:lang w:val="cs-CZ"/>
              </w:rPr>
              <w:t>2 hodin. Nepoužité testovací stripy se musejí vyhodit.</w:t>
            </w:r>
          </w:p>
        </w:tc>
      </w:tr>
      <w:tr w:rsidR="00641547" w:rsidRPr="001F6954" w:rsidTr="00FC1886">
        <w:trPr>
          <w:trHeight w:hRule="exact" w:val="2823"/>
        </w:trPr>
        <w:tc>
          <w:tcPr>
            <w:tcW w:w="11124" w:type="dxa"/>
            <w:tcMar>
              <w:top w:w="198" w:type="dxa"/>
            </w:tcMar>
          </w:tcPr>
          <w:p w:rsidR="00641547" w:rsidRPr="001F6954" w:rsidRDefault="00641547" w:rsidP="00996822">
            <w:pPr>
              <w:pStyle w:val="TableParagraph"/>
              <w:spacing w:before="39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t>Negativní kontrola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68" w:line="242" w:lineRule="exact"/>
              <w:ind w:right="1368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Použijte syrové směsné mléko s negativním testem na beta-laktam a tetracyklin jako negativní kontrolu pro sledování správné funkce a k rekonstituování (rozpuštění) pozitivní tablety pro použití jako pozitivní kontrolu.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55" w:line="244" w:lineRule="exact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 xml:space="preserve">Kvalifikovaná negativní kontrola by měla poskytnout silný vizuální negativní výsledek (jak </w:t>
            </w:r>
            <w:r w:rsidRPr="001F6954">
              <w:rPr>
                <w:b/>
                <w:sz w:val="20"/>
                <w:lang w:val="cs-CZ"/>
              </w:rPr>
              <w:t>BL</w:t>
            </w:r>
            <w:r w:rsidRPr="001F6954">
              <w:rPr>
                <w:sz w:val="20"/>
                <w:lang w:val="cs-CZ"/>
              </w:rPr>
              <w:t>,</w:t>
            </w:r>
            <w:r w:rsidRPr="001F6954">
              <w:rPr>
                <w:b/>
                <w:sz w:val="20"/>
                <w:lang w:val="cs-CZ"/>
              </w:rPr>
              <w:t xml:space="preserve"> </w:t>
            </w:r>
            <w:r w:rsidRPr="001F6954">
              <w:rPr>
                <w:sz w:val="20"/>
                <w:lang w:val="cs-CZ"/>
              </w:rPr>
              <w:t>tak</w:t>
            </w:r>
            <w:r w:rsidRPr="001F6954">
              <w:rPr>
                <w:b/>
                <w:sz w:val="20"/>
                <w:lang w:val="cs-CZ"/>
              </w:rPr>
              <w:t xml:space="preserve"> TE </w:t>
            </w:r>
            <w:r w:rsidRPr="001F6954">
              <w:rPr>
                <w:sz w:val="20"/>
                <w:lang w:val="cs-CZ"/>
              </w:rPr>
              <w:t xml:space="preserve">linie jsou tmavší než </w:t>
            </w:r>
          </w:p>
          <w:p w:rsidR="00641547" w:rsidRPr="001F6954" w:rsidRDefault="00641547" w:rsidP="00C51711">
            <w:pPr>
              <w:pStyle w:val="TableParagraph"/>
              <w:tabs>
                <w:tab w:val="left" w:pos="608"/>
              </w:tabs>
              <w:spacing w:before="55" w:line="244" w:lineRule="exact"/>
              <w:ind w:left="607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 xml:space="preserve">C </w:t>
            </w:r>
            <w:r w:rsidRPr="001F6954">
              <w:rPr>
                <w:sz w:val="20"/>
                <w:lang w:val="cs-CZ"/>
              </w:rPr>
              <w:t xml:space="preserve">linie).  Viz </w:t>
            </w:r>
            <w:r w:rsidRPr="001F6954">
              <w:rPr>
                <w:b/>
                <w:sz w:val="20"/>
                <w:lang w:val="cs-CZ"/>
              </w:rPr>
              <w:t>Vyhodnocení</w:t>
            </w:r>
            <w:r w:rsidRPr="001F6954">
              <w:rPr>
                <w:sz w:val="20"/>
                <w:lang w:val="cs-CZ"/>
              </w:rPr>
              <w:t>.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59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Skladujte negativní kontrolu v chladničce po dobu až 72 hodin.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59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 xml:space="preserve">Použijte 300 µl negativní kontrolu v kroku 2 </w:t>
            </w:r>
            <w:r w:rsidRPr="001F6954">
              <w:rPr>
                <w:b/>
                <w:sz w:val="20"/>
                <w:lang w:val="cs-CZ"/>
              </w:rPr>
              <w:t>Postupu</w:t>
            </w:r>
            <w:r w:rsidRPr="001F6954">
              <w:rPr>
                <w:sz w:val="20"/>
                <w:lang w:val="cs-CZ"/>
              </w:rPr>
              <w:t>.</w:t>
            </w:r>
          </w:p>
        </w:tc>
      </w:tr>
      <w:tr w:rsidR="00641547" w:rsidRPr="001F6954" w:rsidTr="00FC1886">
        <w:trPr>
          <w:trHeight w:hRule="exact" w:val="3488"/>
        </w:trPr>
        <w:tc>
          <w:tcPr>
            <w:tcW w:w="11124" w:type="dxa"/>
          </w:tcPr>
          <w:p w:rsidR="00641547" w:rsidRPr="001F6954" w:rsidRDefault="00641547" w:rsidP="00C51711">
            <w:pPr>
              <w:pStyle w:val="TableParagraph"/>
              <w:spacing w:before="39"/>
              <w:ind w:left="103" w:right="191"/>
              <w:rPr>
                <w:b/>
                <w:color w:val="084B8D"/>
                <w:sz w:val="24"/>
                <w:lang w:val="cs-CZ"/>
              </w:rPr>
            </w:pPr>
          </w:p>
          <w:p w:rsidR="00641547" w:rsidRPr="001F6954" w:rsidRDefault="00641547" w:rsidP="00996822">
            <w:pPr>
              <w:pStyle w:val="TableParagraph"/>
              <w:spacing w:before="39"/>
              <w:ind w:left="103" w:right="191"/>
              <w:jc w:val="left"/>
              <w:rPr>
                <w:b/>
                <w:sz w:val="24"/>
                <w:lang w:val="cs-CZ"/>
              </w:rPr>
            </w:pPr>
            <w:r w:rsidRPr="001F6954">
              <w:rPr>
                <w:b/>
                <w:color w:val="084B8D"/>
                <w:sz w:val="24"/>
                <w:lang w:val="cs-CZ"/>
              </w:rPr>
              <w:t>Pozitivní kontrola (dodávána samostatně)</w:t>
            </w:r>
          </w:p>
          <w:p w:rsidR="00CB0262" w:rsidRPr="001F6954" w:rsidRDefault="00641547" w:rsidP="00641547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before="60"/>
              <w:ind w:right="323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Použijte</w:t>
            </w:r>
            <w:r w:rsidR="00024F77" w:rsidRPr="001F6954">
              <w:rPr>
                <w:sz w:val="20"/>
                <w:lang w:val="cs-CZ"/>
              </w:rPr>
              <w:t xml:space="preserve"> MRLBLTET/TET</w:t>
            </w:r>
            <w:r w:rsidRPr="001F6954">
              <w:rPr>
                <w:sz w:val="20"/>
                <w:lang w:val="cs-CZ"/>
              </w:rPr>
              <w:t xml:space="preserve"> pozitivní tabletu k přípravě 4,0 ± 0,4 ppb penicilinu G a 10</w:t>
            </w:r>
            <w:r w:rsidR="00024F77" w:rsidRPr="001F6954">
              <w:rPr>
                <w:sz w:val="20"/>
                <w:lang w:val="cs-CZ"/>
              </w:rPr>
              <w:t>0</w:t>
            </w:r>
            <w:r w:rsidRPr="001F6954">
              <w:rPr>
                <w:sz w:val="20"/>
                <w:lang w:val="cs-CZ"/>
              </w:rPr>
              <w:t xml:space="preserve"> ± 2</w:t>
            </w:r>
            <w:r w:rsidR="00024F77" w:rsidRPr="001F6954">
              <w:rPr>
                <w:sz w:val="20"/>
                <w:lang w:val="cs-CZ"/>
              </w:rPr>
              <w:t>0</w:t>
            </w:r>
            <w:r w:rsidRPr="001F6954">
              <w:rPr>
                <w:sz w:val="20"/>
                <w:lang w:val="cs-CZ"/>
              </w:rPr>
              <w:t xml:space="preserve"> ppb oxytetracyklinu pozitivní kontrolu pro sledování správné funkce. 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before="60"/>
              <w:ind w:right="323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Skladujte pozitivní tablety v chladničce v dodaném plastovém sáčku uzavřeném na zip a odolném vůči vlhkosti.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before="57"/>
              <w:ind w:right="478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Rozpusťte jednu pozitivní tabletu s 5,0 ml negativní kontrolou (viz výše). Dobře protřepejte. Ponechte stát v chladničce nebo na ledu 5 minut. Před použitím zamíchejte.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before="67" w:line="242" w:lineRule="exact"/>
              <w:ind w:right="571"/>
              <w:jc w:val="left"/>
              <w:rPr>
                <w:b/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 xml:space="preserve">Pozitivní kontrola by měla poskytnout silnou vizuální pozitivní odezvu (jak </w:t>
            </w:r>
            <w:r w:rsidRPr="001F6954">
              <w:rPr>
                <w:b/>
                <w:sz w:val="20"/>
                <w:lang w:val="cs-CZ"/>
              </w:rPr>
              <w:t>BL</w:t>
            </w:r>
            <w:r w:rsidRPr="001F6954">
              <w:rPr>
                <w:sz w:val="20"/>
                <w:lang w:val="cs-CZ"/>
              </w:rPr>
              <w:t>,</w:t>
            </w:r>
            <w:r w:rsidRPr="001F6954">
              <w:rPr>
                <w:b/>
                <w:sz w:val="20"/>
                <w:lang w:val="cs-CZ"/>
              </w:rPr>
              <w:t xml:space="preserve"> </w:t>
            </w:r>
            <w:r w:rsidRPr="001F6954">
              <w:rPr>
                <w:sz w:val="20"/>
                <w:lang w:val="cs-CZ"/>
              </w:rPr>
              <w:t>tak</w:t>
            </w:r>
            <w:r w:rsidRPr="001F6954">
              <w:rPr>
                <w:b/>
                <w:sz w:val="20"/>
                <w:lang w:val="cs-CZ"/>
              </w:rPr>
              <w:t xml:space="preserve"> TE </w:t>
            </w:r>
            <w:r w:rsidRPr="001F6954">
              <w:rPr>
                <w:sz w:val="20"/>
                <w:lang w:val="cs-CZ"/>
              </w:rPr>
              <w:t xml:space="preserve">linie světlejší než kontrolní </w:t>
            </w:r>
            <w:r w:rsidRPr="001F6954">
              <w:rPr>
                <w:b/>
                <w:sz w:val="20"/>
                <w:lang w:val="cs-CZ"/>
              </w:rPr>
              <w:t xml:space="preserve">C </w:t>
            </w:r>
            <w:r w:rsidRPr="001F6954">
              <w:rPr>
                <w:sz w:val="20"/>
                <w:lang w:val="cs-CZ"/>
              </w:rPr>
              <w:t xml:space="preserve">linie).  Viz </w:t>
            </w:r>
            <w:r w:rsidRPr="001F6954">
              <w:rPr>
                <w:b/>
                <w:sz w:val="20"/>
                <w:lang w:val="cs-CZ"/>
              </w:rPr>
              <w:t>Vyhodnocení</w:t>
            </w:r>
            <w:r w:rsidRPr="001F6954">
              <w:rPr>
                <w:sz w:val="20"/>
                <w:lang w:val="cs-CZ"/>
              </w:rPr>
              <w:t>.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before="53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Skladujte rekonstituovanou pozitivní kontrolu v chladničce po dobu až 48 hodin.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before="59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 xml:space="preserve">Použijte 300 µl pozitivní kontroly v kroku 2 </w:t>
            </w:r>
            <w:r w:rsidRPr="001F6954">
              <w:rPr>
                <w:b/>
                <w:sz w:val="20"/>
                <w:lang w:val="cs-CZ"/>
              </w:rPr>
              <w:t>Postupu</w:t>
            </w:r>
            <w:r w:rsidRPr="001F6954">
              <w:rPr>
                <w:sz w:val="20"/>
                <w:lang w:val="cs-CZ"/>
              </w:rPr>
              <w:t>.</w:t>
            </w:r>
          </w:p>
        </w:tc>
      </w:tr>
    </w:tbl>
    <w:p w:rsidR="00996822" w:rsidRPr="001F6954" w:rsidRDefault="00996822" w:rsidP="00641547">
      <w:pPr>
        <w:pStyle w:val="Nadpis11"/>
        <w:tabs>
          <w:tab w:val="left" w:pos="11190"/>
        </w:tabs>
        <w:spacing w:before="1"/>
        <w:ind w:left="121"/>
        <w:rPr>
          <w:color w:val="FFA616"/>
          <w:shd w:val="clear" w:color="auto" w:fill="084B8D"/>
          <w:lang w:val="cs-CZ"/>
        </w:rPr>
      </w:pPr>
    </w:p>
    <w:p w:rsidR="00996822" w:rsidRPr="001F6954" w:rsidRDefault="000F417C">
      <w:pPr>
        <w:widowControl/>
        <w:spacing w:after="200" w:line="276" w:lineRule="auto"/>
        <w:rPr>
          <w:color w:val="FFA616"/>
          <w:sz w:val="30"/>
          <w:szCs w:val="30"/>
          <w:shd w:val="clear" w:color="auto" w:fill="084B8D"/>
          <w:lang w:val="cs-CZ"/>
        </w:rPr>
      </w:pPr>
      <w:r w:rsidRPr="001F6954">
        <w:rPr>
          <w:color w:val="FFA616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10196195</wp:posOffset>
                </wp:positionV>
                <wp:extent cx="7791450" cy="5080"/>
                <wp:effectExtent l="26670" t="23495" r="20955" b="190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5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176EB8" id="Line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802.85pt" to="614.1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" strokecolor="#0054a4" strokeweight="3pt">
                <w10:wrap anchorx="page" anchory="page"/>
              </v:line>
            </w:pict>
          </mc:Fallback>
        </mc:AlternateContent>
      </w:r>
      <w:r w:rsidR="00996822" w:rsidRPr="001F6954">
        <w:rPr>
          <w:color w:val="FFA616"/>
          <w:shd w:val="clear" w:color="auto" w:fill="084B8D"/>
          <w:lang w:val="cs-CZ"/>
        </w:rPr>
        <w:br w:type="page"/>
      </w:r>
    </w:p>
    <w:p w:rsidR="00641547" w:rsidRPr="001F6954" w:rsidRDefault="00641547" w:rsidP="00641547">
      <w:pPr>
        <w:pStyle w:val="Nadpis11"/>
        <w:tabs>
          <w:tab w:val="left" w:pos="11190"/>
        </w:tabs>
        <w:spacing w:before="1"/>
        <w:ind w:left="121"/>
        <w:rPr>
          <w:lang w:val="cs-CZ"/>
        </w:rPr>
      </w:pPr>
    </w:p>
    <w:tbl>
      <w:tblPr>
        <w:tblW w:w="11124" w:type="dxa"/>
        <w:tblInd w:w="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121"/>
        <w:gridCol w:w="7175"/>
      </w:tblGrid>
      <w:tr w:rsidR="00641547" w:rsidRPr="001F6954" w:rsidTr="00FC1886">
        <w:trPr>
          <w:trHeight w:hRule="exact" w:val="446"/>
        </w:trPr>
        <w:tc>
          <w:tcPr>
            <w:tcW w:w="11124" w:type="dxa"/>
            <w:gridSpan w:val="3"/>
            <w:shd w:val="clear" w:color="auto" w:fill="084B8D"/>
          </w:tcPr>
          <w:p w:rsidR="00641547" w:rsidRPr="001F6954" w:rsidRDefault="00641547" w:rsidP="00585C2E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Denní kontrola funkce</w:t>
            </w:r>
          </w:p>
        </w:tc>
      </w:tr>
      <w:tr w:rsidR="00641547" w:rsidRPr="001F6954" w:rsidTr="00FC1886">
        <w:trPr>
          <w:trHeight w:hRule="exact" w:val="920"/>
        </w:trPr>
        <w:tc>
          <w:tcPr>
            <w:tcW w:w="11124" w:type="dxa"/>
            <w:gridSpan w:val="3"/>
          </w:tcPr>
          <w:p w:rsidR="00641547" w:rsidRPr="001F6954" w:rsidRDefault="00641547" w:rsidP="00585C2E">
            <w:pPr>
              <w:pStyle w:val="TableParagraph"/>
              <w:numPr>
                <w:ilvl w:val="0"/>
                <w:numId w:val="15"/>
              </w:numPr>
              <w:tabs>
                <w:tab w:val="left" w:pos="608"/>
              </w:tabs>
              <w:spacing w:before="68" w:line="242" w:lineRule="exact"/>
              <w:ind w:right="1322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Testujte jednu negativní kontrolu a jednu pozitivní kontrolu před testováním aktuálních vzorků pro ověření funkce testovacích pásků.</w:t>
            </w:r>
          </w:p>
          <w:p w:rsidR="00641547" w:rsidRPr="001F6954" w:rsidRDefault="00641547" w:rsidP="00585C2E">
            <w:pPr>
              <w:pStyle w:val="TableParagraph"/>
              <w:numPr>
                <w:ilvl w:val="0"/>
                <w:numId w:val="15"/>
              </w:numPr>
              <w:tabs>
                <w:tab w:val="left" w:pos="608"/>
              </w:tabs>
              <w:spacing w:before="55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Jestliže výsledek u kontrol není podle specifikace, přerušte používání a kontaktujte Charm Sciences pro radu.</w:t>
            </w:r>
          </w:p>
        </w:tc>
      </w:tr>
      <w:tr w:rsidR="00641547" w:rsidRPr="001F6954" w:rsidTr="00FC1886">
        <w:trPr>
          <w:trHeight w:hRule="exact" w:val="446"/>
        </w:trPr>
        <w:tc>
          <w:tcPr>
            <w:tcW w:w="11124" w:type="dxa"/>
            <w:gridSpan w:val="3"/>
            <w:shd w:val="clear" w:color="auto" w:fill="084B8D"/>
          </w:tcPr>
          <w:p w:rsidR="00641547" w:rsidRPr="001F6954" w:rsidRDefault="00641547" w:rsidP="00585C2E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Prevence</w:t>
            </w:r>
          </w:p>
        </w:tc>
      </w:tr>
      <w:tr w:rsidR="00641547" w:rsidRPr="001F6954" w:rsidTr="00FC1886">
        <w:trPr>
          <w:trHeight w:hRule="exact" w:val="372"/>
        </w:trPr>
        <w:tc>
          <w:tcPr>
            <w:tcW w:w="11124" w:type="dxa"/>
            <w:gridSpan w:val="3"/>
          </w:tcPr>
          <w:p w:rsidR="00641547" w:rsidRPr="001F6954" w:rsidRDefault="00641547" w:rsidP="00585C2E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6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Vzorky s vysokým obsahem tuku (vyšším než 6,5 %) mohou způsobit neplatné výsledky.</w:t>
            </w:r>
          </w:p>
        </w:tc>
      </w:tr>
      <w:tr w:rsidR="00641547" w:rsidRPr="001F6954" w:rsidTr="00FC1886">
        <w:trPr>
          <w:trHeight w:hRule="exact" w:val="446"/>
        </w:trPr>
        <w:tc>
          <w:tcPr>
            <w:tcW w:w="11124" w:type="dxa"/>
            <w:gridSpan w:val="3"/>
            <w:shd w:val="clear" w:color="auto" w:fill="084B8D"/>
          </w:tcPr>
          <w:p w:rsidR="00641547" w:rsidRPr="001F6954" w:rsidRDefault="00641547" w:rsidP="00585C2E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Informace o vzorcích a testu</w:t>
            </w:r>
          </w:p>
        </w:tc>
      </w:tr>
      <w:tr w:rsidR="00641547" w:rsidRPr="001F6954" w:rsidTr="00FC1886">
        <w:trPr>
          <w:trHeight w:hRule="exact" w:val="979"/>
        </w:trPr>
        <w:tc>
          <w:tcPr>
            <w:tcW w:w="11124" w:type="dxa"/>
            <w:gridSpan w:val="3"/>
          </w:tcPr>
          <w:p w:rsidR="00641547" w:rsidRPr="001F6954" w:rsidRDefault="00641547" w:rsidP="00585C2E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before="6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Syrové směsné mléko pro testování musí být chladné (0 až 15 °C).</w:t>
            </w:r>
          </w:p>
          <w:p w:rsidR="00641547" w:rsidRPr="001F6954" w:rsidRDefault="00641547" w:rsidP="00585C2E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before="57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Testujte vzorky skladované v chladničce do 5 dní od nadojení.</w:t>
            </w:r>
          </w:p>
          <w:p w:rsidR="00641547" w:rsidRPr="001F6954" w:rsidRDefault="00641547" w:rsidP="00585C2E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before="59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Test se může provádět při teplotě okolí 10 až 30 °C v přirozeně cirkulujícím vzduchu.</w:t>
            </w:r>
          </w:p>
        </w:tc>
      </w:tr>
      <w:tr w:rsidR="00641547" w:rsidRPr="001F6954" w:rsidTr="00FC1886">
        <w:trPr>
          <w:trHeight w:hRule="exact" w:val="446"/>
        </w:trPr>
        <w:tc>
          <w:tcPr>
            <w:tcW w:w="1112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084B8D"/>
          </w:tcPr>
          <w:p w:rsidR="00641547" w:rsidRPr="001F6954" w:rsidRDefault="00CB0262" w:rsidP="00585C2E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MRLBL</w:t>
            </w:r>
            <w:r w:rsidR="00641547" w:rsidRPr="001F6954">
              <w:rPr>
                <w:b/>
                <w:color w:val="FFFFFF"/>
                <w:sz w:val="26"/>
                <w:lang w:val="cs-CZ"/>
              </w:rPr>
              <w:t>TET DIP test pro mléko – postup</w:t>
            </w:r>
          </w:p>
        </w:tc>
      </w:tr>
      <w:tr w:rsidR="00585C2E" w:rsidRPr="001F6954" w:rsidTr="00FC1886">
        <w:trPr>
          <w:trHeight w:hRule="exact" w:val="980"/>
        </w:trPr>
        <w:tc>
          <w:tcPr>
            <w:tcW w:w="2828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85C2E" w:rsidRPr="001F6954" w:rsidRDefault="00585C2E" w:rsidP="00585C2E">
            <w:pPr>
              <w:pStyle w:val="TableParagraph"/>
              <w:ind w:left="967"/>
              <w:rPr>
                <w:sz w:val="20"/>
                <w:lang w:val="cs-CZ"/>
              </w:rPr>
            </w:pPr>
          </w:p>
          <w:p w:rsidR="00585C2E" w:rsidRPr="001F6954" w:rsidRDefault="00585C2E" w:rsidP="00585C2E">
            <w:pPr>
              <w:pStyle w:val="TableParagraph"/>
              <w:ind w:left="0"/>
              <w:rPr>
                <w:sz w:val="20"/>
                <w:lang w:val="cs-CZ"/>
              </w:rPr>
            </w:pPr>
            <w:r w:rsidRPr="001F6954">
              <w:rPr>
                <w:sz w:val="20"/>
                <w:lang w:val="cs-CZ" w:eastAsia="cs-CZ"/>
              </w:rPr>
              <w:drawing>
                <wp:inline distT="0" distB="0" distL="0" distR="0">
                  <wp:extent cx="444974" cy="1049991"/>
                  <wp:effectExtent l="19050" t="0" r="0" b="0"/>
                  <wp:docPr id="2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96" cy="105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85C2E" w:rsidRPr="001F6954" w:rsidRDefault="00585C2E" w:rsidP="00C51711">
            <w:pPr>
              <w:pStyle w:val="TableParagraph"/>
              <w:spacing w:before="60"/>
              <w:ind w:left="103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084B8D"/>
                <w:sz w:val="20"/>
                <w:lang w:val="cs-CZ"/>
              </w:rPr>
              <w:t>Krok 1</w:t>
            </w:r>
          </w:p>
        </w:tc>
        <w:tc>
          <w:tcPr>
            <w:tcW w:w="7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85C2E" w:rsidRPr="001F6954" w:rsidRDefault="00585C2E" w:rsidP="00641547">
            <w:pPr>
              <w:pStyle w:val="TableParagraph"/>
              <w:numPr>
                <w:ilvl w:val="0"/>
                <w:numId w:val="12"/>
              </w:numPr>
              <w:tabs>
                <w:tab w:val="left" w:pos="658"/>
              </w:tabs>
              <w:spacing w:before="60"/>
              <w:jc w:val="left"/>
              <w:rPr>
                <w:b/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>Před testováním dobře promíchejte všechny vzorky.</w:t>
            </w:r>
          </w:p>
        </w:tc>
      </w:tr>
      <w:tr w:rsidR="00585C2E" w:rsidRPr="001F6954" w:rsidTr="00FC1886">
        <w:trPr>
          <w:trHeight w:hRule="exact" w:val="1464"/>
        </w:trPr>
        <w:tc>
          <w:tcPr>
            <w:tcW w:w="2828" w:type="dxa"/>
            <w:vMerge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85C2E" w:rsidRPr="001F6954" w:rsidRDefault="00585C2E" w:rsidP="00585C2E">
            <w:pPr>
              <w:jc w:val="center"/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85C2E" w:rsidRPr="001F6954" w:rsidRDefault="00585C2E" w:rsidP="00C51711">
            <w:pPr>
              <w:pStyle w:val="TableParagraph"/>
              <w:spacing w:before="60"/>
              <w:ind w:left="103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084B8D"/>
                <w:sz w:val="20"/>
                <w:lang w:val="cs-CZ"/>
              </w:rPr>
              <w:t>Krok 2</w:t>
            </w:r>
          </w:p>
        </w:tc>
        <w:tc>
          <w:tcPr>
            <w:tcW w:w="7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85C2E" w:rsidRPr="001F6954" w:rsidRDefault="00585C2E" w:rsidP="00641547">
            <w:pPr>
              <w:pStyle w:val="TableParagraph"/>
              <w:numPr>
                <w:ilvl w:val="0"/>
                <w:numId w:val="11"/>
              </w:numPr>
              <w:tabs>
                <w:tab w:val="left" w:pos="658"/>
              </w:tabs>
              <w:spacing w:before="68" w:line="242" w:lineRule="exact"/>
              <w:ind w:right="256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Použitím dodané 300 µl pipety nasajte vzorek. Vyvarujte se tvorby pěny a bublin.</w:t>
            </w:r>
          </w:p>
          <w:p w:rsidR="00585C2E" w:rsidRPr="001F6954" w:rsidRDefault="00585C2E" w:rsidP="00641547">
            <w:pPr>
              <w:pStyle w:val="TableParagraph"/>
              <w:numPr>
                <w:ilvl w:val="0"/>
                <w:numId w:val="11"/>
              </w:numPr>
              <w:tabs>
                <w:tab w:val="left" w:pos="658"/>
              </w:tabs>
              <w:spacing w:before="53"/>
              <w:ind w:right="535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 xml:space="preserve">Držte pipetu svisle, </w:t>
            </w:r>
            <w:r w:rsidRPr="001F6954">
              <w:rPr>
                <w:b/>
                <w:sz w:val="20"/>
                <w:lang w:val="cs-CZ"/>
              </w:rPr>
              <w:t xml:space="preserve">napipetujte 300 µl </w:t>
            </w:r>
            <w:r w:rsidRPr="001F6954">
              <w:rPr>
                <w:sz w:val="20"/>
                <w:lang w:val="cs-CZ"/>
              </w:rPr>
              <w:t>(± 15 µl) vzorku nebo kontroly do vzorkové ampule.</w:t>
            </w:r>
          </w:p>
        </w:tc>
      </w:tr>
      <w:tr w:rsidR="00585C2E" w:rsidRPr="001F6954" w:rsidTr="00FC1886">
        <w:trPr>
          <w:trHeight w:hRule="exact" w:val="979"/>
        </w:trPr>
        <w:tc>
          <w:tcPr>
            <w:tcW w:w="2828" w:type="dxa"/>
            <w:vMerge w:val="restart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85C2E" w:rsidRPr="001F6954" w:rsidRDefault="0007022C" w:rsidP="00585C2E">
            <w:pPr>
              <w:jc w:val="center"/>
              <w:rPr>
                <w:lang w:val="cs-CZ"/>
              </w:rPr>
            </w:pPr>
            <w:r w:rsidRPr="001F6954">
              <w:rPr>
                <w:lang w:val="cs-CZ" w:eastAsia="cs-CZ"/>
              </w:rPr>
              <w:drawing>
                <wp:inline distT="0" distB="0" distL="0" distR="0">
                  <wp:extent cx="725229" cy="1402784"/>
                  <wp:effectExtent l="19050" t="0" r="0" b="0"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93" cy="1420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85C2E" w:rsidRPr="001F6954" w:rsidRDefault="00585C2E" w:rsidP="00C51711">
            <w:pPr>
              <w:pStyle w:val="TableParagraph"/>
              <w:spacing w:before="60"/>
              <w:ind w:left="103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084B8D"/>
                <w:sz w:val="20"/>
                <w:lang w:val="cs-CZ"/>
              </w:rPr>
              <w:t>Krok 3</w:t>
            </w:r>
          </w:p>
        </w:tc>
        <w:tc>
          <w:tcPr>
            <w:tcW w:w="7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85C2E" w:rsidRPr="001F6954" w:rsidRDefault="00585C2E" w:rsidP="00641547">
            <w:pPr>
              <w:pStyle w:val="TableParagraph"/>
              <w:numPr>
                <w:ilvl w:val="0"/>
                <w:numId w:val="10"/>
              </w:numPr>
              <w:tabs>
                <w:tab w:val="left" w:pos="658"/>
              </w:tabs>
              <w:spacing w:before="6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Umístěte ampuli do inkubátoru na 56 ± 1 °C.</w:t>
            </w:r>
          </w:p>
        </w:tc>
      </w:tr>
      <w:tr w:rsidR="00585C2E" w:rsidRPr="001F6954" w:rsidTr="00FC1886">
        <w:trPr>
          <w:trHeight w:hRule="exact" w:val="1224"/>
        </w:trPr>
        <w:tc>
          <w:tcPr>
            <w:tcW w:w="2828" w:type="dxa"/>
            <w:vMerge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85C2E" w:rsidRPr="001F6954" w:rsidRDefault="00585C2E" w:rsidP="00585C2E">
            <w:pPr>
              <w:jc w:val="center"/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85C2E" w:rsidRPr="001F6954" w:rsidRDefault="00585C2E" w:rsidP="00C51711">
            <w:pPr>
              <w:pStyle w:val="TableParagraph"/>
              <w:spacing w:before="61"/>
              <w:ind w:left="103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084B8D"/>
                <w:sz w:val="20"/>
                <w:lang w:val="cs-CZ"/>
              </w:rPr>
              <w:t>Krok 4</w:t>
            </w:r>
          </w:p>
        </w:tc>
        <w:tc>
          <w:tcPr>
            <w:tcW w:w="7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85C2E" w:rsidRPr="001F6954" w:rsidRDefault="00585C2E" w:rsidP="00641547">
            <w:pPr>
              <w:pStyle w:val="TableParagraph"/>
              <w:numPr>
                <w:ilvl w:val="0"/>
                <w:numId w:val="9"/>
              </w:numPr>
              <w:tabs>
                <w:tab w:val="left" w:pos="658"/>
              </w:tabs>
              <w:spacing w:before="61"/>
              <w:ind w:right="393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Vložte strip DIP testu (šipka směřuje dolů) do ampule se vzorkem nebo kontrolou.</w:t>
            </w:r>
          </w:p>
        </w:tc>
      </w:tr>
      <w:tr w:rsidR="00585C2E" w:rsidRPr="001F6954" w:rsidTr="00FC1886">
        <w:trPr>
          <w:trHeight w:hRule="exact" w:val="1222"/>
        </w:trPr>
        <w:tc>
          <w:tcPr>
            <w:tcW w:w="2828" w:type="dxa"/>
            <w:vMerge w:val="restart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85C2E" w:rsidRPr="001F6954" w:rsidRDefault="00373856" w:rsidP="00585C2E">
            <w:pPr>
              <w:jc w:val="center"/>
              <w:rPr>
                <w:lang w:val="cs-CZ"/>
              </w:rPr>
            </w:pPr>
            <w:r w:rsidRPr="001F6954">
              <w:rPr>
                <w:lang w:val="cs-CZ" w:eastAsia="cs-CZ"/>
              </w:rPr>
              <w:drawing>
                <wp:inline distT="0" distB="0" distL="0" distR="0">
                  <wp:extent cx="1020185" cy="1329070"/>
                  <wp:effectExtent l="19050" t="0" r="8515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123" cy="132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85C2E" w:rsidRPr="001F6954" w:rsidRDefault="00585C2E" w:rsidP="00C51711">
            <w:pPr>
              <w:pStyle w:val="TableParagraph"/>
              <w:spacing w:before="60"/>
              <w:ind w:left="103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084B8D"/>
                <w:sz w:val="20"/>
                <w:lang w:val="cs-CZ"/>
              </w:rPr>
              <w:t>Krok 5</w:t>
            </w:r>
          </w:p>
        </w:tc>
        <w:tc>
          <w:tcPr>
            <w:tcW w:w="7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85C2E" w:rsidRPr="001F6954" w:rsidRDefault="00585C2E" w:rsidP="00641547">
            <w:pPr>
              <w:pStyle w:val="TableParagraph"/>
              <w:numPr>
                <w:ilvl w:val="0"/>
                <w:numId w:val="8"/>
              </w:numPr>
              <w:tabs>
                <w:tab w:val="left" w:pos="658"/>
              </w:tabs>
              <w:spacing w:before="68" w:line="242" w:lineRule="exact"/>
              <w:ind w:right="585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Ponechte vzorek nebo kontrolu nasáknout se do testovacího pásku po dobu 10 minut.</w:t>
            </w:r>
          </w:p>
        </w:tc>
      </w:tr>
      <w:tr w:rsidR="00585C2E" w:rsidRPr="001F6954" w:rsidTr="00FC1886">
        <w:trPr>
          <w:trHeight w:hRule="exact" w:val="2223"/>
        </w:trPr>
        <w:tc>
          <w:tcPr>
            <w:tcW w:w="2828" w:type="dxa"/>
            <w:vMerge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5C2E" w:rsidRPr="001F6954" w:rsidRDefault="00585C2E" w:rsidP="00C51711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85C2E" w:rsidRPr="001F6954" w:rsidRDefault="00585C2E" w:rsidP="00C51711">
            <w:pPr>
              <w:pStyle w:val="TableParagraph"/>
              <w:spacing w:before="60"/>
              <w:ind w:left="103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084B8D"/>
                <w:sz w:val="20"/>
                <w:lang w:val="cs-CZ"/>
              </w:rPr>
              <w:t>Krok 6</w:t>
            </w:r>
          </w:p>
        </w:tc>
        <w:tc>
          <w:tcPr>
            <w:tcW w:w="7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585C2E" w:rsidRPr="001F6954" w:rsidRDefault="00585C2E" w:rsidP="00641547">
            <w:pPr>
              <w:pStyle w:val="TableParagraph"/>
              <w:numPr>
                <w:ilvl w:val="0"/>
                <w:numId w:val="7"/>
              </w:numPr>
              <w:tabs>
                <w:tab w:val="left" w:pos="658"/>
              </w:tabs>
              <w:spacing w:before="6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Vyjměte strip z ampule. Vyhodnoťte výsledky.</w:t>
            </w:r>
          </w:p>
        </w:tc>
      </w:tr>
    </w:tbl>
    <w:p w:rsidR="00641547" w:rsidRPr="001F6954" w:rsidRDefault="00641547">
      <w:pPr>
        <w:rPr>
          <w:lang w:val="cs-CZ"/>
        </w:rPr>
      </w:pPr>
    </w:p>
    <w:p w:rsidR="00641547" w:rsidRPr="001F6954" w:rsidRDefault="00641547">
      <w:pPr>
        <w:rPr>
          <w:lang w:val="cs-CZ"/>
        </w:rPr>
      </w:pPr>
    </w:p>
    <w:p w:rsidR="00641547" w:rsidRPr="001F6954" w:rsidRDefault="00641547">
      <w:pPr>
        <w:rPr>
          <w:lang w:val="cs-CZ"/>
        </w:rPr>
      </w:pPr>
    </w:p>
    <w:p w:rsidR="00585C2E" w:rsidRPr="001F6954" w:rsidRDefault="000F417C">
      <w:pPr>
        <w:widowControl/>
        <w:spacing w:after="200" w:line="276" w:lineRule="auto"/>
        <w:rPr>
          <w:lang w:val="cs-CZ"/>
        </w:rPr>
      </w:pPr>
      <w:r w:rsidRPr="001F6954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1467485</wp:posOffset>
                </wp:positionV>
                <wp:extent cx="3693795" cy="365760"/>
                <wp:effectExtent l="6985" t="8255" r="13970" b="698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86" w:rsidRPr="008231AC" w:rsidRDefault="00FC1886" w:rsidP="00FC1886">
                            <w:pPr>
                              <w:pStyle w:val="Default"/>
                              <w:rPr>
                                <w:rFonts w:ascii="Franklin Gothic Book" w:hAnsi="Franklin Gothic Book"/>
                                <w:color w:val="A6A6A6"/>
                                <w:sz w:val="20"/>
                                <w:szCs w:val="22"/>
                              </w:rPr>
                            </w:pPr>
                            <w:r w:rsidRPr="008231AC">
                              <w:rPr>
                                <w:rFonts w:ascii="Franklin Gothic Book" w:hAnsi="Franklin Gothic Book"/>
                                <w:color w:val="A6A6A6"/>
                                <w:sz w:val="20"/>
                              </w:rPr>
                              <w:t xml:space="preserve"> </w:t>
                            </w:r>
                            <w:r w:rsidRPr="008231AC">
                              <w:rPr>
                                <w:rFonts w:ascii="Franklin Gothic Book" w:hAnsi="Franklin Gothic Book"/>
                                <w:color w:val="A6A6A6"/>
                                <w:sz w:val="20"/>
                                <w:szCs w:val="22"/>
                              </w:rPr>
                              <w:t xml:space="preserve">Rhinestone, s.r.o., Octaris centrum, Bořetická 2668/1, Praha 9 </w:t>
                            </w:r>
                          </w:p>
                          <w:p w:rsidR="00FC1886" w:rsidRPr="008231AC" w:rsidRDefault="00FC1886" w:rsidP="00FC1886">
                            <w:pPr>
                              <w:pStyle w:val="Default"/>
                              <w:rPr>
                                <w:rFonts w:ascii="Franklin Gothic Book" w:hAnsi="Franklin Gothic Book"/>
                                <w:color w:val="A6A6A6"/>
                                <w:sz w:val="20"/>
                                <w:szCs w:val="22"/>
                              </w:rPr>
                            </w:pPr>
                            <w:r w:rsidRPr="008231AC">
                              <w:rPr>
                                <w:rFonts w:ascii="Franklin Gothic Book" w:hAnsi="Franklin Gothic Book"/>
                                <w:color w:val="A6A6A6"/>
                                <w:sz w:val="20"/>
                                <w:szCs w:val="22"/>
                              </w:rPr>
                              <w:t xml:space="preserve">Tel.: +420 724 440 782, info@rhinestone.cz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36"/>
                              <w:gridCol w:w="3236"/>
                              <w:gridCol w:w="3237"/>
                            </w:tblGrid>
                            <w:tr w:rsidR="00FC1886" w:rsidRPr="00752AFD">
                              <w:trPr>
                                <w:trHeight w:val="89"/>
                              </w:trPr>
                              <w:tc>
                                <w:tcPr>
                                  <w:tcW w:w="9709" w:type="dxa"/>
                                  <w:gridSpan w:val="3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20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30"/>
                                    </w:rPr>
                                    <w:t xml:space="preserve">Citlivost v mléce 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20"/>
                                    </w:rPr>
                                    <w:t xml:space="preserve">Detekční rozsah v kravském mléce při 0 až 7 °C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77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 xml:space="preserve">Beta-laktamová léčiva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>Detekční rozsah (ppb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2"/>
                                    </w:rPr>
                                    <w:t>A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>EU/CODEX MRL (ppb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2"/>
                                    </w:rPr>
                                    <w:t>A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Amoxicillin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2,5 až 4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Ampicilin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2,5 až 4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Cefacetril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6 až 12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125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Cefalexin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15 až 30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100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Cefalonium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3 až 5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20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Cefazolin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8 až 16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50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Cefoperazon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4 až 8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50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Cefquinom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15 až 20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20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9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/>
                                      <w:color w:val="A6A6A6"/>
                                      <w:sz w:val="20"/>
                                      <w:szCs w:val="12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>Ceftiofur a metabolit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2"/>
                                    </w:rPr>
                                    <w:t xml:space="preserve">B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10 až 20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100/100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9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Cefapirin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4 až 8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60C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Cloxacillin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25 až 35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Dicloxacilin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20 až 30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Penicilin G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2 až 3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4/4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7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Tetracyklinová 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 xml:space="preserve">léčiva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>Detekční rozsahy (ppb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2"/>
                                    </w:rPr>
                                    <w:t>A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>EU/CODEX MRL (ppb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2"/>
                                    </w:rPr>
                                    <w:t>A</w:t>
                                  </w:r>
                                  <w:r w:rsidRPr="008231AC">
                                    <w:rPr>
                                      <w:rFonts w:ascii="Franklin Gothic Book" w:hAnsi="Franklin Gothic Book" w:cs="Franklin Gothic Demi"/>
                                      <w:color w:val="A6A6A6"/>
                                      <w:sz w:val="20"/>
                                      <w:szCs w:val="16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Chlortetracyklin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50 až 100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100/100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Oxytetracyklin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50 až 100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100/100 </w:t>
                                  </w:r>
                                </w:p>
                              </w:tc>
                            </w:tr>
                            <w:tr w:rsidR="00FC1886" w:rsidRPr="008231AC">
                              <w:trPr>
                                <w:trHeight w:val="80"/>
                              </w:trPr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Tetracyklin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10 až 30 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FC1886" w:rsidRPr="008231AC" w:rsidRDefault="00FC1886" w:rsidP="00110F62">
                                  <w:pPr>
                                    <w:pStyle w:val="Default"/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</w:pPr>
                                  <w:r w:rsidRPr="008231AC">
                                    <w:rPr>
                                      <w:rFonts w:ascii="Franklin Gothic Book" w:hAnsi="Franklin Gothic Book" w:cs="Franklin Gothic Medium"/>
                                      <w:color w:val="A6A6A6"/>
                                      <w:sz w:val="20"/>
                                      <w:szCs w:val="18"/>
                                    </w:rPr>
                                    <w:t xml:space="preserve">100 </w:t>
                                  </w:r>
                                </w:p>
                              </w:tc>
                            </w:tr>
                          </w:tbl>
                          <w:p w:rsidR="00FC1886" w:rsidRPr="008231AC" w:rsidRDefault="00FC1886" w:rsidP="00FC1886">
                            <w:pPr>
                              <w:rPr>
                                <w:rFonts w:ascii="Franklin Gothic Book" w:hAnsi="Franklin Gothic Book"/>
                                <w:color w:val="A6A6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6.55pt;margin-top:115.55pt;width:290.85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" strokecolor="white">
                <v:textbox>
                  <w:txbxContent>
                    <w:p w:rsidR="00FC1886" w:rsidRPr="008231AC" w:rsidRDefault="00FC1886" w:rsidP="00FC1886">
                      <w:pPr>
                        <w:pStyle w:val="Default"/>
                        <w:rPr>
                          <w:rFonts w:ascii="Franklin Gothic Book" w:hAnsi="Franklin Gothic Book"/>
                          <w:color w:val="A6A6A6"/>
                          <w:sz w:val="20"/>
                          <w:szCs w:val="22"/>
                        </w:rPr>
                      </w:pPr>
                      <w:r w:rsidRPr="008231AC">
                        <w:rPr>
                          <w:rFonts w:ascii="Franklin Gothic Book" w:hAnsi="Franklin Gothic Book"/>
                          <w:color w:val="A6A6A6"/>
                          <w:sz w:val="20"/>
                        </w:rPr>
                        <w:t xml:space="preserve"> </w:t>
                      </w:r>
                      <w:r w:rsidRPr="008231AC">
                        <w:rPr>
                          <w:rFonts w:ascii="Franklin Gothic Book" w:hAnsi="Franklin Gothic Book"/>
                          <w:color w:val="A6A6A6"/>
                          <w:sz w:val="20"/>
                          <w:szCs w:val="22"/>
                        </w:rPr>
                        <w:t xml:space="preserve">Rhinestone, s.r.o., Octaris centrum, Bořetická 2668/1, Praha 9 </w:t>
                      </w:r>
                    </w:p>
                    <w:p w:rsidR="00FC1886" w:rsidRPr="008231AC" w:rsidRDefault="00FC1886" w:rsidP="00FC1886">
                      <w:pPr>
                        <w:pStyle w:val="Default"/>
                        <w:rPr>
                          <w:rFonts w:ascii="Franklin Gothic Book" w:hAnsi="Franklin Gothic Book"/>
                          <w:color w:val="A6A6A6"/>
                          <w:sz w:val="20"/>
                          <w:szCs w:val="22"/>
                        </w:rPr>
                      </w:pPr>
                      <w:r w:rsidRPr="008231AC">
                        <w:rPr>
                          <w:rFonts w:ascii="Franklin Gothic Book" w:hAnsi="Franklin Gothic Book"/>
                          <w:color w:val="A6A6A6"/>
                          <w:sz w:val="20"/>
                          <w:szCs w:val="22"/>
                        </w:rPr>
                        <w:t xml:space="preserve">Tel.: +420 724 440 782, info@rhinestone.cz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36"/>
                        <w:gridCol w:w="3236"/>
                        <w:gridCol w:w="3237"/>
                      </w:tblGrid>
                      <w:tr w:rsidR="00FC1886" w:rsidRPr="00752AFD">
                        <w:trPr>
                          <w:trHeight w:val="89"/>
                        </w:trPr>
                        <w:tc>
                          <w:tcPr>
                            <w:tcW w:w="9709" w:type="dxa"/>
                            <w:gridSpan w:val="3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30"/>
                              </w:rPr>
                              <w:t xml:space="preserve">Citlivost v mléce 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20"/>
                              </w:rPr>
                              <w:t xml:space="preserve">Detekční rozsah v kravském mléce při 0 až 7 °C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77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 xml:space="preserve">Beta-laktamová léčiva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>Detekční rozsah (ppb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2"/>
                              </w:rPr>
                              <w:t>A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>EU/CODEX MRL (ppb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2"/>
                              </w:rPr>
                              <w:t>A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 xml:space="preserve">)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Amoxicillin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2,5 až 4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4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Ampicilin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2,5 až 4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4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Cefacetril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6 až 12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125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Cefalexin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15 až 30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100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Cefalonium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3 až 5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20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Cefazolin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8 až 16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50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Cefoperazon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4 až 8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50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Cefquinom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15 až 20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20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9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/>
                                <w:color w:val="A6A6A6"/>
                                <w:sz w:val="20"/>
                                <w:szCs w:val="12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>Ceftiofur a metabolit</w:t>
                            </w: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2"/>
                              </w:rPr>
                              <w:t xml:space="preserve">B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10 až 20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100/100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9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Cefapirin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4 až 8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60C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Cloxacillin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25 až 35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30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Dicloxacilin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20 až 30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30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Penicilin G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2 až 3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4/4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7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8"/>
                              </w:rPr>
                              <w:t xml:space="preserve">Tetracyklinová 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 xml:space="preserve">léčiva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>Detekční rozsahy (ppb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2"/>
                              </w:rPr>
                              <w:t>A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>EU/CODEX MRL (ppb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2"/>
                              </w:rPr>
                              <w:t>A</w:t>
                            </w:r>
                            <w:r w:rsidRPr="008231AC">
                              <w:rPr>
                                <w:rFonts w:ascii="Franklin Gothic Book" w:hAnsi="Franklin Gothic Book" w:cs="Franklin Gothic Demi"/>
                                <w:color w:val="A6A6A6"/>
                                <w:sz w:val="20"/>
                                <w:szCs w:val="16"/>
                              </w:rPr>
                              <w:t xml:space="preserve">)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Chlortetracyklin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50 až 100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100/100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Oxytetracyklin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50 až 100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100/100 </w:t>
                            </w:r>
                          </w:p>
                        </w:tc>
                      </w:tr>
                      <w:tr w:rsidR="00FC1886" w:rsidRPr="008231AC">
                        <w:trPr>
                          <w:trHeight w:val="80"/>
                        </w:trPr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Tetracyklin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10 až 30 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FC1886" w:rsidRPr="008231AC" w:rsidRDefault="00FC1886" w:rsidP="00110F62">
                            <w:pPr>
                              <w:pStyle w:val="Default"/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</w:pPr>
                            <w:r w:rsidRPr="008231AC">
                              <w:rPr>
                                <w:rFonts w:ascii="Franklin Gothic Book" w:hAnsi="Franklin Gothic Book" w:cs="Franklin Gothic Medium"/>
                                <w:color w:val="A6A6A6"/>
                                <w:sz w:val="20"/>
                                <w:szCs w:val="18"/>
                              </w:rPr>
                              <w:t xml:space="preserve">100 </w:t>
                            </w:r>
                          </w:p>
                        </w:tc>
                      </w:tr>
                    </w:tbl>
                    <w:p w:rsidR="00FC1886" w:rsidRPr="008231AC" w:rsidRDefault="00FC1886" w:rsidP="00FC1886">
                      <w:pPr>
                        <w:rPr>
                          <w:rFonts w:ascii="Franklin Gothic Book" w:hAnsi="Franklin Gothic Book"/>
                          <w:color w:val="A6A6A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6954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ge">
                  <wp:posOffset>10198735</wp:posOffset>
                </wp:positionV>
                <wp:extent cx="7791450" cy="5080"/>
                <wp:effectExtent l="22860" t="26035" r="24765" b="2603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5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536FE" id="Line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05pt,803.05pt" to="614.55pt,8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" strokecolor="#0054a4" strokeweight="3pt">
                <w10:wrap anchorx="page" anchory="page"/>
              </v:line>
            </w:pict>
          </mc:Fallback>
        </mc:AlternateContent>
      </w:r>
      <w:r w:rsidR="00585C2E" w:rsidRPr="001F6954">
        <w:rPr>
          <w:lang w:val="cs-CZ"/>
        </w:rPr>
        <w:br w:type="page"/>
      </w:r>
    </w:p>
    <w:p w:rsidR="00641547" w:rsidRPr="001F6954" w:rsidRDefault="00641547">
      <w:pPr>
        <w:rPr>
          <w:lang w:val="cs-CZ"/>
        </w:rPr>
      </w:pPr>
    </w:p>
    <w:tbl>
      <w:tblPr>
        <w:tblW w:w="11057" w:type="dxa"/>
        <w:tblInd w:w="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1032"/>
        <w:gridCol w:w="5953"/>
      </w:tblGrid>
      <w:tr w:rsidR="00641547" w:rsidRPr="001F6954" w:rsidTr="00FC1886">
        <w:trPr>
          <w:trHeight w:hRule="exact" w:val="446"/>
        </w:trPr>
        <w:tc>
          <w:tcPr>
            <w:tcW w:w="11057" w:type="dxa"/>
            <w:gridSpan w:val="3"/>
            <w:shd w:val="clear" w:color="auto" w:fill="084B8D"/>
          </w:tcPr>
          <w:p w:rsidR="00641547" w:rsidRPr="001F6954" w:rsidRDefault="00641547" w:rsidP="00FC1886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>Vyhodnocení</w:t>
            </w:r>
          </w:p>
        </w:tc>
      </w:tr>
      <w:tr w:rsidR="00641547" w:rsidRPr="001F6954" w:rsidTr="00FC1886">
        <w:trPr>
          <w:trHeight w:hRule="exact" w:val="549"/>
        </w:trPr>
        <w:tc>
          <w:tcPr>
            <w:tcW w:w="11057" w:type="dxa"/>
            <w:gridSpan w:val="3"/>
          </w:tcPr>
          <w:p w:rsidR="00641547" w:rsidRPr="001F6954" w:rsidRDefault="00641547" w:rsidP="00FC1886">
            <w:pPr>
              <w:pStyle w:val="TableParagraph"/>
              <w:spacing w:before="60"/>
              <w:ind w:left="103" w:right="191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Držte testovací strip ve vzdálenosti asi 30 až 60 cm. Porovnejte intenzitu každého testovacího proužku proti intenzitě kontrolního proužku.</w:t>
            </w:r>
          </w:p>
        </w:tc>
      </w:tr>
      <w:tr w:rsidR="00641547" w:rsidRPr="001F6954" w:rsidTr="00FC1886">
        <w:trPr>
          <w:trHeight w:hRule="exact" w:val="1594"/>
        </w:trPr>
        <w:tc>
          <w:tcPr>
            <w:tcW w:w="4072" w:type="dxa"/>
          </w:tcPr>
          <w:p w:rsidR="00641547" w:rsidRPr="001F6954" w:rsidRDefault="00641547" w:rsidP="00C51711">
            <w:pPr>
              <w:pStyle w:val="TableParagraph"/>
              <w:spacing w:before="11"/>
              <w:rPr>
                <w:sz w:val="2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ind w:left="1320"/>
              <w:rPr>
                <w:sz w:val="20"/>
                <w:lang w:val="cs-CZ"/>
              </w:rPr>
            </w:pPr>
            <w:r w:rsidRPr="001F6954">
              <w:rPr>
                <w:sz w:val="20"/>
                <w:lang w:val="cs-CZ"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8890</wp:posOffset>
                  </wp:positionV>
                  <wp:extent cx="1190625" cy="955040"/>
                  <wp:effectExtent l="19050" t="0" r="9525" b="0"/>
                  <wp:wrapSquare wrapText="bothSides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85" w:type="dxa"/>
            <w:gridSpan w:val="2"/>
          </w:tcPr>
          <w:p w:rsidR="00641547" w:rsidRPr="001F6954" w:rsidRDefault="00641547" w:rsidP="00C51711">
            <w:pPr>
              <w:pStyle w:val="TableParagraph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rPr>
                <w:sz w:val="20"/>
                <w:lang w:val="cs-CZ"/>
              </w:rPr>
            </w:pPr>
          </w:p>
          <w:p w:rsidR="00641547" w:rsidRPr="001F6954" w:rsidRDefault="004F7E44" w:rsidP="00C51711">
            <w:pPr>
              <w:pStyle w:val="TableParagraph"/>
              <w:spacing w:before="124"/>
              <w:ind w:left="103" w:right="929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>Neplatný – C</w:t>
            </w:r>
            <w:r w:rsidR="00641547" w:rsidRPr="001F6954">
              <w:rPr>
                <w:b/>
                <w:sz w:val="20"/>
                <w:lang w:val="cs-CZ"/>
              </w:rPr>
              <w:t xml:space="preserve"> </w:t>
            </w:r>
            <w:r w:rsidR="00641547" w:rsidRPr="001F6954">
              <w:rPr>
                <w:sz w:val="20"/>
                <w:lang w:val="cs-CZ"/>
              </w:rPr>
              <w:t xml:space="preserve">(kontrolní) linie chybí. Je-li </w:t>
            </w:r>
            <w:r w:rsidR="00641547" w:rsidRPr="001F6954">
              <w:rPr>
                <w:b/>
                <w:sz w:val="20"/>
                <w:lang w:val="cs-CZ"/>
              </w:rPr>
              <w:t xml:space="preserve">C </w:t>
            </w:r>
            <w:r w:rsidR="00641547" w:rsidRPr="001F6954">
              <w:rPr>
                <w:sz w:val="20"/>
                <w:lang w:val="cs-CZ"/>
              </w:rPr>
              <w:t>linie částečně nebo nerovnoměrně obarvena, vzorek se musí testovat znovu.</w:t>
            </w:r>
          </w:p>
        </w:tc>
      </w:tr>
      <w:tr w:rsidR="00641547" w:rsidRPr="001F6954" w:rsidTr="00FC1886">
        <w:trPr>
          <w:trHeight w:hRule="exact" w:val="1452"/>
        </w:trPr>
        <w:tc>
          <w:tcPr>
            <w:tcW w:w="4072" w:type="dxa"/>
            <w:vMerge w:val="restart"/>
          </w:tcPr>
          <w:p w:rsidR="00641547" w:rsidRPr="001F6954" w:rsidRDefault="00AE63A5" w:rsidP="00C51711">
            <w:pPr>
              <w:pStyle w:val="TableParagraph"/>
              <w:tabs>
                <w:tab w:val="left" w:pos="2078"/>
              </w:tabs>
              <w:ind w:left="439"/>
              <w:rPr>
                <w:sz w:val="20"/>
                <w:lang w:val="cs-CZ"/>
              </w:rPr>
            </w:pPr>
            <w:r w:rsidRPr="001F6954">
              <w:rPr>
                <w:sz w:val="20"/>
                <w:lang w:val="cs-CZ" w:eastAsia="cs-CZ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150495</wp:posOffset>
                  </wp:positionV>
                  <wp:extent cx="1288415" cy="1661795"/>
                  <wp:effectExtent l="0" t="0" r="6985" b="0"/>
                  <wp:wrapNone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417C" w:rsidRPr="001F6954">
              <w:rPr>
                <w:sz w:val="20"/>
                <w:lang w:val="cs-CZ" w:eastAsia="cs-CZ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149225</wp:posOffset>
                      </wp:positionV>
                      <wp:extent cx="883920" cy="1571625"/>
                      <wp:effectExtent l="5080" t="3175" r="0" b="0"/>
                      <wp:wrapSquare wrapText="bothSides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571625"/>
                                <a:chOff x="0" y="0"/>
                                <a:chExt cx="1392" cy="2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" cy="24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" y="965"/>
                                  <a:ext cx="613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2" y="1195"/>
                                  <a:ext cx="293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11229D" id="Group 2" o:spid="_x0000_s1026" style="position:absolute;margin-left:8.1pt;margin-top:11.75pt;width:69.6pt;height:123.75pt;z-index:251673600" coordsize="1392,24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1392;height:2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">
                        <v:imagedata r:id="rId16" o:title=""/>
                      </v:shape>
                      <v:rect id="Rectangle 4" o:spid="_x0000_s1028" style="position:absolute;left:319;top:965;width:61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  <v:shape id="Picture 5" o:spid="_x0000_s1029" type="#_x0000_t75" style="position:absolute;left:922;top:1195;width:29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">
                        <v:imagedata r:id="rId17" o:title=""/>
                      </v:shape>
                      <w10:wrap type="square"/>
                    </v:group>
                  </w:pict>
                </mc:Fallback>
              </mc:AlternateContent>
            </w:r>
            <w:r w:rsidR="00641547" w:rsidRPr="001F6954">
              <w:rPr>
                <w:sz w:val="20"/>
                <w:lang w:val="cs-CZ"/>
              </w:rPr>
              <w:tab/>
            </w:r>
          </w:p>
          <w:p w:rsidR="00641547" w:rsidRPr="001F6954" w:rsidRDefault="00641547" w:rsidP="00C51711">
            <w:pPr>
              <w:pStyle w:val="TableParagraph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before="3"/>
              <w:rPr>
                <w:sz w:val="21"/>
                <w:lang w:val="cs-CZ"/>
              </w:rPr>
            </w:pPr>
          </w:p>
        </w:tc>
        <w:tc>
          <w:tcPr>
            <w:tcW w:w="6985" w:type="dxa"/>
            <w:gridSpan w:val="2"/>
          </w:tcPr>
          <w:p w:rsidR="00641547" w:rsidRPr="001F6954" w:rsidRDefault="00641547" w:rsidP="00C51711">
            <w:pPr>
              <w:pStyle w:val="TableParagraph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before="3"/>
              <w:rPr>
                <w:sz w:val="24"/>
                <w:lang w:val="cs-CZ"/>
              </w:rPr>
            </w:pPr>
          </w:p>
          <w:p w:rsidR="00641547" w:rsidRPr="001F6954" w:rsidRDefault="004F7E44" w:rsidP="00C51711">
            <w:pPr>
              <w:pStyle w:val="TableParagraph"/>
              <w:ind w:left="103" w:right="929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>Negativní – jak</w:t>
            </w:r>
            <w:r w:rsidR="00641547" w:rsidRPr="001F6954">
              <w:rPr>
                <w:b/>
                <w:sz w:val="20"/>
                <w:lang w:val="cs-CZ"/>
              </w:rPr>
              <w:t xml:space="preserve"> BL </w:t>
            </w:r>
            <w:r w:rsidR="00641547" w:rsidRPr="001F6954">
              <w:rPr>
                <w:sz w:val="20"/>
                <w:lang w:val="cs-CZ"/>
              </w:rPr>
              <w:t xml:space="preserve">(beta-laktam), tak </w:t>
            </w:r>
            <w:r w:rsidR="00641547" w:rsidRPr="001F6954">
              <w:rPr>
                <w:b/>
                <w:sz w:val="20"/>
                <w:lang w:val="cs-CZ"/>
              </w:rPr>
              <w:t xml:space="preserve">TE </w:t>
            </w:r>
            <w:r w:rsidR="00641547" w:rsidRPr="001F6954">
              <w:rPr>
                <w:sz w:val="20"/>
                <w:lang w:val="cs-CZ"/>
              </w:rPr>
              <w:t xml:space="preserve">(tetracyklin) linie jsou </w:t>
            </w:r>
            <w:r w:rsidR="00641547" w:rsidRPr="001F6954">
              <w:rPr>
                <w:b/>
                <w:sz w:val="20"/>
                <w:lang w:val="cs-CZ"/>
              </w:rPr>
              <w:t xml:space="preserve">stejné jako C </w:t>
            </w:r>
            <w:r w:rsidR="00641547" w:rsidRPr="001F6954">
              <w:rPr>
                <w:sz w:val="20"/>
                <w:lang w:val="cs-CZ"/>
              </w:rPr>
              <w:t xml:space="preserve">linie </w:t>
            </w:r>
            <w:r w:rsidR="00641547" w:rsidRPr="001F6954">
              <w:rPr>
                <w:b/>
                <w:sz w:val="20"/>
                <w:lang w:val="cs-CZ"/>
              </w:rPr>
              <w:t>nebo tmavší</w:t>
            </w:r>
            <w:r w:rsidR="00641547" w:rsidRPr="001F6954">
              <w:rPr>
                <w:sz w:val="20"/>
                <w:lang w:val="cs-CZ"/>
              </w:rPr>
              <w:t>.</w:t>
            </w:r>
          </w:p>
        </w:tc>
      </w:tr>
      <w:tr w:rsidR="00641547" w:rsidRPr="001F6954" w:rsidTr="00FC1886">
        <w:trPr>
          <w:trHeight w:hRule="exact" w:val="2076"/>
        </w:trPr>
        <w:tc>
          <w:tcPr>
            <w:tcW w:w="4072" w:type="dxa"/>
            <w:vMerge/>
          </w:tcPr>
          <w:p w:rsidR="00641547" w:rsidRPr="001F6954" w:rsidRDefault="00641547" w:rsidP="00C51711">
            <w:pPr>
              <w:rPr>
                <w:lang w:val="cs-CZ"/>
              </w:rPr>
            </w:pPr>
          </w:p>
        </w:tc>
        <w:tc>
          <w:tcPr>
            <w:tcW w:w="6985" w:type="dxa"/>
            <w:gridSpan w:val="2"/>
          </w:tcPr>
          <w:p w:rsidR="00641547" w:rsidRPr="001F6954" w:rsidRDefault="00641547" w:rsidP="00C51711">
            <w:pPr>
              <w:pStyle w:val="TableParagraph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before="9"/>
              <w:rPr>
                <w:sz w:val="19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line="243" w:lineRule="exact"/>
              <w:ind w:left="103" w:right="929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 xml:space="preserve">Pozitivní – buď jedna, nebo obě BL nebo TE </w:t>
            </w:r>
            <w:r w:rsidRPr="001F6954">
              <w:rPr>
                <w:sz w:val="20"/>
                <w:lang w:val="cs-CZ"/>
              </w:rPr>
              <w:t>linie jsou jasně</w:t>
            </w:r>
          </w:p>
          <w:p w:rsidR="00641547" w:rsidRPr="001F6954" w:rsidRDefault="00641547" w:rsidP="00C51711">
            <w:pPr>
              <w:pStyle w:val="TableParagraph"/>
              <w:spacing w:line="243" w:lineRule="exact"/>
              <w:ind w:left="103" w:right="929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 xml:space="preserve">světlejší </w:t>
            </w:r>
            <w:r w:rsidRPr="001F6954">
              <w:rPr>
                <w:sz w:val="20"/>
                <w:lang w:val="cs-CZ"/>
              </w:rPr>
              <w:t xml:space="preserve">než </w:t>
            </w:r>
            <w:r w:rsidRPr="001F6954">
              <w:rPr>
                <w:b/>
                <w:sz w:val="20"/>
                <w:lang w:val="cs-CZ"/>
              </w:rPr>
              <w:t xml:space="preserve">C </w:t>
            </w:r>
            <w:r w:rsidRPr="001F6954">
              <w:rPr>
                <w:sz w:val="20"/>
                <w:lang w:val="cs-CZ"/>
              </w:rPr>
              <w:t>linie.</w:t>
            </w:r>
            <w:r w:rsidR="00F0232D" w:rsidRPr="001F6954">
              <w:rPr>
                <w:sz w:val="20"/>
                <w:lang w:val="cs-CZ"/>
              </w:rPr>
              <w:t xml:space="preserve"> Nebo testovací linie chybí.</w:t>
            </w:r>
          </w:p>
          <w:p w:rsidR="00641547" w:rsidRPr="001F6954" w:rsidRDefault="00641547" w:rsidP="00C51711">
            <w:pPr>
              <w:pStyle w:val="TableParagraph"/>
              <w:spacing w:line="243" w:lineRule="exact"/>
              <w:ind w:left="103" w:right="929"/>
              <w:jc w:val="left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line="243" w:lineRule="exact"/>
              <w:ind w:left="103" w:right="929"/>
              <w:jc w:val="left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line="243" w:lineRule="exact"/>
              <w:ind w:left="103" w:right="929"/>
              <w:jc w:val="left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line="243" w:lineRule="exact"/>
              <w:ind w:left="103" w:right="929"/>
              <w:jc w:val="left"/>
              <w:rPr>
                <w:sz w:val="20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line="243" w:lineRule="exact"/>
              <w:ind w:left="103" w:right="929"/>
              <w:jc w:val="left"/>
              <w:rPr>
                <w:sz w:val="20"/>
                <w:lang w:val="cs-CZ"/>
              </w:rPr>
            </w:pPr>
          </w:p>
        </w:tc>
      </w:tr>
      <w:tr w:rsidR="00641547" w:rsidRPr="001F6954" w:rsidTr="00FC1886">
        <w:trPr>
          <w:trHeight w:hRule="exact" w:val="446"/>
        </w:trPr>
        <w:tc>
          <w:tcPr>
            <w:tcW w:w="11057" w:type="dxa"/>
            <w:gridSpan w:val="3"/>
            <w:shd w:val="clear" w:color="auto" w:fill="084B8D"/>
          </w:tcPr>
          <w:p w:rsidR="00641547" w:rsidRPr="001F6954" w:rsidRDefault="00641547" w:rsidP="00FC1886">
            <w:pPr>
              <w:pStyle w:val="TableParagraph"/>
              <w:spacing w:before="58"/>
              <w:ind w:left="103" w:right="191"/>
              <w:jc w:val="left"/>
              <w:rPr>
                <w:b/>
                <w:sz w:val="26"/>
                <w:lang w:val="cs-CZ"/>
              </w:rPr>
            </w:pPr>
            <w:r w:rsidRPr="001F6954">
              <w:rPr>
                <w:b/>
                <w:color w:val="FFFFFF"/>
                <w:sz w:val="26"/>
                <w:lang w:val="cs-CZ"/>
              </w:rPr>
              <w:t xml:space="preserve">Objednací kódy a Obsahy souprav </w:t>
            </w:r>
          </w:p>
        </w:tc>
      </w:tr>
      <w:tr w:rsidR="00641547" w:rsidRPr="001F6954" w:rsidTr="00FC1886">
        <w:trPr>
          <w:trHeight w:hRule="exact" w:val="373"/>
        </w:trPr>
        <w:tc>
          <w:tcPr>
            <w:tcW w:w="5104" w:type="dxa"/>
            <w:gridSpan w:val="2"/>
            <w:shd w:val="clear" w:color="auto" w:fill="4775A9"/>
          </w:tcPr>
          <w:p w:rsidR="00641547" w:rsidRPr="001F6954" w:rsidRDefault="00641547" w:rsidP="00C51711">
            <w:pPr>
              <w:pStyle w:val="TableParagraph"/>
              <w:spacing w:before="60"/>
              <w:ind w:left="84" w:right="87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FFFFFF"/>
                <w:sz w:val="20"/>
                <w:lang w:val="cs-CZ"/>
              </w:rPr>
              <w:t>SOUPRAVA</w:t>
            </w:r>
          </w:p>
        </w:tc>
        <w:tc>
          <w:tcPr>
            <w:tcW w:w="5953" w:type="dxa"/>
            <w:shd w:val="clear" w:color="auto" w:fill="4775A9"/>
          </w:tcPr>
          <w:p w:rsidR="00641547" w:rsidRPr="001F6954" w:rsidRDefault="00641547" w:rsidP="00C51711">
            <w:pPr>
              <w:pStyle w:val="TableParagraph"/>
              <w:spacing w:before="60"/>
              <w:ind w:left="1346" w:right="998"/>
              <w:rPr>
                <w:b/>
                <w:sz w:val="20"/>
                <w:lang w:val="cs-CZ"/>
              </w:rPr>
            </w:pPr>
            <w:r w:rsidRPr="001F6954">
              <w:rPr>
                <w:b/>
                <w:color w:val="FFFFFF"/>
                <w:sz w:val="20"/>
                <w:lang w:val="cs-CZ"/>
              </w:rPr>
              <w:t>NEDODÁNO SE SOUPRAVOU</w:t>
            </w:r>
          </w:p>
        </w:tc>
      </w:tr>
      <w:tr w:rsidR="00641547" w:rsidRPr="001F6954" w:rsidTr="00FC1886">
        <w:trPr>
          <w:trHeight w:hRule="exact" w:val="2721"/>
        </w:trPr>
        <w:tc>
          <w:tcPr>
            <w:tcW w:w="5104" w:type="dxa"/>
            <w:gridSpan w:val="2"/>
            <w:shd w:val="clear" w:color="auto" w:fill="D3DCEA"/>
            <w:tcMar>
              <w:top w:w="170" w:type="dxa"/>
            </w:tcMar>
          </w:tcPr>
          <w:p w:rsidR="00641547" w:rsidRPr="001F6954" w:rsidRDefault="0063472E" w:rsidP="00C51711">
            <w:pPr>
              <w:pStyle w:val="TableParagraph"/>
              <w:spacing w:before="1" w:line="243" w:lineRule="exact"/>
              <w:ind w:left="84" w:right="2964"/>
              <w:rPr>
                <w:b/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>DT-MRLBL</w:t>
            </w:r>
            <w:r w:rsidR="00641547" w:rsidRPr="001F6954">
              <w:rPr>
                <w:b/>
                <w:sz w:val="20"/>
                <w:lang w:val="cs-CZ"/>
              </w:rPr>
              <w:t>TET-20K:</w:t>
            </w:r>
          </w:p>
          <w:p w:rsidR="00641547" w:rsidRPr="001F6954" w:rsidRDefault="0063472E" w:rsidP="00641547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0" w:line="243" w:lineRule="exact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(1) sáček s 20 MRLBL</w:t>
            </w:r>
            <w:r w:rsidR="00641547" w:rsidRPr="001F6954">
              <w:rPr>
                <w:sz w:val="20"/>
                <w:lang w:val="cs-CZ"/>
              </w:rPr>
              <w:t>TET stripy DIP testu</w:t>
            </w:r>
          </w:p>
          <w:p w:rsidR="00641547" w:rsidRPr="001F6954" w:rsidRDefault="00641547" w:rsidP="00C51711">
            <w:pPr>
              <w:pStyle w:val="TableParagraph"/>
              <w:tabs>
                <w:tab w:val="left" w:pos="607"/>
              </w:tabs>
              <w:spacing w:line="242" w:lineRule="exact"/>
              <w:ind w:left="247"/>
              <w:jc w:val="left"/>
              <w:rPr>
                <w:sz w:val="20"/>
                <w:lang w:val="cs-CZ"/>
              </w:rPr>
            </w:pPr>
            <w:r w:rsidRPr="001F6954">
              <w:rPr>
                <w:rFonts w:ascii="Symbol" w:hAnsi="Symbol"/>
                <w:sz w:val="20"/>
                <w:lang w:val="cs-CZ"/>
              </w:rPr>
              <w:t></w:t>
            </w:r>
            <w:r w:rsidRPr="001F6954">
              <w:rPr>
                <w:rFonts w:ascii="Times New Roman" w:hAnsi="Times New Roman"/>
                <w:sz w:val="20"/>
                <w:lang w:val="cs-CZ"/>
              </w:rPr>
              <w:tab/>
            </w:r>
            <w:r w:rsidRPr="001F6954">
              <w:rPr>
                <w:sz w:val="20"/>
                <w:lang w:val="cs-CZ"/>
              </w:rPr>
              <w:t>(20) 300µl pipety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0" w:line="244" w:lineRule="exact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(20) vzorkové ampule</w:t>
            </w:r>
          </w:p>
          <w:p w:rsidR="00641547" w:rsidRPr="001F6954" w:rsidRDefault="00641547" w:rsidP="00641547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0"/>
              <w:jc w:val="left"/>
              <w:rPr>
                <w:sz w:val="20"/>
                <w:lang w:val="cs-CZ"/>
              </w:rPr>
            </w:pPr>
            <w:r w:rsidRPr="001F6954">
              <w:rPr>
                <w:sz w:val="20"/>
                <w:lang w:val="cs-CZ"/>
              </w:rPr>
              <w:t>(1) uživatelská příručka</w:t>
            </w:r>
          </w:p>
        </w:tc>
        <w:tc>
          <w:tcPr>
            <w:tcW w:w="5953" w:type="dxa"/>
            <w:shd w:val="clear" w:color="auto" w:fill="D3DCEA"/>
            <w:tcMar>
              <w:top w:w="170" w:type="dxa"/>
            </w:tcMar>
          </w:tcPr>
          <w:p w:rsidR="00641547" w:rsidRPr="001F6954" w:rsidRDefault="00641547" w:rsidP="00C51711">
            <w:pPr>
              <w:pStyle w:val="TableParagraph"/>
              <w:spacing w:before="40"/>
              <w:ind w:left="247" w:right="998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 xml:space="preserve">DT-INC4-NT-56 </w:t>
            </w:r>
            <w:r w:rsidRPr="001F6954">
              <w:rPr>
                <w:sz w:val="20"/>
                <w:lang w:val="cs-CZ"/>
              </w:rPr>
              <w:t xml:space="preserve">(4místný inkubátor pro Charm DIP test, </w:t>
            </w:r>
            <w:r w:rsidR="004F7E44" w:rsidRPr="001F6954">
              <w:rPr>
                <w:sz w:val="20"/>
                <w:lang w:val="cs-CZ"/>
              </w:rPr>
              <w:t>56 °C</w:t>
            </w:r>
            <w:r w:rsidRPr="001F6954">
              <w:rPr>
                <w:sz w:val="20"/>
                <w:lang w:val="cs-CZ"/>
              </w:rPr>
              <w:t>)</w:t>
            </w:r>
          </w:p>
          <w:p w:rsidR="00641547" w:rsidRPr="001F6954" w:rsidRDefault="00641547" w:rsidP="00C51711">
            <w:pPr>
              <w:pStyle w:val="TableParagraph"/>
              <w:spacing w:before="7"/>
              <w:rPr>
                <w:sz w:val="26"/>
                <w:lang w:val="cs-CZ"/>
              </w:rPr>
            </w:pPr>
          </w:p>
          <w:p w:rsidR="00641547" w:rsidRPr="001F6954" w:rsidRDefault="0063472E" w:rsidP="00C51711">
            <w:pPr>
              <w:pStyle w:val="TableParagraph"/>
              <w:ind w:left="247" w:right="473"/>
              <w:jc w:val="left"/>
              <w:rPr>
                <w:sz w:val="20"/>
                <w:lang w:val="cs-CZ"/>
              </w:rPr>
            </w:pPr>
            <w:r w:rsidRPr="001F6954">
              <w:rPr>
                <w:b/>
                <w:sz w:val="20"/>
                <w:lang w:val="cs-CZ"/>
              </w:rPr>
              <w:t>LF-PGOT</w:t>
            </w:r>
            <w:r w:rsidR="00641547" w:rsidRPr="001F6954">
              <w:rPr>
                <w:b/>
                <w:sz w:val="20"/>
                <w:lang w:val="cs-CZ"/>
              </w:rPr>
              <w:t xml:space="preserve">-5-TBLK </w:t>
            </w:r>
            <w:r w:rsidR="00641547" w:rsidRPr="001F6954">
              <w:rPr>
                <w:sz w:val="20"/>
                <w:lang w:val="cs-CZ"/>
              </w:rPr>
              <w:t xml:space="preserve">(pět MRLBLTET/TET pozitivních tablet, 4 ppb </w:t>
            </w:r>
            <w:r w:rsidRPr="001F6954">
              <w:rPr>
                <w:sz w:val="20"/>
                <w:lang w:val="cs-CZ"/>
              </w:rPr>
              <w:t>P</w:t>
            </w:r>
            <w:r w:rsidR="00641547" w:rsidRPr="001F6954">
              <w:rPr>
                <w:sz w:val="20"/>
                <w:lang w:val="cs-CZ"/>
              </w:rPr>
              <w:t>enicilinu G a 1</w:t>
            </w:r>
            <w:r w:rsidRPr="001F6954">
              <w:rPr>
                <w:sz w:val="20"/>
                <w:lang w:val="cs-CZ"/>
              </w:rPr>
              <w:t>0</w:t>
            </w:r>
            <w:r w:rsidR="00641547" w:rsidRPr="001F6954">
              <w:rPr>
                <w:sz w:val="20"/>
                <w:lang w:val="cs-CZ"/>
              </w:rPr>
              <w:t xml:space="preserve">0 ppb </w:t>
            </w:r>
            <w:r w:rsidRPr="001F6954">
              <w:rPr>
                <w:sz w:val="20"/>
                <w:lang w:val="cs-CZ"/>
              </w:rPr>
              <w:t>Oxy</w:t>
            </w:r>
            <w:r w:rsidR="00641547" w:rsidRPr="001F6954">
              <w:rPr>
                <w:sz w:val="20"/>
                <w:lang w:val="cs-CZ"/>
              </w:rPr>
              <w:t>tetracyklinu)</w:t>
            </w:r>
          </w:p>
          <w:p w:rsidR="00641547" w:rsidRPr="001F6954" w:rsidRDefault="00641547" w:rsidP="00C51711">
            <w:pPr>
              <w:pStyle w:val="TableParagraph"/>
              <w:spacing w:before="6"/>
              <w:rPr>
                <w:sz w:val="27"/>
                <w:lang w:val="cs-CZ"/>
              </w:rPr>
            </w:pPr>
          </w:p>
          <w:p w:rsidR="00641547" w:rsidRPr="001F6954" w:rsidRDefault="00641547" w:rsidP="00C51711">
            <w:pPr>
              <w:pStyle w:val="TableParagraph"/>
              <w:spacing w:line="240" w:lineRule="exact"/>
              <w:ind w:left="247" w:right="333"/>
              <w:jc w:val="left"/>
              <w:rPr>
                <w:sz w:val="20"/>
                <w:lang w:val="cs-CZ"/>
              </w:rPr>
            </w:pPr>
          </w:p>
        </w:tc>
      </w:tr>
    </w:tbl>
    <w:p w:rsidR="00641547" w:rsidRPr="001F6954" w:rsidRDefault="00641547">
      <w:pPr>
        <w:rPr>
          <w:lang w:val="cs-CZ"/>
        </w:rPr>
      </w:pPr>
    </w:p>
    <w:p w:rsidR="00FC1886" w:rsidRPr="001F6954" w:rsidRDefault="00FC1886">
      <w:pPr>
        <w:rPr>
          <w:lang w:val="cs-CZ"/>
        </w:rPr>
      </w:pPr>
    </w:p>
    <w:p w:rsidR="00FC1886" w:rsidRPr="001F6954" w:rsidRDefault="000F417C" w:rsidP="00FC1886">
      <w:pPr>
        <w:pStyle w:val="Zkladntext"/>
        <w:rPr>
          <w:sz w:val="20"/>
          <w:lang w:val="cs-CZ"/>
        </w:rPr>
      </w:pPr>
      <w:r w:rsidRPr="001F6954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10197465</wp:posOffset>
                </wp:positionV>
                <wp:extent cx="7791450" cy="5080"/>
                <wp:effectExtent l="24130" t="24765" r="23495" b="2730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5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69E366" id="Line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35pt,802.95pt" to="613.15pt,8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" strokecolor="#0054a4" strokeweight="3pt">
                <w10:wrap anchorx="page" anchory="page"/>
              </v:line>
            </w:pict>
          </mc:Fallback>
        </mc:AlternateContent>
      </w:r>
      <w:r w:rsidR="00FC1886" w:rsidRPr="001F6954">
        <w:rPr>
          <w:sz w:val="20"/>
          <w:lang w:val="cs-CZ" w:eastAsia="cs-CZ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5136515</wp:posOffset>
            </wp:positionH>
            <wp:positionV relativeFrom="paragraph">
              <wp:posOffset>1465580</wp:posOffset>
            </wp:positionV>
            <wp:extent cx="1986915" cy="727710"/>
            <wp:effectExtent l="19050" t="0" r="0" b="0"/>
            <wp:wrapTopAndBottom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FC1886" w:rsidRPr="001F6954" w:rsidSect="00ED2E5E">
      <w:headerReference w:type="default" r:id="rId19"/>
      <w:footerReference w:type="default" r:id="rId20"/>
      <w:pgSz w:w="11906" w:h="16838"/>
      <w:pgMar w:top="567" w:right="282" w:bottom="284" w:left="0" w:header="708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AC" w:rsidRDefault="00B524AC" w:rsidP="00996822">
      <w:r>
        <w:separator/>
      </w:r>
    </w:p>
  </w:endnote>
  <w:endnote w:type="continuationSeparator" w:id="0">
    <w:p w:rsidR="00B524AC" w:rsidRDefault="00B524AC" w:rsidP="0099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22" w:rsidRPr="00996822" w:rsidRDefault="000F417C" w:rsidP="00996822">
    <w:pPr>
      <w:pStyle w:val="Zpat"/>
      <w:jc w:val="right"/>
      <w:rPr>
        <w:color w:val="244061" w:themeColor="accent1" w:themeShade="80"/>
      </w:rPr>
    </w:pPr>
    <w:r>
      <w:rPr>
        <w:noProof/>
        <w:color w:val="244061" w:themeColor="accent1" w:themeShade="80"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7031990</wp:posOffset>
              </wp:positionH>
              <wp:positionV relativeFrom="paragraph">
                <wp:posOffset>609600</wp:posOffset>
              </wp:positionV>
              <wp:extent cx="403860" cy="284480"/>
              <wp:effectExtent l="12065" t="13335" r="12700" b="698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8FC" w:rsidRPr="002738FC" w:rsidRDefault="004B279C" w:rsidP="002738FC">
                          <w:pPr>
                            <w:jc w:val="right"/>
                            <w:rPr>
                              <w:color w:val="244061" w:themeColor="accent1" w:themeShade="80"/>
                            </w:rPr>
                          </w:pPr>
                          <w:r w:rsidRPr="002738FC">
                            <w:rPr>
                              <w:color w:val="244061" w:themeColor="accent1" w:themeShade="80"/>
                            </w:rPr>
                            <w:fldChar w:fldCharType="begin"/>
                          </w:r>
                          <w:r w:rsidR="002738FC" w:rsidRPr="002738FC">
                            <w:rPr>
                              <w:color w:val="244061" w:themeColor="accent1" w:themeShade="80"/>
                            </w:rPr>
                            <w:instrText xml:space="preserve"> PAGE  \* Arabic  \* MERGEFORMAT </w:instrText>
                          </w:r>
                          <w:r w:rsidRPr="002738FC">
                            <w:rPr>
                              <w:color w:val="244061" w:themeColor="accent1" w:themeShade="80"/>
                            </w:rPr>
                            <w:fldChar w:fldCharType="separate"/>
                          </w:r>
                          <w:r w:rsidR="001F6954">
                            <w:rPr>
                              <w:noProof/>
                              <w:color w:val="244061" w:themeColor="accent1" w:themeShade="80"/>
                            </w:rPr>
                            <w:t>3</w:t>
                          </w:r>
                          <w:r w:rsidRPr="002738FC">
                            <w:rPr>
                              <w:color w:val="244061" w:themeColor="accent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553.7pt;margin-top:48pt;width:31.8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" strokecolor="white [3212]">
              <v:textbox>
                <w:txbxContent>
                  <w:p w:rsidR="002738FC" w:rsidRPr="002738FC" w:rsidRDefault="004B279C" w:rsidP="002738FC">
                    <w:pPr>
                      <w:jc w:val="right"/>
                      <w:rPr>
                        <w:color w:val="244061" w:themeColor="accent1" w:themeShade="80"/>
                      </w:rPr>
                    </w:pPr>
                    <w:r w:rsidRPr="002738FC">
                      <w:rPr>
                        <w:color w:val="244061" w:themeColor="accent1" w:themeShade="80"/>
                      </w:rPr>
                      <w:fldChar w:fldCharType="begin"/>
                    </w:r>
                    <w:r w:rsidR="002738FC" w:rsidRPr="002738FC">
                      <w:rPr>
                        <w:color w:val="244061" w:themeColor="accent1" w:themeShade="80"/>
                      </w:rPr>
                      <w:instrText xml:space="preserve"> PAGE  \* Arabic  \* MERGEFORMAT </w:instrText>
                    </w:r>
                    <w:r w:rsidRPr="002738FC">
                      <w:rPr>
                        <w:color w:val="244061" w:themeColor="accent1" w:themeShade="80"/>
                      </w:rPr>
                      <w:fldChar w:fldCharType="separate"/>
                    </w:r>
                    <w:r w:rsidR="001F6954">
                      <w:rPr>
                        <w:noProof/>
                        <w:color w:val="244061" w:themeColor="accent1" w:themeShade="80"/>
                      </w:rPr>
                      <w:t>3</w:t>
                    </w:r>
                    <w:r w:rsidRPr="002738FC">
                      <w:rPr>
                        <w:color w:val="244061" w:themeColor="accent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44061" w:themeColor="accent1" w:themeShade="80"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10186670</wp:posOffset>
              </wp:positionV>
              <wp:extent cx="7791450" cy="5080"/>
              <wp:effectExtent l="19050" t="23495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91450" cy="508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5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2407DE" id="Lin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2.1pt" to="613.5pt,8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" strokecolor="#0054a4" strokeweight="3pt">
              <w10:wrap anchorx="page" anchory="page"/>
            </v:line>
          </w:pict>
        </mc:Fallback>
      </mc:AlternateContent>
    </w:r>
    <w:r w:rsidR="00ED2E5E" w:rsidRPr="00ED2E5E">
      <w:rPr>
        <w:noProof/>
        <w:color w:val="244061" w:themeColor="accent1" w:themeShade="80"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139366</wp:posOffset>
          </wp:positionH>
          <wp:positionV relativeFrom="paragraph">
            <wp:posOffset>83920</wp:posOffset>
          </wp:positionV>
          <wp:extent cx="892810" cy="336884"/>
          <wp:effectExtent l="19050" t="0" r="2540" b="0"/>
          <wp:wrapSquare wrapText="bothSides"/>
          <wp:docPr id="38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336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AC" w:rsidRDefault="00B524AC" w:rsidP="00996822">
      <w:r>
        <w:separator/>
      </w:r>
    </w:p>
  </w:footnote>
  <w:footnote w:type="continuationSeparator" w:id="0">
    <w:p w:rsidR="00B524AC" w:rsidRDefault="00B524AC" w:rsidP="0099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89" w:rsidRPr="00752AFD" w:rsidRDefault="00877A89" w:rsidP="008E68B7">
    <w:pPr>
      <w:ind w:left="709" w:right="425"/>
      <w:jc w:val="both"/>
      <w:rPr>
        <w:rFonts w:asciiTheme="minorHAnsi" w:hAnsiTheme="minorHAnsi" w:cstheme="minorHAnsi"/>
        <w:b/>
        <w:bCs/>
        <w:lang w:val="cs-CZ"/>
      </w:rPr>
    </w:pPr>
    <w:r w:rsidRPr="00752AFD">
      <w:rPr>
        <w:rFonts w:asciiTheme="minorHAnsi" w:hAnsiTheme="minorHAnsi" w:cstheme="minorHAnsi"/>
        <w:bCs/>
        <w:lang w:val="cs-CZ"/>
      </w:rPr>
      <w:t>Text příbalové informace součást dokumentace schválené rozhodnutím sp.</w:t>
    </w:r>
    <w:r w:rsidR="00752AFD">
      <w:rPr>
        <w:rFonts w:asciiTheme="minorHAnsi" w:hAnsiTheme="minorHAnsi" w:cstheme="minorHAnsi"/>
        <w:bCs/>
        <w:lang w:val="cs-CZ"/>
      </w:rPr>
      <w:t> </w:t>
    </w:r>
    <w:r w:rsidRPr="00752AFD">
      <w:rPr>
        <w:rFonts w:asciiTheme="minorHAnsi" w:hAnsiTheme="minorHAnsi" w:cstheme="minorHAnsi"/>
        <w:bCs/>
        <w:lang w:val="cs-CZ"/>
      </w:rPr>
      <w:t xml:space="preserve">zn. </w:t>
    </w:r>
    <w:sdt>
      <w:sdtPr>
        <w:rPr>
          <w:rFonts w:asciiTheme="minorHAnsi" w:hAnsiTheme="minorHAnsi" w:cstheme="minorHAnsi"/>
          <w:bCs/>
          <w:lang w:val="cs-CZ"/>
        </w:rPr>
        <w:id w:val="-1399593560"/>
        <w:placeholder>
          <w:docPart w:val="54A1534FBF9E481E96032EE52A9FF81A"/>
        </w:placeholder>
        <w:text/>
      </w:sdtPr>
      <w:sdtEndPr/>
      <w:sdtContent>
        <w:r w:rsidRPr="00752AFD">
          <w:rPr>
            <w:rFonts w:asciiTheme="minorHAnsi" w:hAnsiTheme="minorHAnsi" w:cstheme="minorHAnsi"/>
            <w:bCs/>
            <w:lang w:val="cs-CZ"/>
          </w:rPr>
          <w:t>USKVBL/7606/2023/POD</w:t>
        </w:r>
      </w:sdtContent>
    </w:sdt>
    <w:r w:rsidRPr="00752AFD">
      <w:rPr>
        <w:rFonts w:asciiTheme="minorHAnsi" w:hAnsiTheme="minorHAnsi" w:cstheme="minorHAnsi"/>
        <w:bCs/>
        <w:lang w:val="cs-CZ"/>
      </w:rPr>
      <w:t>, č.j.</w:t>
    </w:r>
    <w:r w:rsidR="00752AFD">
      <w:rPr>
        <w:rFonts w:asciiTheme="minorHAnsi" w:hAnsiTheme="minorHAnsi" w:cstheme="minorHAnsi"/>
        <w:bCs/>
        <w:lang w:val="cs-CZ"/>
      </w:rPr>
      <w:t> </w:t>
    </w:r>
    <w:sdt>
      <w:sdtPr>
        <w:rPr>
          <w:rFonts w:asciiTheme="minorHAnsi" w:hAnsiTheme="minorHAnsi" w:cstheme="minorHAnsi"/>
          <w:bCs/>
          <w:lang w:val="cs-CZ"/>
        </w:rPr>
        <w:id w:val="-968128157"/>
        <w:placeholder>
          <w:docPart w:val="54A1534FBF9E481E96032EE52A9FF81A"/>
        </w:placeholder>
        <w:text/>
      </w:sdtPr>
      <w:sdtEndPr/>
      <w:sdtContent>
        <w:r w:rsidR="00D82FEE" w:rsidRPr="00752AFD">
          <w:rPr>
            <w:rFonts w:asciiTheme="minorHAnsi" w:hAnsiTheme="minorHAnsi" w:cstheme="minorHAnsi"/>
            <w:bCs/>
            <w:lang w:val="cs-CZ"/>
          </w:rPr>
          <w:t>USKVBL/14690/2023/REG-Gro</w:t>
        </w:r>
      </w:sdtContent>
    </w:sdt>
    <w:r w:rsidRPr="00752AFD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-34740600"/>
        <w:placeholder>
          <w:docPart w:val="ECD0759BB6E74EAB883137A416104B67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3158" w:rsidRPr="00752AFD">
          <w:rPr>
            <w:rFonts w:asciiTheme="minorHAnsi" w:hAnsiTheme="minorHAnsi" w:cstheme="minorHAnsi"/>
            <w:bCs/>
            <w:lang w:val="cs-CZ"/>
          </w:rPr>
          <w:t>11.1.2024</w:t>
        </w:r>
      </w:sdtContent>
    </w:sdt>
    <w:r w:rsidRPr="00752AFD">
      <w:rPr>
        <w:rFonts w:asciiTheme="minorHAnsi" w:hAnsiTheme="minorHAnsi" w:cstheme="minorHAnsi"/>
        <w:bCs/>
        <w:lang w:val="cs-CZ"/>
      </w:rPr>
      <w:t xml:space="preserve"> o </w:t>
    </w:r>
    <w:sdt>
      <w:sdtPr>
        <w:rPr>
          <w:rFonts w:asciiTheme="minorHAnsi" w:hAnsiTheme="minorHAnsi" w:cstheme="minorHAnsi"/>
          <w:lang w:val="cs-CZ"/>
        </w:rPr>
        <w:id w:val="1347596108"/>
        <w:placeholder>
          <w:docPart w:val="EA16170A2C6946278FFDACB5815105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94E9E" w:rsidRPr="00752AFD">
          <w:rPr>
            <w:rFonts w:asciiTheme="minorHAnsi" w:hAnsiTheme="minorHAnsi" w:cstheme="minorHAnsi"/>
            <w:lang w:val="cs-CZ"/>
          </w:rPr>
          <w:t>prodloužení platnosti rozhodnutí o schválení veterinárního přípravku</w:t>
        </w:r>
      </w:sdtContent>
    </w:sdt>
    <w:r w:rsidRPr="00752AFD">
      <w:rPr>
        <w:rFonts w:asciiTheme="minorHAnsi" w:hAnsiTheme="minorHAnsi" w:cstheme="minorHAnsi"/>
        <w:bCs/>
        <w:lang w:val="cs-CZ"/>
      </w:rPr>
      <w:t xml:space="preserve"> </w:t>
    </w:r>
    <w:sdt>
      <w:sdtPr>
        <w:rPr>
          <w:rFonts w:asciiTheme="minorHAnsi" w:hAnsiTheme="minorHAnsi" w:cs="Arial"/>
          <w:lang w:val="cs-CZ"/>
        </w:rPr>
        <w:id w:val="1654029424"/>
        <w:placeholder>
          <w:docPart w:val="237A6084C017417AB864114F39645D1D"/>
        </w:placeholder>
        <w:text/>
      </w:sdtPr>
      <w:sdtEndPr/>
      <w:sdtContent>
        <w:r w:rsidR="00094E9E" w:rsidRPr="00752AFD">
          <w:rPr>
            <w:rFonts w:asciiTheme="minorHAnsi" w:hAnsiTheme="minorHAnsi" w:cs="Arial"/>
            <w:lang w:val="cs-CZ"/>
          </w:rPr>
          <w:t>Charm MRL Beta-laktam a Tetracyklin DIP test</w:t>
        </w:r>
      </w:sdtContent>
    </w:sdt>
  </w:p>
  <w:p w:rsidR="00877A89" w:rsidRPr="00752AFD" w:rsidRDefault="00877A8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75B"/>
    <w:multiLevelType w:val="hybridMultilevel"/>
    <w:tmpl w:val="207EE26A"/>
    <w:lvl w:ilvl="0" w:tplc="AF2A6BEC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0DCCA72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284C405A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1D76AB4C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EE3C244C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F5DA6E0A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024EE674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88B86300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8258FF70">
      <w:start w:val="1"/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1" w15:restartNumberingAfterBreak="0">
    <w:nsid w:val="08A716E6"/>
    <w:multiLevelType w:val="hybridMultilevel"/>
    <w:tmpl w:val="451EEFF2"/>
    <w:lvl w:ilvl="0" w:tplc="DC72ABEC">
      <w:start w:val="1"/>
      <w:numFmt w:val="bullet"/>
      <w:lvlText w:val=""/>
      <w:lvlJc w:val="left"/>
      <w:pPr>
        <w:ind w:left="607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050E67CA">
      <w:start w:val="1"/>
      <w:numFmt w:val="bullet"/>
      <w:lvlText w:val="•"/>
      <w:lvlJc w:val="left"/>
      <w:pPr>
        <w:ind w:left="1095" w:hanging="361"/>
      </w:pPr>
      <w:rPr>
        <w:rFonts w:hint="default"/>
      </w:rPr>
    </w:lvl>
    <w:lvl w:ilvl="2" w:tplc="169E00CC">
      <w:start w:val="1"/>
      <w:numFmt w:val="bullet"/>
      <w:lvlText w:val="•"/>
      <w:lvlJc w:val="left"/>
      <w:pPr>
        <w:ind w:left="1591" w:hanging="361"/>
      </w:pPr>
      <w:rPr>
        <w:rFonts w:hint="default"/>
      </w:rPr>
    </w:lvl>
    <w:lvl w:ilvl="3" w:tplc="0C9ADE96">
      <w:start w:val="1"/>
      <w:numFmt w:val="bullet"/>
      <w:lvlText w:val="•"/>
      <w:lvlJc w:val="left"/>
      <w:pPr>
        <w:ind w:left="2087" w:hanging="361"/>
      </w:pPr>
      <w:rPr>
        <w:rFonts w:hint="default"/>
      </w:rPr>
    </w:lvl>
    <w:lvl w:ilvl="4" w:tplc="D18EE754">
      <w:start w:val="1"/>
      <w:numFmt w:val="bullet"/>
      <w:lvlText w:val="•"/>
      <w:lvlJc w:val="left"/>
      <w:pPr>
        <w:ind w:left="2582" w:hanging="361"/>
      </w:pPr>
      <w:rPr>
        <w:rFonts w:hint="default"/>
      </w:rPr>
    </w:lvl>
    <w:lvl w:ilvl="5" w:tplc="14100694">
      <w:start w:val="1"/>
      <w:numFmt w:val="bullet"/>
      <w:lvlText w:val="•"/>
      <w:lvlJc w:val="left"/>
      <w:pPr>
        <w:ind w:left="3078" w:hanging="361"/>
      </w:pPr>
      <w:rPr>
        <w:rFonts w:hint="default"/>
      </w:rPr>
    </w:lvl>
    <w:lvl w:ilvl="6" w:tplc="9E9A1992">
      <w:start w:val="1"/>
      <w:numFmt w:val="bullet"/>
      <w:lvlText w:val="•"/>
      <w:lvlJc w:val="left"/>
      <w:pPr>
        <w:ind w:left="3574" w:hanging="361"/>
      </w:pPr>
      <w:rPr>
        <w:rFonts w:hint="default"/>
      </w:rPr>
    </w:lvl>
    <w:lvl w:ilvl="7" w:tplc="51DCC7EE">
      <w:start w:val="1"/>
      <w:numFmt w:val="bullet"/>
      <w:lvlText w:val="•"/>
      <w:lvlJc w:val="left"/>
      <w:pPr>
        <w:ind w:left="4070" w:hanging="361"/>
      </w:pPr>
      <w:rPr>
        <w:rFonts w:hint="default"/>
      </w:rPr>
    </w:lvl>
    <w:lvl w:ilvl="8" w:tplc="9E6CFBE2">
      <w:start w:val="1"/>
      <w:numFmt w:val="bullet"/>
      <w:lvlText w:val="•"/>
      <w:lvlJc w:val="left"/>
      <w:pPr>
        <w:ind w:left="4565" w:hanging="361"/>
      </w:pPr>
      <w:rPr>
        <w:rFonts w:hint="default"/>
      </w:rPr>
    </w:lvl>
  </w:abstractNum>
  <w:abstractNum w:abstractNumId="2" w15:restartNumberingAfterBreak="0">
    <w:nsid w:val="0A0F060C"/>
    <w:multiLevelType w:val="hybridMultilevel"/>
    <w:tmpl w:val="6ADE60D0"/>
    <w:lvl w:ilvl="0" w:tplc="61B85FD8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606F62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77D0F106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25F0CF16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3DF6737C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E1CAC756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E8E89372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F3C6A330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F4EA41FE">
      <w:start w:val="1"/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3" w15:restartNumberingAfterBreak="0">
    <w:nsid w:val="144F6022"/>
    <w:multiLevelType w:val="hybridMultilevel"/>
    <w:tmpl w:val="684EDBB6"/>
    <w:lvl w:ilvl="0" w:tplc="55FC2A48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8EE91A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228A6766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197ACF2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9D9600F2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B32293CC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8256A758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7B2A8C60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EA127718">
      <w:start w:val="1"/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4" w15:restartNumberingAfterBreak="0">
    <w:nsid w:val="1A1F4A4C"/>
    <w:multiLevelType w:val="hybridMultilevel"/>
    <w:tmpl w:val="21B0DC96"/>
    <w:lvl w:ilvl="0" w:tplc="ED9C07A6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66280DC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1AD015B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EE98E442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52C0EB16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5BD21DEC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626064DE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1DDCD3F4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B36E13EE">
      <w:start w:val="1"/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5" w15:restartNumberingAfterBreak="0">
    <w:nsid w:val="1FC91BE2"/>
    <w:multiLevelType w:val="hybridMultilevel"/>
    <w:tmpl w:val="A32421D0"/>
    <w:lvl w:ilvl="0" w:tplc="8A86AA9A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566114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C8785DE6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B5842AEA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D23A879A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9E2EE31E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77801004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C15436D4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C140331A">
      <w:start w:val="1"/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6" w15:restartNumberingAfterBreak="0">
    <w:nsid w:val="2AB63056"/>
    <w:multiLevelType w:val="hybridMultilevel"/>
    <w:tmpl w:val="2E30496A"/>
    <w:lvl w:ilvl="0" w:tplc="DF2C5CF4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D63968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A4CA6562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F70E570A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AB8A7C6C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C90677A6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B8DA1BB0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8B0CDD58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1500EB58">
      <w:start w:val="1"/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7" w15:restartNumberingAfterBreak="0">
    <w:nsid w:val="335B7734"/>
    <w:multiLevelType w:val="hybridMultilevel"/>
    <w:tmpl w:val="B10811F4"/>
    <w:lvl w:ilvl="0" w:tplc="283A7E00">
      <w:start w:val="1"/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F54F46E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AFB07936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A7B8CE38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E68C4B5C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880A4B92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A03A5FE8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7" w:tplc="B728EF90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8" w:tplc="E578C634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8" w15:restartNumberingAfterBreak="0">
    <w:nsid w:val="3B614568"/>
    <w:multiLevelType w:val="hybridMultilevel"/>
    <w:tmpl w:val="E46CC2C0"/>
    <w:lvl w:ilvl="0" w:tplc="C7E8876C">
      <w:start w:val="1"/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348DC08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A3C66D98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F45E7C2A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DE9464D8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2B3CE7D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D0F01EEE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7" w:tplc="0700E19C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8" w:tplc="B372A672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9" w15:restartNumberingAfterBreak="0">
    <w:nsid w:val="5A9668AC"/>
    <w:multiLevelType w:val="hybridMultilevel"/>
    <w:tmpl w:val="DE68E9B6"/>
    <w:lvl w:ilvl="0" w:tplc="A100203A">
      <w:start w:val="1"/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C90E40A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D62E4A1C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7662FC38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8FB0D74C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38A44FB4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0E30BA40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7" w:tplc="C93C9A6C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8" w:tplc="C128A8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0" w15:restartNumberingAfterBreak="0">
    <w:nsid w:val="61205A92"/>
    <w:multiLevelType w:val="hybridMultilevel"/>
    <w:tmpl w:val="DCFC3670"/>
    <w:lvl w:ilvl="0" w:tplc="D1623F0E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DA26828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1C7E5E9A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B54A84E8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236891CA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712660A0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334C7AE2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B9EC3582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2460E7D2">
      <w:start w:val="1"/>
      <w:numFmt w:val="bullet"/>
      <w:lvlText w:val="•"/>
      <w:lvlJc w:val="left"/>
      <w:pPr>
        <w:ind w:left="9011" w:hanging="360"/>
      </w:pPr>
      <w:rPr>
        <w:rFonts w:hint="default"/>
      </w:rPr>
    </w:lvl>
  </w:abstractNum>
  <w:abstractNum w:abstractNumId="11" w15:restartNumberingAfterBreak="0">
    <w:nsid w:val="62540E57"/>
    <w:multiLevelType w:val="hybridMultilevel"/>
    <w:tmpl w:val="916E9DB0"/>
    <w:lvl w:ilvl="0" w:tplc="E998F740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A6AB370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2" w:tplc="77CE7606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30660F3E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4" w:tplc="30BAB1D2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5" w:tplc="5A281714">
      <w:start w:val="1"/>
      <w:numFmt w:val="bullet"/>
      <w:lvlText w:val="•"/>
      <w:lvlJc w:val="left"/>
      <w:pPr>
        <w:ind w:left="3073" w:hanging="360"/>
      </w:pPr>
      <w:rPr>
        <w:rFonts w:hint="default"/>
      </w:rPr>
    </w:lvl>
    <w:lvl w:ilvl="6" w:tplc="BC768EDC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7" w:tplc="1908C606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8" w:tplc="6EFC45C4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</w:abstractNum>
  <w:abstractNum w:abstractNumId="12" w15:restartNumberingAfterBreak="0">
    <w:nsid w:val="771A6B1B"/>
    <w:multiLevelType w:val="hybridMultilevel"/>
    <w:tmpl w:val="5E5201DA"/>
    <w:lvl w:ilvl="0" w:tplc="6C0229BE">
      <w:start w:val="1"/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D1AFD4E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2E9C726E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776E4DBA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38B854E0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72D24194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367A7936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7" w:tplc="72547B4E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8" w:tplc="06C2B8C4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3" w15:restartNumberingAfterBreak="0">
    <w:nsid w:val="7CE0754A"/>
    <w:multiLevelType w:val="hybridMultilevel"/>
    <w:tmpl w:val="EE3AE838"/>
    <w:lvl w:ilvl="0" w:tplc="52AC05CA">
      <w:start w:val="1"/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772A206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65B68960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91422678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3BD02F3A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1CD2019A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5BC8DCA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7" w:tplc="1BEC7DCC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8" w:tplc="A0B271A0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4" w15:restartNumberingAfterBreak="0">
    <w:nsid w:val="7F11163D"/>
    <w:multiLevelType w:val="hybridMultilevel"/>
    <w:tmpl w:val="B1FC9116"/>
    <w:lvl w:ilvl="0" w:tplc="74E01C2A">
      <w:start w:val="1"/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48067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0358A12A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4620BE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60E0EDAA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1CEAA37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A27E4AE6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7" w:tplc="C824ACB2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8" w:tplc="DEBA03E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5" w15:restartNumberingAfterBreak="0">
    <w:nsid w:val="7FE01411"/>
    <w:multiLevelType w:val="hybridMultilevel"/>
    <w:tmpl w:val="BD4C8084"/>
    <w:lvl w:ilvl="0" w:tplc="B14C58B8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A16A104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A8D0CA84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3" w:tplc="B8B0C0E4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73F28920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1862E7AA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6" w:tplc="EEEED138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7" w:tplc="F43E9AB4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8" w:tplc="5AB44204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47"/>
    <w:rsid w:val="000042E4"/>
    <w:rsid w:val="00024F77"/>
    <w:rsid w:val="00030F6C"/>
    <w:rsid w:val="0005335A"/>
    <w:rsid w:val="00063FCE"/>
    <w:rsid w:val="0007022C"/>
    <w:rsid w:val="00090DC4"/>
    <w:rsid w:val="00094E9E"/>
    <w:rsid w:val="000A4966"/>
    <w:rsid w:val="000A638B"/>
    <w:rsid w:val="000E375E"/>
    <w:rsid w:val="000E5E74"/>
    <w:rsid w:val="000F417C"/>
    <w:rsid w:val="00144DAE"/>
    <w:rsid w:val="00151B81"/>
    <w:rsid w:val="00191C91"/>
    <w:rsid w:val="001B4A43"/>
    <w:rsid w:val="001D4439"/>
    <w:rsid w:val="001E14D5"/>
    <w:rsid w:val="001E1C9B"/>
    <w:rsid w:val="001F6954"/>
    <w:rsid w:val="00211FF9"/>
    <w:rsid w:val="002310B1"/>
    <w:rsid w:val="00243A1D"/>
    <w:rsid w:val="00246163"/>
    <w:rsid w:val="00255582"/>
    <w:rsid w:val="002564F3"/>
    <w:rsid w:val="00257A5A"/>
    <w:rsid w:val="00262EB5"/>
    <w:rsid w:val="002639E8"/>
    <w:rsid w:val="002720EB"/>
    <w:rsid w:val="002738FC"/>
    <w:rsid w:val="0027495D"/>
    <w:rsid w:val="002B1009"/>
    <w:rsid w:val="002F54D4"/>
    <w:rsid w:val="003031D7"/>
    <w:rsid w:val="003033D9"/>
    <w:rsid w:val="003145AA"/>
    <w:rsid w:val="00324F4A"/>
    <w:rsid w:val="0033257F"/>
    <w:rsid w:val="0034002D"/>
    <w:rsid w:val="003476B8"/>
    <w:rsid w:val="00363AF5"/>
    <w:rsid w:val="00373856"/>
    <w:rsid w:val="003A42E3"/>
    <w:rsid w:val="003D33CA"/>
    <w:rsid w:val="003E6C6B"/>
    <w:rsid w:val="003F4A1A"/>
    <w:rsid w:val="00443321"/>
    <w:rsid w:val="00446A11"/>
    <w:rsid w:val="00454FA1"/>
    <w:rsid w:val="00455ABB"/>
    <w:rsid w:val="0048363E"/>
    <w:rsid w:val="004913C9"/>
    <w:rsid w:val="004B279C"/>
    <w:rsid w:val="004C535A"/>
    <w:rsid w:val="004D1A71"/>
    <w:rsid w:val="004F7E44"/>
    <w:rsid w:val="005208AF"/>
    <w:rsid w:val="00521200"/>
    <w:rsid w:val="0052179A"/>
    <w:rsid w:val="00525CE8"/>
    <w:rsid w:val="005314EF"/>
    <w:rsid w:val="00535D4B"/>
    <w:rsid w:val="00542D5B"/>
    <w:rsid w:val="00585C2E"/>
    <w:rsid w:val="005A7740"/>
    <w:rsid w:val="005C22D1"/>
    <w:rsid w:val="005D0811"/>
    <w:rsid w:val="005D4C8B"/>
    <w:rsid w:val="005F5F2D"/>
    <w:rsid w:val="00630A8A"/>
    <w:rsid w:val="0063472E"/>
    <w:rsid w:val="006411D5"/>
    <w:rsid w:val="00641547"/>
    <w:rsid w:val="006454DE"/>
    <w:rsid w:val="00646691"/>
    <w:rsid w:val="00671BBF"/>
    <w:rsid w:val="006728C4"/>
    <w:rsid w:val="00681118"/>
    <w:rsid w:val="006847F8"/>
    <w:rsid w:val="006B5D77"/>
    <w:rsid w:val="006B736E"/>
    <w:rsid w:val="006D69B4"/>
    <w:rsid w:val="006D7266"/>
    <w:rsid w:val="006F25E9"/>
    <w:rsid w:val="0070634B"/>
    <w:rsid w:val="00735B5D"/>
    <w:rsid w:val="00737404"/>
    <w:rsid w:val="007374B8"/>
    <w:rsid w:val="00752AFD"/>
    <w:rsid w:val="00762C10"/>
    <w:rsid w:val="007718A0"/>
    <w:rsid w:val="007872B4"/>
    <w:rsid w:val="007947B0"/>
    <w:rsid w:val="00795E9C"/>
    <w:rsid w:val="007A7BE5"/>
    <w:rsid w:val="007B6D6B"/>
    <w:rsid w:val="007E2AF5"/>
    <w:rsid w:val="008310C4"/>
    <w:rsid w:val="00832EB6"/>
    <w:rsid w:val="008371E0"/>
    <w:rsid w:val="00844394"/>
    <w:rsid w:val="0084673E"/>
    <w:rsid w:val="00853274"/>
    <w:rsid w:val="00863B9D"/>
    <w:rsid w:val="00871A1A"/>
    <w:rsid w:val="00877A89"/>
    <w:rsid w:val="00877BF3"/>
    <w:rsid w:val="00880860"/>
    <w:rsid w:val="008B2324"/>
    <w:rsid w:val="008B2A63"/>
    <w:rsid w:val="008C3530"/>
    <w:rsid w:val="008C5451"/>
    <w:rsid w:val="008E68B7"/>
    <w:rsid w:val="00901EEE"/>
    <w:rsid w:val="009169B8"/>
    <w:rsid w:val="00920C98"/>
    <w:rsid w:val="00927AD7"/>
    <w:rsid w:val="00960BCB"/>
    <w:rsid w:val="00966B5D"/>
    <w:rsid w:val="00976990"/>
    <w:rsid w:val="00977B02"/>
    <w:rsid w:val="00977FE6"/>
    <w:rsid w:val="00996822"/>
    <w:rsid w:val="009A1875"/>
    <w:rsid w:val="009A5F27"/>
    <w:rsid w:val="009B036F"/>
    <w:rsid w:val="009B2DFA"/>
    <w:rsid w:val="009C1C70"/>
    <w:rsid w:val="009C6B04"/>
    <w:rsid w:val="009C7E98"/>
    <w:rsid w:val="009F2BE4"/>
    <w:rsid w:val="009F5EE2"/>
    <w:rsid w:val="00A24196"/>
    <w:rsid w:val="00A418F0"/>
    <w:rsid w:val="00A50849"/>
    <w:rsid w:val="00A73685"/>
    <w:rsid w:val="00A7674E"/>
    <w:rsid w:val="00A83AC2"/>
    <w:rsid w:val="00AE63A5"/>
    <w:rsid w:val="00B05434"/>
    <w:rsid w:val="00B13190"/>
    <w:rsid w:val="00B20FE4"/>
    <w:rsid w:val="00B34A6B"/>
    <w:rsid w:val="00B43F5F"/>
    <w:rsid w:val="00B524AC"/>
    <w:rsid w:val="00B75A6B"/>
    <w:rsid w:val="00B95573"/>
    <w:rsid w:val="00BE169F"/>
    <w:rsid w:val="00BF0418"/>
    <w:rsid w:val="00C16228"/>
    <w:rsid w:val="00C322D7"/>
    <w:rsid w:val="00C34D16"/>
    <w:rsid w:val="00C35477"/>
    <w:rsid w:val="00C45FA7"/>
    <w:rsid w:val="00C73F01"/>
    <w:rsid w:val="00CA31CE"/>
    <w:rsid w:val="00CA3A7A"/>
    <w:rsid w:val="00CA4BDE"/>
    <w:rsid w:val="00CB0262"/>
    <w:rsid w:val="00CC23C9"/>
    <w:rsid w:val="00CC618A"/>
    <w:rsid w:val="00D03696"/>
    <w:rsid w:val="00D157C5"/>
    <w:rsid w:val="00D15DCA"/>
    <w:rsid w:val="00D22C21"/>
    <w:rsid w:val="00D43BDC"/>
    <w:rsid w:val="00D43EFA"/>
    <w:rsid w:val="00D47972"/>
    <w:rsid w:val="00D61778"/>
    <w:rsid w:val="00D82FEE"/>
    <w:rsid w:val="00D909E8"/>
    <w:rsid w:val="00D932BC"/>
    <w:rsid w:val="00DA1BF5"/>
    <w:rsid w:val="00DB05A2"/>
    <w:rsid w:val="00DB2C63"/>
    <w:rsid w:val="00DC73C5"/>
    <w:rsid w:val="00DF3732"/>
    <w:rsid w:val="00E104CB"/>
    <w:rsid w:val="00E20D1D"/>
    <w:rsid w:val="00E215F9"/>
    <w:rsid w:val="00E2669F"/>
    <w:rsid w:val="00E32A4F"/>
    <w:rsid w:val="00E369CF"/>
    <w:rsid w:val="00E53158"/>
    <w:rsid w:val="00E54734"/>
    <w:rsid w:val="00E62ED9"/>
    <w:rsid w:val="00E64DE9"/>
    <w:rsid w:val="00E70A85"/>
    <w:rsid w:val="00EB5008"/>
    <w:rsid w:val="00ED2CBB"/>
    <w:rsid w:val="00ED2E5E"/>
    <w:rsid w:val="00EF0F3C"/>
    <w:rsid w:val="00F00305"/>
    <w:rsid w:val="00F0232D"/>
    <w:rsid w:val="00F12063"/>
    <w:rsid w:val="00F159FE"/>
    <w:rsid w:val="00F2086A"/>
    <w:rsid w:val="00F24350"/>
    <w:rsid w:val="00F35EB0"/>
    <w:rsid w:val="00F4016B"/>
    <w:rsid w:val="00F97F62"/>
    <w:rsid w:val="00FA7561"/>
    <w:rsid w:val="00FB7711"/>
    <w:rsid w:val="00FC1886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1CB5DD-1AD1-4113-8517-0644AF07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41547"/>
    <w:pPr>
      <w:widowControl w:val="0"/>
      <w:spacing w:after="0" w:line="240" w:lineRule="auto"/>
    </w:pPr>
    <w:rPr>
      <w:rFonts w:ascii="Franklin Gothic Medium" w:eastAsia="Franklin Gothic Medium" w:hAnsi="Franklin Gothic Medium" w:cs="Franklin Gothic Medium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641547"/>
    <w:pPr>
      <w:spacing w:before="16"/>
      <w:ind w:left="1300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5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547"/>
    <w:rPr>
      <w:rFonts w:ascii="Tahoma" w:eastAsia="Franklin Gothic Medium" w:hAnsi="Tahoma" w:cs="Tahoma"/>
      <w:sz w:val="16"/>
      <w:szCs w:val="16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641547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41547"/>
    <w:rPr>
      <w:rFonts w:ascii="Franklin Gothic Medium" w:eastAsia="Franklin Gothic Medium" w:hAnsi="Franklin Gothic Medium" w:cs="Franklin Gothic Medium"/>
      <w:sz w:val="16"/>
      <w:szCs w:val="16"/>
      <w:lang w:val="en-US"/>
    </w:rPr>
  </w:style>
  <w:style w:type="paragraph" w:customStyle="1" w:styleId="Nadpis11">
    <w:name w:val="Nadpis 11"/>
    <w:basedOn w:val="Normln"/>
    <w:uiPriority w:val="1"/>
    <w:qFormat/>
    <w:rsid w:val="00641547"/>
    <w:pPr>
      <w:ind w:left="680"/>
      <w:outlineLvl w:val="1"/>
    </w:pPr>
    <w:rPr>
      <w:sz w:val="30"/>
      <w:szCs w:val="30"/>
    </w:rPr>
  </w:style>
  <w:style w:type="paragraph" w:customStyle="1" w:styleId="Default">
    <w:name w:val="Default"/>
    <w:rsid w:val="00996822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822"/>
    <w:rPr>
      <w:rFonts w:ascii="Franklin Gothic Medium" w:eastAsia="Franklin Gothic Medium" w:hAnsi="Franklin Gothic Medium" w:cs="Franklin Gothic Medium"/>
      <w:lang w:val="en-US"/>
    </w:rPr>
  </w:style>
  <w:style w:type="paragraph" w:styleId="Zpat">
    <w:name w:val="footer"/>
    <w:basedOn w:val="Normln"/>
    <w:link w:val="ZpatChar"/>
    <w:uiPriority w:val="99"/>
    <w:unhideWhenUsed/>
    <w:rsid w:val="00996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822"/>
    <w:rPr>
      <w:rFonts w:ascii="Franklin Gothic Medium" w:eastAsia="Franklin Gothic Medium" w:hAnsi="Franklin Gothic Medium" w:cs="Franklin Gothic Medium"/>
      <w:lang w:val="en-US"/>
    </w:rPr>
  </w:style>
  <w:style w:type="character" w:styleId="Zstupntext">
    <w:name w:val="Placeholder Text"/>
    <w:rsid w:val="00877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harm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A1534FBF9E481E96032EE52A9FF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7286B-37F2-4E99-87AE-FB3E6864A3B5}"/>
      </w:docPartPr>
      <w:docPartBody>
        <w:p w:rsidR="00EF060D" w:rsidRDefault="00A56D40" w:rsidP="00A56D40">
          <w:pPr>
            <w:pStyle w:val="54A1534FBF9E481E96032EE52A9FF81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CD0759BB6E74EAB883137A416104B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3DD86-D7D5-4D9E-8D35-19E9E8491497}"/>
      </w:docPartPr>
      <w:docPartBody>
        <w:p w:rsidR="00EF060D" w:rsidRDefault="00A56D40" w:rsidP="00A56D40">
          <w:pPr>
            <w:pStyle w:val="ECD0759BB6E74EAB883137A416104B6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A16170A2C6946278FFDACB581510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F39C6-B54C-42F1-936E-6758495D3C05}"/>
      </w:docPartPr>
      <w:docPartBody>
        <w:p w:rsidR="00EF060D" w:rsidRDefault="00A56D40" w:rsidP="00A56D40">
          <w:pPr>
            <w:pStyle w:val="EA16170A2C6946278FFDACB5815105C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37A6084C017417AB864114F39645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C9F78-5C53-4989-8A5C-E5E54988B424}"/>
      </w:docPartPr>
      <w:docPartBody>
        <w:p w:rsidR="00EF060D" w:rsidRDefault="00A56D40" w:rsidP="00A56D40">
          <w:pPr>
            <w:pStyle w:val="237A6084C017417AB864114F39645D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0"/>
    <w:rsid w:val="000379E8"/>
    <w:rsid w:val="0022528B"/>
    <w:rsid w:val="003C5CE7"/>
    <w:rsid w:val="00575B3C"/>
    <w:rsid w:val="008B13CE"/>
    <w:rsid w:val="008E1C13"/>
    <w:rsid w:val="00934AC7"/>
    <w:rsid w:val="00953991"/>
    <w:rsid w:val="00957939"/>
    <w:rsid w:val="00A56D40"/>
    <w:rsid w:val="00AD2A78"/>
    <w:rsid w:val="00C17352"/>
    <w:rsid w:val="00EF060D"/>
    <w:rsid w:val="00F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56D40"/>
    <w:rPr>
      <w:color w:val="808080"/>
    </w:rPr>
  </w:style>
  <w:style w:type="paragraph" w:customStyle="1" w:styleId="54A1534FBF9E481E96032EE52A9FF81A">
    <w:name w:val="54A1534FBF9E481E96032EE52A9FF81A"/>
    <w:rsid w:val="00A56D40"/>
  </w:style>
  <w:style w:type="paragraph" w:customStyle="1" w:styleId="ECD0759BB6E74EAB883137A416104B67">
    <w:name w:val="ECD0759BB6E74EAB883137A416104B67"/>
    <w:rsid w:val="00A56D40"/>
  </w:style>
  <w:style w:type="paragraph" w:customStyle="1" w:styleId="EA16170A2C6946278FFDACB5815105CC">
    <w:name w:val="EA16170A2C6946278FFDACB5815105CC"/>
    <w:rsid w:val="00A56D40"/>
  </w:style>
  <w:style w:type="paragraph" w:customStyle="1" w:styleId="237A6084C017417AB864114F39645D1D">
    <w:name w:val="237A6084C017417AB864114F39645D1D"/>
    <w:rsid w:val="00A56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Nepejchalová Leona</cp:lastModifiedBy>
  <cp:revision>37</cp:revision>
  <cp:lastPrinted>2024-01-22T11:35:00Z</cp:lastPrinted>
  <dcterms:created xsi:type="dcterms:W3CDTF">2023-11-02T09:01:00Z</dcterms:created>
  <dcterms:modified xsi:type="dcterms:W3CDTF">2024-01-22T11:37:00Z</dcterms:modified>
</cp:coreProperties>
</file>