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99909E8" w:rsidR="00CE5FDA" w:rsidRPr="00CE3F32" w:rsidRDefault="00E709B9">
      <w:pPr>
        <w:rPr>
          <w:rFonts w:ascii="Calibri" w:eastAsia="Calibri" w:hAnsi="Calibri" w:cs="Calibri"/>
          <w:b/>
          <w:lang w:val="cs-CZ"/>
        </w:rPr>
      </w:pPr>
      <w:sdt>
        <w:sdtPr>
          <w:rPr>
            <w:lang w:val="cs-CZ"/>
          </w:rPr>
          <w:tag w:val="goog_rdk_1"/>
          <w:id w:val="-1901819104"/>
        </w:sdtPr>
        <w:sdtEndPr/>
        <w:sdtContent>
          <w:r w:rsidR="00B14DA0" w:rsidRPr="00CE3F32">
            <w:rPr>
              <w:rFonts w:ascii="Calibri" w:eastAsia="Calibri" w:hAnsi="Calibri" w:cs="Calibri"/>
              <w:b/>
              <w:lang w:val="cs-CZ"/>
            </w:rPr>
            <w:t xml:space="preserve">TPL </w:t>
          </w:r>
        </w:sdtContent>
      </w:sdt>
      <w:r w:rsidR="00B14DA0" w:rsidRPr="00CE3F32">
        <w:rPr>
          <w:rFonts w:ascii="Calibri" w:eastAsia="Calibri" w:hAnsi="Calibri" w:cs="Calibri"/>
          <w:b/>
          <w:lang w:val="cs-CZ"/>
        </w:rPr>
        <w:t xml:space="preserve">Antistatický rozčesávací bezoplachový </w:t>
      </w:r>
      <w:sdt>
        <w:sdtPr>
          <w:rPr>
            <w:lang w:val="cs-CZ"/>
          </w:rPr>
          <w:tag w:val="goog_rdk_3"/>
          <w:id w:val="1493453669"/>
        </w:sdtPr>
        <w:sdtEndPr/>
        <w:sdtContent>
          <w:r w:rsidR="00B14DA0" w:rsidRPr="00CE3F32">
            <w:rPr>
              <w:rFonts w:ascii="Calibri" w:eastAsia="Calibri" w:hAnsi="Calibri" w:cs="Calibri"/>
              <w:b/>
              <w:lang w:val="cs-CZ"/>
            </w:rPr>
            <w:t>kondicionér ve spreji</w:t>
          </w:r>
        </w:sdtContent>
      </w:sdt>
      <w:r w:rsidR="00B14DA0" w:rsidRPr="00CE3F32">
        <w:rPr>
          <w:rFonts w:ascii="Calibri" w:eastAsia="Calibri" w:hAnsi="Calibri" w:cs="Calibri"/>
          <w:b/>
          <w:lang w:val="cs-CZ"/>
        </w:rPr>
        <w:t xml:space="preserve"> Ultra Natural Care</w:t>
      </w:r>
    </w:p>
    <w:p w14:paraId="00000002" w14:textId="77777777" w:rsidR="00CE5FDA" w:rsidRPr="00CE3F32" w:rsidRDefault="00CE5FDA">
      <w:pPr>
        <w:rPr>
          <w:rFonts w:ascii="Calibri" w:eastAsia="Calibri" w:hAnsi="Calibri" w:cs="Calibri"/>
          <w:lang w:val="cs-CZ"/>
        </w:rPr>
      </w:pPr>
    </w:p>
    <w:sdt>
      <w:sdtPr>
        <w:rPr>
          <w:lang w:val="cs-CZ"/>
        </w:rPr>
        <w:tag w:val="goog_rdk_11"/>
        <w:id w:val="1100068100"/>
      </w:sdtPr>
      <w:sdtEndPr/>
      <w:sdtContent>
        <w:p w14:paraId="00000003" w14:textId="2DFCF01E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>Antistatický bezoplachový rozčesávací kondicionér</w:t>
          </w:r>
          <w:sdt>
            <w:sdtPr>
              <w:rPr>
                <w:lang w:val="cs-CZ"/>
              </w:rPr>
              <w:tag w:val="goog_rdk_5"/>
              <w:id w:val="-1729752470"/>
            </w:sdtPr>
            <w:sdtEndPr/>
            <w:sdtContent>
              <w:r w:rsidRPr="00CE3F32">
                <w:rPr>
                  <w:rFonts w:ascii="Calibri" w:eastAsia="Calibri" w:hAnsi="Calibri" w:cs="Calibri"/>
                  <w:lang w:val="cs-CZ"/>
                </w:rPr>
                <w:t xml:space="preserve"> </w:t>
              </w:r>
            </w:sdtContent>
          </w:sdt>
          <w:r w:rsidRPr="00CE3F32">
            <w:rPr>
              <w:rFonts w:ascii="Calibri" w:eastAsia="Calibri" w:hAnsi="Calibri" w:cs="Calibri"/>
              <w:lang w:val="cs-CZ"/>
            </w:rPr>
            <w:t xml:space="preserve">i pro </w:t>
          </w:r>
          <w:sdt>
            <w:sdtPr>
              <w:rPr>
                <w:lang w:val="cs-CZ"/>
              </w:rPr>
              <w:tag w:val="goog_rdk_7"/>
              <w:id w:val="1741293309"/>
            </w:sdtPr>
            <w:sdtEndPr/>
            <w:sdtContent>
              <w:r w:rsidRPr="00CE3F32">
                <w:rPr>
                  <w:rFonts w:ascii="Calibri" w:eastAsia="Calibri" w:hAnsi="Calibri" w:cs="Calibri"/>
                  <w:lang w:val="cs-CZ"/>
                </w:rPr>
                <w:t xml:space="preserve">citlivou </w:t>
              </w:r>
            </w:sdtContent>
          </w:sdt>
          <w:r w:rsidRPr="00CE3F32">
            <w:rPr>
              <w:rFonts w:ascii="Calibri" w:eastAsia="Calibri" w:hAnsi="Calibri" w:cs="Calibri"/>
              <w:lang w:val="cs-CZ"/>
            </w:rPr>
            <w:t>kůži a srst vašeho mazlíčka, je jemný a účinný. Srst bude okamžitě hladká a bude se lehce kartáčovat.</w:t>
          </w:r>
          <w:sdt>
            <w:sdtPr>
              <w:rPr>
                <w:lang w:val="cs-CZ"/>
              </w:rPr>
              <w:tag w:val="goog_rdk_9"/>
              <w:id w:val="101691379"/>
            </w:sdtPr>
            <w:sdtEndPr/>
            <w:sdtContent>
              <w:r w:rsidRPr="00CE3F32">
                <w:rPr>
                  <w:rFonts w:ascii="Calibri" w:eastAsia="Calibri" w:hAnsi="Calibri" w:cs="Calibri"/>
                  <w:lang w:val="cs-CZ"/>
                </w:rPr>
                <w:t xml:space="preserve"> </w:t>
              </w:r>
            </w:sdtContent>
          </w:sdt>
          <w:r w:rsidRPr="00CE3F32">
            <w:rPr>
              <w:rFonts w:ascii="Calibri" w:eastAsia="Calibri" w:hAnsi="Calibri" w:cs="Calibri"/>
              <w:lang w:val="cs-CZ"/>
            </w:rPr>
            <w:t>Rychle odstraňuje zacuchání srsti, takže rozčesávání je snadné a rychlé. Toto bezoplachové složení pomáhá eliminovat uzlíky, zacuchání a nahromadění statické elektřiny, přičemž zadržuje a obnovuje vlhkost a zanechává srst hladkou a</w:t>
          </w:r>
          <w:r w:rsidR="00CE3F32">
            <w:rPr>
              <w:rFonts w:ascii="Calibri" w:eastAsia="Calibri" w:hAnsi="Calibri" w:cs="Calibri"/>
              <w:lang w:val="cs-CZ"/>
            </w:rPr>
            <w:t> </w:t>
          </w:r>
          <w:r w:rsidRPr="00CE3F32">
            <w:rPr>
              <w:rFonts w:ascii="Calibri" w:eastAsia="Calibri" w:hAnsi="Calibri" w:cs="Calibri"/>
              <w:lang w:val="cs-CZ"/>
            </w:rPr>
            <w:t xml:space="preserve">lesklou. Pohodlné balení s dávkovačem pro přesnou aplikaci. </w:t>
          </w:r>
          <w:sdt>
            <w:sdtPr>
              <w:rPr>
                <w:lang w:val="cs-CZ"/>
              </w:rPr>
              <w:tag w:val="goog_rdk_10"/>
              <w:id w:val="1504318949"/>
            </w:sdtPr>
            <w:sdtEndPr/>
            <w:sdtContent/>
          </w:sdt>
        </w:p>
      </w:sdtContent>
    </w:sdt>
    <w:sdt>
      <w:sdtPr>
        <w:rPr>
          <w:lang w:val="cs-CZ"/>
        </w:rPr>
        <w:tag w:val="goog_rdk_16"/>
        <w:id w:val="1041179715"/>
      </w:sdtPr>
      <w:sdtEndPr/>
      <w:sdtContent>
        <w:p w14:paraId="00000004" w14:textId="65D483C7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>Použití: Před použitím lahvičku dobře protřepejte, nastříkejte na umytou a vysušenou srst nebo</w:t>
          </w:r>
          <w:r w:rsidR="00CE3F32">
            <w:rPr>
              <w:rFonts w:ascii="Calibri" w:eastAsia="Calibri" w:hAnsi="Calibri" w:cs="Calibri"/>
              <w:lang w:val="cs-CZ"/>
            </w:rPr>
            <w:t> </w:t>
          </w:r>
          <w:r w:rsidRPr="00CE3F32">
            <w:rPr>
              <w:rFonts w:ascii="Calibri" w:eastAsia="Calibri" w:hAnsi="Calibri" w:cs="Calibri"/>
              <w:lang w:val="cs-CZ"/>
            </w:rPr>
            <w:t>na</w:t>
          </w:r>
          <w:r w:rsidR="00CE3F32">
            <w:rPr>
              <w:rFonts w:ascii="Calibri" w:eastAsia="Calibri" w:hAnsi="Calibri" w:cs="Calibri"/>
              <w:lang w:val="cs-CZ"/>
            </w:rPr>
            <w:t> </w:t>
          </w:r>
          <w:r w:rsidRPr="00CE3F32">
            <w:rPr>
              <w:rFonts w:ascii="Calibri" w:eastAsia="Calibri" w:hAnsi="Calibri" w:cs="Calibri"/>
              <w:lang w:val="cs-CZ"/>
            </w:rPr>
            <w:t xml:space="preserve">suchou srst. Srst vyčešte nebo vykartáčujte. Není potřeba žádné oplachování. </w:t>
          </w:r>
          <w:sdt>
            <w:sdtPr>
              <w:rPr>
                <w:lang w:val="cs-CZ"/>
              </w:rPr>
              <w:tag w:val="goog_rdk_14"/>
              <w:id w:val="1223639200"/>
            </w:sdtPr>
            <w:sdtEndPr/>
            <w:sdtContent>
              <w:r w:rsidRPr="00CE3F32">
                <w:rPr>
                  <w:rFonts w:ascii="Calibri" w:eastAsia="Calibri" w:hAnsi="Calibri" w:cs="Calibri"/>
                  <w:lang w:val="cs-CZ"/>
                </w:rPr>
                <w:t>Vhodný pro</w:t>
              </w:r>
              <w:r w:rsidR="00CE3F32">
                <w:rPr>
                  <w:rFonts w:ascii="Calibri" w:eastAsia="Calibri" w:hAnsi="Calibri" w:cs="Calibri"/>
                  <w:lang w:val="cs-CZ"/>
                </w:rPr>
                <w:t> </w:t>
              </w:r>
            </w:sdtContent>
          </w:sdt>
          <w:r w:rsidRPr="00CE3F32">
            <w:rPr>
              <w:rFonts w:ascii="Calibri" w:eastAsia="Calibri" w:hAnsi="Calibri" w:cs="Calibri"/>
              <w:lang w:val="cs-CZ"/>
            </w:rPr>
            <w:t>psy a kočky.</w:t>
          </w:r>
        </w:p>
      </w:sdtContent>
    </w:sdt>
    <w:p w14:paraId="00000005" w14:textId="4F9D3C7F" w:rsidR="00CE5FDA" w:rsidRPr="00CE3F32" w:rsidRDefault="00E709B9">
      <w:pPr>
        <w:rPr>
          <w:rFonts w:ascii="Calibri" w:eastAsia="Calibri" w:hAnsi="Calibri" w:cs="Calibri"/>
          <w:i/>
          <w:lang w:val="cs-CZ"/>
        </w:rPr>
      </w:pPr>
      <w:sdt>
        <w:sdtPr>
          <w:rPr>
            <w:lang w:val="cs-CZ"/>
          </w:rPr>
          <w:tag w:val="goog_rdk_17"/>
          <w:id w:val="1981116162"/>
        </w:sdtPr>
        <w:sdtEndPr/>
        <w:sdtContent>
          <w:r w:rsidR="00B14DA0" w:rsidRPr="00CE3F32">
            <w:rPr>
              <w:rFonts w:ascii="Calibri" w:eastAsia="Calibri" w:hAnsi="Calibri" w:cs="Calibri"/>
              <w:lang w:val="cs-CZ"/>
            </w:rPr>
            <w:t xml:space="preserve">Složení: </w:t>
          </w:r>
          <w:r w:rsidR="00B93915" w:rsidRPr="00CE3F32">
            <w:rPr>
              <w:rFonts w:ascii="Calibri" w:eastAsia="Calibri" w:hAnsi="Calibri" w:cs="Calibri"/>
              <w:lang w:val="cs-CZ"/>
            </w:rPr>
            <w:t>Aqua, Betaine, Glycerin, Polysorbate 80, Phenoxyethanol, Quaternium-91, Vetrimonium Methosulfate, Cetearyl Alcohol, Panthenol, Aroma, Butylene Glycol, Ethylhexylglycerin, Helianthus Annuus Seed Extract, Hydrolyzed Keratin.</w:t>
          </w:r>
        </w:sdtContent>
      </w:sdt>
    </w:p>
    <w:sdt>
      <w:sdtPr>
        <w:rPr>
          <w:lang w:val="cs-CZ"/>
        </w:rPr>
        <w:tag w:val="goog_rdk_20"/>
        <w:id w:val="-688141015"/>
      </w:sdtPr>
      <w:sdtEndPr/>
      <w:sdtContent>
        <w:p w14:paraId="00000006" w14:textId="79AF27F8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 xml:space="preserve">Pouze pro vnější použití. Vyvarujte se kontaktu s očima. V případě zasažení očí vypláchněte velkým množstvím vlažné vody. </w:t>
          </w:r>
          <w:sdt>
            <w:sdtPr>
              <w:rPr>
                <w:lang w:val="cs-CZ"/>
              </w:rPr>
              <w:tag w:val="goog_rdk_19"/>
              <w:id w:val="-522942210"/>
              <w:showingPlcHdr/>
            </w:sdtPr>
            <w:sdtEndPr/>
            <w:sdtContent>
              <w:r w:rsidR="0066624A" w:rsidRPr="00CE3F32">
                <w:rPr>
                  <w:lang w:val="cs-CZ"/>
                </w:rPr>
                <w:t xml:space="preserve">     </w:t>
              </w:r>
            </w:sdtContent>
          </w:sdt>
        </w:p>
      </w:sdtContent>
    </w:sdt>
    <w:sdt>
      <w:sdtPr>
        <w:rPr>
          <w:lang w:val="cs-CZ"/>
        </w:rPr>
        <w:tag w:val="goog_rdk_22"/>
        <w:id w:val="-1383701683"/>
      </w:sdtPr>
      <w:sdtEndPr/>
      <w:sdtContent>
        <w:p w14:paraId="00000007" w14:textId="77777777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21"/>
              <w:id w:val="-216600502"/>
            </w:sdtPr>
            <w:sdtEndPr/>
            <w:sdtContent/>
          </w:sdt>
        </w:p>
      </w:sdtContent>
    </w:sdt>
    <w:sdt>
      <w:sdtPr>
        <w:rPr>
          <w:lang w:val="cs-CZ"/>
        </w:rPr>
        <w:tag w:val="goog_rdk_24"/>
        <w:id w:val="-1623069839"/>
      </w:sdtPr>
      <w:sdtEndPr/>
      <w:sdtContent>
        <w:p w14:paraId="00000008" w14:textId="77777777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 xml:space="preserve">Exspirace, číslo šarže: </w:t>
          </w:r>
          <w:r w:rsidRPr="00CE3F32">
            <w:rPr>
              <w:rFonts w:ascii="Calibri" w:eastAsia="Calibri" w:hAnsi="Calibri" w:cs="Calibri"/>
              <w:i/>
              <w:lang w:val="cs-CZ"/>
            </w:rPr>
            <w:t>uvedeno na obalu</w:t>
          </w:r>
          <w:r w:rsidRPr="00CE3F32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CE3F32">
            <w:rPr>
              <w:rFonts w:ascii="Calibri" w:eastAsia="Calibri" w:hAnsi="Calibri" w:cs="Calibri"/>
              <w:i/>
              <w:lang w:val="cs-CZ"/>
            </w:rPr>
            <w:t xml:space="preserve">(piktogram) </w:t>
          </w:r>
          <w:sdt>
            <w:sdtPr>
              <w:rPr>
                <w:lang w:val="cs-CZ"/>
              </w:rPr>
              <w:tag w:val="goog_rdk_23"/>
              <w:id w:val="-483007345"/>
            </w:sdtPr>
            <w:sdtEndPr/>
            <w:sdtContent/>
          </w:sdt>
        </w:p>
      </w:sdtContent>
    </w:sdt>
    <w:sdt>
      <w:sdtPr>
        <w:rPr>
          <w:lang w:val="cs-CZ"/>
        </w:rPr>
        <w:tag w:val="goog_rdk_29"/>
        <w:id w:val="-1549374367"/>
      </w:sdtPr>
      <w:sdtEndPr/>
      <w:sdtContent>
        <w:p w14:paraId="00000009" w14:textId="07B4B11C" w:rsidR="00CE5FDA" w:rsidRPr="00CE3F32" w:rsidRDefault="00B14DA0">
          <w:pPr>
            <w:rPr>
              <w:rFonts w:ascii="Calibri" w:eastAsia="Calibri" w:hAnsi="Calibri" w:cs="Calibri"/>
              <w:lang w:val="cs-CZ"/>
            </w:rPr>
          </w:pPr>
          <w:r w:rsidRPr="00CE3F32">
            <w:rPr>
              <w:rFonts w:ascii="Calibri" w:eastAsia="Calibri" w:hAnsi="Calibri" w:cs="Calibri"/>
              <w:lang w:val="cs-CZ"/>
            </w:rPr>
            <w:t xml:space="preserve">Výhradní distribuce ČR/ SK, držitel rozhodnutí o schválení: ABR ASAP Service s.r.o., U smaltovny 1335/20, Praha 7 </w:t>
          </w:r>
          <w:sdt>
            <w:sdtPr>
              <w:rPr>
                <w:lang w:val="cs-CZ"/>
              </w:rPr>
              <w:tag w:val="goog_rdk_27"/>
              <w:id w:val="-35889480"/>
            </w:sdtPr>
            <w:sdtEndPr/>
            <w:sdtContent>
              <w:r w:rsidRPr="00CE3F32">
                <w:rPr>
                  <w:rFonts w:ascii="Calibri" w:eastAsia="Calibri" w:hAnsi="Calibri" w:cs="Calibri"/>
                  <w:lang w:val="cs-CZ"/>
                </w:rPr>
                <w:t>www.asap-service.cz</w:t>
              </w:r>
            </w:sdtContent>
          </w:sdt>
          <w:r w:rsidRPr="00CE3F32">
            <w:rPr>
              <w:rFonts w:ascii="Calibri" w:eastAsia="Calibri" w:hAnsi="Calibri" w:cs="Calibri"/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28"/>
              <w:id w:val="-43835007"/>
            </w:sdtPr>
            <w:sdtEndPr/>
            <w:sdtContent/>
          </w:sdt>
        </w:p>
      </w:sdtContent>
    </w:sdt>
    <w:p w14:paraId="0000000A" w14:textId="77777777" w:rsidR="00CE5FDA" w:rsidRPr="00CE3F32" w:rsidRDefault="00B14DA0">
      <w:pPr>
        <w:rPr>
          <w:rFonts w:ascii="Calibri" w:eastAsia="Calibri" w:hAnsi="Calibri" w:cs="Calibri"/>
          <w:lang w:val="cs-CZ"/>
        </w:rPr>
      </w:pPr>
      <w:r w:rsidRPr="00CE3F32">
        <w:rPr>
          <w:rFonts w:ascii="Calibri" w:eastAsia="Calibri" w:hAnsi="Calibri" w:cs="Calibri"/>
          <w:lang w:val="cs-CZ"/>
        </w:rPr>
        <w:t>Vyrobeno v EU. Země původu: Litva. Výrobce: UAB „Cosmoway“</w:t>
      </w:r>
    </w:p>
    <w:sdt>
      <w:sdtPr>
        <w:rPr>
          <w:lang w:val="cs-CZ"/>
        </w:rPr>
        <w:tag w:val="goog_rdk_32"/>
        <w:id w:val="1165132326"/>
      </w:sdtPr>
      <w:sdtEndPr/>
      <w:sdtContent>
        <w:p w14:paraId="0000000B" w14:textId="047CAC43" w:rsidR="00CE5FDA" w:rsidRPr="00CE3F32" w:rsidRDefault="00E709B9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31"/>
              <w:id w:val="374513229"/>
            </w:sdtPr>
            <w:sdtEndPr/>
            <w:sdtContent>
              <w:r w:rsidR="00B14DA0" w:rsidRPr="00CE3F32">
                <w:rPr>
                  <w:rFonts w:ascii="Calibri" w:eastAsia="Calibri" w:hAnsi="Calibri" w:cs="Calibri"/>
                  <w:lang w:val="cs-CZ"/>
                </w:rPr>
                <w:t>Číslo schválení:</w:t>
              </w:r>
              <w:r w:rsidR="00A448F3" w:rsidRPr="00CE3F32">
                <w:rPr>
                  <w:rFonts w:ascii="Calibri" w:eastAsia="Calibri" w:hAnsi="Calibri" w:cs="Calibri"/>
                  <w:lang w:val="cs-CZ"/>
                </w:rPr>
                <w:t xml:space="preserve"> 266-23/C</w:t>
              </w:r>
            </w:sdtContent>
          </w:sdt>
        </w:p>
      </w:sdtContent>
    </w:sdt>
    <w:sdt>
      <w:sdtPr>
        <w:rPr>
          <w:lang w:val="cs-CZ"/>
        </w:rPr>
        <w:tag w:val="goog_rdk_34"/>
        <w:id w:val="-597866348"/>
      </w:sdtPr>
      <w:sdtEndPr/>
      <w:sdtContent>
        <w:p w14:paraId="0000000C" w14:textId="77777777" w:rsidR="00CE5FDA" w:rsidRPr="00CE3F32" w:rsidRDefault="00E709B9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33"/>
              <w:id w:val="1253705479"/>
            </w:sdtPr>
            <w:sdtEndPr/>
            <w:sdtContent>
              <w:r w:rsidR="00B14DA0" w:rsidRPr="00CE3F32">
                <w:rPr>
                  <w:rFonts w:ascii="Calibri" w:eastAsia="Calibri" w:hAnsi="Calibri" w:cs="Calibri"/>
                  <w:lang w:val="cs-CZ"/>
                </w:rPr>
                <w:t>250 ml</w:t>
              </w:r>
            </w:sdtContent>
          </w:sdt>
        </w:p>
      </w:sdtContent>
    </w:sdt>
    <w:p w14:paraId="0000000D" w14:textId="77777777" w:rsidR="00CE5FDA" w:rsidRPr="00CE3F32" w:rsidRDefault="00CE5FDA">
      <w:pPr>
        <w:rPr>
          <w:rFonts w:ascii="Calibri" w:eastAsia="Calibri" w:hAnsi="Calibri" w:cs="Calibri"/>
          <w:lang w:val="cs-CZ"/>
        </w:rPr>
      </w:pPr>
      <w:bookmarkStart w:id="0" w:name="_GoBack"/>
      <w:bookmarkEnd w:id="0"/>
    </w:p>
    <w:sectPr w:rsidR="00CE5FDA" w:rsidRPr="00CE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9231" w14:textId="77777777" w:rsidR="00E709B9" w:rsidRDefault="00E709B9">
      <w:pPr>
        <w:spacing w:line="240" w:lineRule="auto"/>
      </w:pPr>
      <w:r>
        <w:separator/>
      </w:r>
    </w:p>
  </w:endnote>
  <w:endnote w:type="continuationSeparator" w:id="0">
    <w:p w14:paraId="79BCB959" w14:textId="77777777" w:rsidR="00E709B9" w:rsidRDefault="00E70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14429" w14:textId="77777777" w:rsidR="00E709B9" w:rsidRDefault="00E709B9">
      <w:pPr>
        <w:spacing w:line="240" w:lineRule="auto"/>
      </w:pPr>
      <w:r>
        <w:separator/>
      </w:r>
    </w:p>
  </w:footnote>
  <w:footnote w:type="continuationSeparator" w:id="0">
    <w:p w14:paraId="226AAB05" w14:textId="77777777" w:rsidR="00E709B9" w:rsidRDefault="00E70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0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37"/>
      <w:id w:val="303512440"/>
    </w:sdtPr>
    <w:sdtEndPr/>
    <w:sdtContent>
      <w:sdt>
        <w:sdtPr>
          <w:tag w:val="goog_rdk_36"/>
          <w:id w:val="36944598"/>
        </w:sdtPr>
        <w:sdtEndPr/>
        <w:sdtContent>
          <w:p w14:paraId="0000000E" w14:textId="2844C4F6" w:rsidR="00CE5FDA" w:rsidRDefault="00B14D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 na obal=PI součást dokumentace schválené rozhodnutím sp.</w:t>
            </w:r>
            <w:r w:rsidR="00CE3F32"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>zn. USKVBL/8678/2023/POD, č.j.</w:t>
            </w:r>
            <w:r w:rsidR="00CE3F32"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 xml:space="preserve">USKVBL/13672/2023/REG-Gro ze dne </w:t>
            </w:r>
            <w:r w:rsidR="003A1E07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.1</w:t>
            </w:r>
            <w:r w:rsidR="003A1E07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.2023 o schválení veterinárního přípravku TPL</w:t>
            </w:r>
            <w:r w:rsidR="00CE3F32"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>Antistatický rozčesávací bezoplachový kondicionér ve spreji Ultra Natural Care</w:t>
            </w:r>
          </w:p>
        </w:sdtContent>
      </w:sdt>
    </w:sdtContent>
  </w:sdt>
  <w:p w14:paraId="0000000F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CE5FDA" w:rsidRDefault="00CE5F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A"/>
    <w:rsid w:val="000B04EB"/>
    <w:rsid w:val="00160425"/>
    <w:rsid w:val="003A1E07"/>
    <w:rsid w:val="0066624A"/>
    <w:rsid w:val="00861A64"/>
    <w:rsid w:val="00A448F3"/>
    <w:rsid w:val="00AA381D"/>
    <w:rsid w:val="00AB3F7A"/>
    <w:rsid w:val="00B14DA0"/>
    <w:rsid w:val="00B93915"/>
    <w:rsid w:val="00CE3F32"/>
    <w:rsid w:val="00CE5FDA"/>
    <w:rsid w:val="00E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DF7"/>
  <w15:docId w15:val="{1B6A5BBD-A0CB-4101-85CE-F8BF4EA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E560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604"/>
  </w:style>
  <w:style w:type="paragraph" w:styleId="Zpat">
    <w:name w:val="footer"/>
    <w:basedOn w:val="Normln"/>
    <w:link w:val="ZpatChar"/>
    <w:uiPriority w:val="99"/>
    <w:unhideWhenUsed/>
    <w:rsid w:val="005E560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604"/>
  </w:style>
  <w:style w:type="character" w:styleId="Zstupntext">
    <w:name w:val="Placeholder Text"/>
    <w:rsid w:val="005E5604"/>
    <w:rPr>
      <w:color w:val="808080"/>
    </w:rPr>
  </w:style>
  <w:style w:type="character" w:customStyle="1" w:styleId="Styl2">
    <w:name w:val="Styl2"/>
    <w:basedOn w:val="Standardnpsmoodstavce"/>
    <w:uiPriority w:val="1"/>
    <w:rsid w:val="005E560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205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x/bZ8spTBENz/9ts5icLU1rWQ==">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8</cp:revision>
  <dcterms:created xsi:type="dcterms:W3CDTF">2023-11-06T09:38:00Z</dcterms:created>
  <dcterms:modified xsi:type="dcterms:W3CDTF">2023-11-10T12:12:00Z</dcterms:modified>
</cp:coreProperties>
</file>