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9DD5" w14:textId="60169624" w:rsidR="00BB54B3" w:rsidRPr="000E1FF6" w:rsidRDefault="00AD0ADC" w:rsidP="00BB54B3">
      <w:pPr>
        <w:rPr>
          <w:b/>
        </w:rPr>
      </w:pPr>
      <w:r w:rsidRPr="000E1FF6">
        <w:rPr>
          <w:b/>
        </w:rPr>
        <w:t>b</w:t>
      </w:r>
      <w:r w:rsidR="00C45308" w:rsidRPr="000E1FF6">
        <w:rPr>
          <w:b/>
        </w:rPr>
        <w:t>ogadent DENTAL CARE SPRAY</w:t>
      </w:r>
      <w:r w:rsidR="00946259" w:rsidRPr="000E1FF6">
        <w:rPr>
          <w:b/>
        </w:rPr>
        <w:t xml:space="preserve"> Dog</w:t>
      </w:r>
    </w:p>
    <w:p w14:paraId="42FC30B0" w14:textId="3221AB24" w:rsidR="00C45308" w:rsidRDefault="00A357AA" w:rsidP="000E1FF6">
      <w:r w:rsidRPr="000E1FF6">
        <w:t>ústní sprej pro psy</w:t>
      </w:r>
      <w:r w:rsidR="00C45308" w:rsidRPr="000E1FF6">
        <w:t xml:space="preserve"> 50 ml </w:t>
      </w:r>
    </w:p>
    <w:p w14:paraId="6A9B6F84" w14:textId="713500F3" w:rsidR="00401DAD" w:rsidRPr="00A0223F" w:rsidRDefault="000E1FF6" w:rsidP="00A0223F">
      <w:r>
        <w:t>Veterinární přípravek</w:t>
      </w:r>
    </w:p>
    <w:p w14:paraId="14E99B96" w14:textId="77777777" w:rsidR="00A428C4" w:rsidRDefault="000E1FF6" w:rsidP="00A428C4">
      <w:pPr>
        <w:spacing w:after="0"/>
        <w:rPr>
          <w:rFonts w:cstheme="minorHAnsi"/>
          <w:spacing w:val="2"/>
        </w:rPr>
      </w:pPr>
      <w:r>
        <w:rPr>
          <w:rFonts w:cstheme="minorHAnsi"/>
          <w:spacing w:val="2"/>
        </w:rPr>
        <w:t>Bogadent</w:t>
      </w:r>
      <w:r w:rsidR="00C45308" w:rsidRPr="000E1FF6">
        <w:rPr>
          <w:rFonts w:cstheme="minorHAnsi"/>
          <w:spacing w:val="2"/>
        </w:rPr>
        <w:t xml:space="preserve"> DENTAL CARE SPRAY </w:t>
      </w:r>
      <w:r w:rsidR="007433DD">
        <w:rPr>
          <w:rFonts w:cstheme="minorHAnsi"/>
          <w:spacing w:val="2"/>
        </w:rPr>
        <w:t xml:space="preserve">Dog je ústní sprej, který zlepšuje ústní hygienu psa. </w:t>
      </w:r>
    </w:p>
    <w:p w14:paraId="433623C0" w14:textId="0AD4EEA4" w:rsidR="00401DAD" w:rsidRPr="000E1FF6" w:rsidRDefault="007433DD" w:rsidP="00C45308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Složení s </w:t>
      </w:r>
      <w:r w:rsidR="00C45308" w:rsidRPr="000E1FF6">
        <w:rPr>
          <w:rFonts w:cstheme="minorHAnsi"/>
          <w:spacing w:val="2"/>
        </w:rPr>
        <w:t xml:space="preserve">chlorhexidinem, šalvějí a </w:t>
      </w:r>
      <w:r>
        <w:rPr>
          <w:rFonts w:cstheme="minorHAnsi"/>
          <w:spacing w:val="2"/>
        </w:rPr>
        <w:t>enzymatickými komplexy</w:t>
      </w:r>
      <w:r w:rsidR="00C45308" w:rsidRPr="000E1FF6">
        <w:rPr>
          <w:rFonts w:cstheme="minorHAnsi"/>
          <w:spacing w:val="2"/>
        </w:rPr>
        <w:t xml:space="preserve"> </w:t>
      </w:r>
      <w:r>
        <w:rPr>
          <w:rFonts w:cstheme="minorHAnsi"/>
          <w:spacing w:val="2"/>
        </w:rPr>
        <w:t>přispívá k snížení tvorby zubního kamene, udržení zdravých dásní a osvěžuje dech.</w:t>
      </w:r>
    </w:p>
    <w:p w14:paraId="000692CD" w14:textId="43A684DB" w:rsidR="00B12A54" w:rsidRDefault="00C45308" w:rsidP="00C45308">
      <w:pPr>
        <w:rPr>
          <w:rFonts w:cstheme="minorHAnsi"/>
          <w:spacing w:val="2"/>
        </w:rPr>
      </w:pPr>
      <w:r w:rsidRPr="000E1FF6">
        <w:rPr>
          <w:rFonts w:cstheme="minorHAnsi"/>
          <w:b/>
          <w:bCs/>
          <w:spacing w:val="2"/>
        </w:rPr>
        <w:t>Použití:</w:t>
      </w:r>
      <w:r w:rsidRPr="000E1FF6">
        <w:rPr>
          <w:rFonts w:cstheme="minorHAnsi"/>
          <w:spacing w:val="2"/>
        </w:rPr>
        <w:t xml:space="preserve"> </w:t>
      </w:r>
      <w:r w:rsidR="007412F9">
        <w:rPr>
          <w:rFonts w:cstheme="minorHAnsi"/>
          <w:spacing w:val="2"/>
        </w:rPr>
        <w:t>Nastříkejte</w:t>
      </w:r>
      <w:r w:rsidR="007412F9" w:rsidRPr="000E1FF6">
        <w:rPr>
          <w:rFonts w:cstheme="minorHAnsi"/>
          <w:spacing w:val="2"/>
        </w:rPr>
        <w:t xml:space="preserve"> </w:t>
      </w:r>
      <w:r w:rsidRPr="000E1FF6">
        <w:rPr>
          <w:rFonts w:cstheme="minorHAnsi"/>
          <w:spacing w:val="2"/>
        </w:rPr>
        <w:t xml:space="preserve">2x denně </w:t>
      </w:r>
      <w:r w:rsidR="007412F9">
        <w:rPr>
          <w:rFonts w:cstheme="minorHAnsi"/>
          <w:spacing w:val="2"/>
        </w:rPr>
        <w:t xml:space="preserve">na </w:t>
      </w:r>
      <w:r w:rsidRPr="000E1FF6">
        <w:rPr>
          <w:rFonts w:cstheme="minorHAnsi"/>
          <w:spacing w:val="2"/>
        </w:rPr>
        <w:t xml:space="preserve">zuby a dásně. </w:t>
      </w:r>
      <w:r w:rsidR="00116096">
        <w:rPr>
          <w:rFonts w:cstheme="minorHAnsi"/>
          <w:spacing w:val="2"/>
        </w:rPr>
        <w:t xml:space="preserve">Před aplikací a po ní nepodávejte 20 minut </w:t>
      </w:r>
      <w:r w:rsidR="0010463F">
        <w:rPr>
          <w:rFonts w:cstheme="minorHAnsi"/>
          <w:spacing w:val="2"/>
        </w:rPr>
        <w:t>krmivo</w:t>
      </w:r>
      <w:r w:rsidR="00116096">
        <w:rPr>
          <w:rFonts w:cstheme="minorHAnsi"/>
          <w:spacing w:val="2"/>
        </w:rPr>
        <w:t xml:space="preserve"> a</w:t>
      </w:r>
      <w:r w:rsidR="00A428C4">
        <w:rPr>
          <w:rFonts w:cstheme="minorHAnsi"/>
          <w:spacing w:val="2"/>
        </w:rPr>
        <w:t> </w:t>
      </w:r>
      <w:r w:rsidR="00116096">
        <w:rPr>
          <w:rFonts w:cstheme="minorHAnsi"/>
          <w:spacing w:val="2"/>
        </w:rPr>
        <w:t>vodu</w:t>
      </w:r>
      <w:r w:rsidR="00A428C4">
        <w:rPr>
          <w:rFonts w:cstheme="minorHAnsi"/>
          <w:spacing w:val="2"/>
        </w:rPr>
        <w:t>.</w:t>
      </w:r>
    </w:p>
    <w:p w14:paraId="719C2301" w14:textId="7E79914F" w:rsidR="00B86190" w:rsidRPr="000E1FF6" w:rsidRDefault="00B12A54" w:rsidP="00C45308">
      <w:pPr>
        <w:rPr>
          <w:rFonts w:cstheme="minorHAnsi"/>
          <w:spacing w:val="2"/>
        </w:rPr>
      </w:pPr>
      <w:r>
        <w:rPr>
          <w:rFonts w:cstheme="minorHAnsi"/>
          <w:kern w:val="0"/>
          <w14:ligatures w14:val="none"/>
        </w:rPr>
        <w:t>Uchovávat mimo dohled a dosah dětí. Pouze pro zvířata.</w:t>
      </w:r>
    </w:p>
    <w:p w14:paraId="75CE59F2" w14:textId="18159077" w:rsidR="00B86190" w:rsidRPr="000E1FF6" w:rsidRDefault="00B86190" w:rsidP="00C45308">
      <w:pPr>
        <w:rPr>
          <w:rFonts w:cstheme="minorHAnsi"/>
          <w:b/>
          <w:bCs/>
          <w:spacing w:val="2"/>
        </w:rPr>
      </w:pPr>
      <w:r w:rsidRPr="000E1FF6">
        <w:rPr>
          <w:rFonts w:cstheme="minorHAnsi"/>
          <w:b/>
          <w:bCs/>
          <w:spacing w:val="2"/>
        </w:rPr>
        <w:t>Složení:</w:t>
      </w:r>
    </w:p>
    <w:p w14:paraId="41F3D642" w14:textId="617CF310" w:rsidR="00B86190" w:rsidRDefault="00CB01B8" w:rsidP="00C45308">
      <w:r>
        <w:t>V</w:t>
      </w:r>
      <w:r w:rsidR="00B86190" w:rsidRPr="000E1FF6">
        <w:t>oda, glukóza oxidáza, sorban draselný, laktoperoxidáza, dextrin, sorbitol, extrakt z listů šalvěje, chlorhexidin glukonát</w:t>
      </w:r>
      <w:r>
        <w:t>.</w:t>
      </w:r>
    </w:p>
    <w:p w14:paraId="2A356FE9" w14:textId="0680837D" w:rsidR="0023249F" w:rsidRDefault="0023249F" w:rsidP="00C45308">
      <w:pPr>
        <w:rPr>
          <w:rFonts w:cstheme="minorHAnsi"/>
        </w:rPr>
      </w:pPr>
      <w:r>
        <w:rPr>
          <w:rFonts w:cstheme="minorHAnsi"/>
        </w:rPr>
        <w:t>Exspirace: viz obal</w:t>
      </w:r>
    </w:p>
    <w:p w14:paraId="0B41012B" w14:textId="072EEC37" w:rsidR="0023249F" w:rsidRDefault="0023249F" w:rsidP="00C45308">
      <w:pPr>
        <w:rPr>
          <w:rFonts w:cstheme="minorHAnsi"/>
        </w:rPr>
      </w:pPr>
      <w:r>
        <w:rPr>
          <w:rFonts w:cstheme="minorHAnsi"/>
        </w:rPr>
        <w:t>Číslo šarže: viz obal</w:t>
      </w:r>
    </w:p>
    <w:p w14:paraId="2E28AECE" w14:textId="631F0E46" w:rsidR="0023249F" w:rsidRDefault="0023249F" w:rsidP="00C45308">
      <w:pPr>
        <w:rPr>
          <w:rFonts w:cstheme="minorHAnsi"/>
        </w:rPr>
      </w:pPr>
      <w:r>
        <w:rPr>
          <w:rFonts w:cstheme="minorHAnsi"/>
        </w:rPr>
        <w:t xml:space="preserve">Držitel rozhodnutí o schválení: </w:t>
      </w:r>
      <w:r w:rsidR="003934E8">
        <w:rPr>
          <w:rFonts w:cstheme="minorHAnsi"/>
        </w:rPr>
        <w:t>Jaroslav Macenauer, Ing. – AKVARIUM, Gagarinova 385, 530 09</w:t>
      </w:r>
      <w:r w:rsidR="008D444B">
        <w:rPr>
          <w:rFonts w:cstheme="minorHAnsi"/>
        </w:rPr>
        <w:t xml:space="preserve"> </w:t>
      </w:r>
      <w:r w:rsidR="003934E8">
        <w:rPr>
          <w:rFonts w:cstheme="minorHAnsi"/>
        </w:rPr>
        <w:t>Pardubice, Česká republika</w:t>
      </w:r>
    </w:p>
    <w:p w14:paraId="605B8F8B" w14:textId="6D5AB2F8" w:rsidR="0023249F" w:rsidRDefault="0023249F" w:rsidP="00C45308">
      <w:pPr>
        <w:rPr>
          <w:rFonts w:cstheme="minorHAnsi"/>
        </w:rPr>
      </w:pPr>
      <w:r>
        <w:rPr>
          <w:rFonts w:cstheme="minorHAnsi"/>
        </w:rPr>
        <w:t xml:space="preserve">Výrobce: </w:t>
      </w:r>
      <w:r w:rsidR="004A4282" w:rsidRPr="00EF0E07">
        <w:rPr>
          <w:rFonts w:cstheme="minorHAnsi"/>
          <w:i/>
        </w:rPr>
        <w:t>viz obal</w:t>
      </w:r>
      <w:r w:rsidR="004A4282">
        <w:rPr>
          <w:rFonts w:cstheme="minorHAnsi"/>
          <w:i/>
        </w:rPr>
        <w:t xml:space="preserve"> </w:t>
      </w:r>
      <w:r w:rsidR="004A4282" w:rsidRPr="00EF0E07">
        <w:rPr>
          <w:rFonts w:cstheme="minorHAnsi"/>
        </w:rPr>
        <w:t>(Bogar GmbH, Ludwig-Richter-Strasse 6, DE-42329 Wuppertal)</w:t>
      </w:r>
    </w:p>
    <w:p w14:paraId="193D24DE" w14:textId="4D0D70FA" w:rsidR="0023249F" w:rsidRPr="000E1FF6" w:rsidRDefault="0023249F" w:rsidP="00C45308">
      <w:pPr>
        <w:rPr>
          <w:rFonts w:cstheme="minorHAnsi"/>
        </w:rPr>
      </w:pPr>
      <w:r>
        <w:rPr>
          <w:rFonts w:cstheme="minorHAnsi"/>
        </w:rPr>
        <w:t>Číslo schválení:</w:t>
      </w:r>
      <w:r w:rsidR="00A17B60">
        <w:rPr>
          <w:rFonts w:cstheme="minorHAnsi"/>
        </w:rPr>
        <w:t xml:space="preserve"> 294-23/C</w:t>
      </w:r>
      <w:bookmarkStart w:id="0" w:name="_GoBack"/>
      <w:bookmarkEnd w:id="0"/>
    </w:p>
    <w:sectPr w:rsidR="0023249F" w:rsidRPr="000E1FF6" w:rsidSect="00C949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C553B" w14:textId="77777777" w:rsidR="00441571" w:rsidRDefault="00441571" w:rsidP="00BB54B3">
      <w:pPr>
        <w:spacing w:after="0" w:line="240" w:lineRule="auto"/>
      </w:pPr>
      <w:r>
        <w:separator/>
      </w:r>
    </w:p>
  </w:endnote>
  <w:endnote w:type="continuationSeparator" w:id="0">
    <w:p w14:paraId="3DF2CF37" w14:textId="77777777" w:rsidR="00441571" w:rsidRDefault="00441571" w:rsidP="00BB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5F40" w14:textId="77777777" w:rsidR="00441571" w:rsidRDefault="00441571" w:rsidP="00BB54B3">
      <w:pPr>
        <w:spacing w:after="0" w:line="240" w:lineRule="auto"/>
      </w:pPr>
      <w:r>
        <w:separator/>
      </w:r>
    </w:p>
  </w:footnote>
  <w:footnote w:type="continuationSeparator" w:id="0">
    <w:p w14:paraId="5046BF9F" w14:textId="77777777" w:rsidR="00441571" w:rsidRDefault="00441571" w:rsidP="00BB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055CE" w14:textId="0988D9AB" w:rsidR="00BB54B3" w:rsidRPr="00E1769A" w:rsidRDefault="00BB54B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88C057444414D8A921F51A57F1051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428C4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EF187FD61E8A40B7853B6573D2954914"/>
        </w:placeholder>
        <w:text/>
      </w:sdtPr>
      <w:sdtEndPr/>
      <w:sdtContent>
        <w:r w:rsidR="000E1FF6">
          <w:t>USKVBL/9293/2023/POD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A428C4">
      <w:rPr>
        <w:bCs/>
      </w:rPr>
      <w:t> </w:t>
    </w:r>
    <w:sdt>
      <w:sdtPr>
        <w:rPr>
          <w:bCs/>
        </w:rPr>
        <w:id w:val="-256526429"/>
        <w:placeholder>
          <w:docPart w:val="EF187FD61E8A40B7853B6573D2954914"/>
        </w:placeholder>
        <w:text/>
      </w:sdtPr>
      <w:sdtEndPr/>
      <w:sdtContent>
        <w:r w:rsidR="00A17B60" w:rsidRPr="00A17B60">
          <w:rPr>
            <w:bCs/>
          </w:rPr>
          <w:t>USKVBL/16253/2023/REG-Gro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D8F530CA6694DDE83874C42DBA6A47F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7B60">
          <w:rPr>
            <w:bCs/>
          </w:rPr>
          <w:t>15.12.2023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B57247A7DC243FC8541B0BBE55459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E1FF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FB8C9144B8C4D5690440AE0F372FF01"/>
        </w:placeholder>
        <w:text/>
      </w:sdtPr>
      <w:sdtEndPr/>
      <w:sdtContent>
        <w:r w:rsidR="000E1FF6" w:rsidRPr="00980739">
          <w:t>bogadent DENTAL CARE SPRAY Dog</w:t>
        </w:r>
      </w:sdtContent>
    </w:sdt>
  </w:p>
  <w:p w14:paraId="0ECB0D5F" w14:textId="77777777" w:rsidR="00BB54B3" w:rsidRDefault="00BB54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737F"/>
    <w:multiLevelType w:val="hybridMultilevel"/>
    <w:tmpl w:val="3BA49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8"/>
    <w:rsid w:val="000E1FF6"/>
    <w:rsid w:val="0010463F"/>
    <w:rsid w:val="00116096"/>
    <w:rsid w:val="001F3548"/>
    <w:rsid w:val="0023249F"/>
    <w:rsid w:val="002A7967"/>
    <w:rsid w:val="002C6A49"/>
    <w:rsid w:val="003359BC"/>
    <w:rsid w:val="003934E8"/>
    <w:rsid w:val="003C69B6"/>
    <w:rsid w:val="00401DAD"/>
    <w:rsid w:val="0041040E"/>
    <w:rsid w:val="00441571"/>
    <w:rsid w:val="004A4282"/>
    <w:rsid w:val="004D2249"/>
    <w:rsid w:val="00521A07"/>
    <w:rsid w:val="007308C8"/>
    <w:rsid w:val="007412F9"/>
    <w:rsid w:val="007433DD"/>
    <w:rsid w:val="00863E51"/>
    <w:rsid w:val="008B2F81"/>
    <w:rsid w:val="008D444B"/>
    <w:rsid w:val="00946259"/>
    <w:rsid w:val="00980739"/>
    <w:rsid w:val="00A0223F"/>
    <w:rsid w:val="00A17B60"/>
    <w:rsid w:val="00A357AA"/>
    <w:rsid w:val="00A428C4"/>
    <w:rsid w:val="00A57609"/>
    <w:rsid w:val="00AD0ADC"/>
    <w:rsid w:val="00AF29BE"/>
    <w:rsid w:val="00B12A54"/>
    <w:rsid w:val="00B37AF8"/>
    <w:rsid w:val="00B86190"/>
    <w:rsid w:val="00BB54B3"/>
    <w:rsid w:val="00C11733"/>
    <w:rsid w:val="00C45308"/>
    <w:rsid w:val="00C949DA"/>
    <w:rsid w:val="00CB01B8"/>
    <w:rsid w:val="00D968B7"/>
    <w:rsid w:val="00E52D41"/>
    <w:rsid w:val="00EB00DC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44F6"/>
  <w15:chartTrackingRefBased/>
  <w15:docId w15:val="{82FBB58C-E086-4C16-A322-53505783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453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6190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B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4B3"/>
  </w:style>
  <w:style w:type="paragraph" w:styleId="Zpat">
    <w:name w:val="footer"/>
    <w:basedOn w:val="Normln"/>
    <w:link w:val="ZpatChar"/>
    <w:uiPriority w:val="99"/>
    <w:unhideWhenUsed/>
    <w:rsid w:val="00BB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4B3"/>
  </w:style>
  <w:style w:type="character" w:styleId="Zstupntext">
    <w:name w:val="Placeholder Text"/>
    <w:rsid w:val="00BB54B3"/>
    <w:rPr>
      <w:color w:val="808080"/>
    </w:rPr>
  </w:style>
  <w:style w:type="character" w:customStyle="1" w:styleId="Styl2">
    <w:name w:val="Styl2"/>
    <w:basedOn w:val="Standardnpsmoodstavce"/>
    <w:uiPriority w:val="1"/>
    <w:rsid w:val="00BB54B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8C057444414D8A921F51A57F105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32CD1-148B-442E-AC47-D75AE7468063}"/>
      </w:docPartPr>
      <w:docPartBody>
        <w:p w:rsidR="005C1B3C" w:rsidRDefault="007D458D" w:rsidP="007D458D">
          <w:pPr>
            <w:pStyle w:val="988C057444414D8A921F51A57F1051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F187FD61E8A40B7853B6573D2954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23C9C-3BB8-4FF5-8D06-DFB8F2422F72}"/>
      </w:docPartPr>
      <w:docPartBody>
        <w:p w:rsidR="005C1B3C" w:rsidRDefault="007D458D" w:rsidP="007D458D">
          <w:pPr>
            <w:pStyle w:val="EF187FD61E8A40B7853B6573D29549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8F530CA6694DDE83874C42DBA6A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F8813-C10B-47FB-8302-90546DFE63BE}"/>
      </w:docPartPr>
      <w:docPartBody>
        <w:p w:rsidR="005C1B3C" w:rsidRDefault="007D458D" w:rsidP="007D458D">
          <w:pPr>
            <w:pStyle w:val="2D8F530CA6694DDE83874C42DBA6A4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57247A7DC243FC8541B0BBE554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0C85D-D5D6-4FA7-AE09-9EA1F3FCAE3D}"/>
      </w:docPartPr>
      <w:docPartBody>
        <w:p w:rsidR="005C1B3C" w:rsidRDefault="007D458D" w:rsidP="007D458D">
          <w:pPr>
            <w:pStyle w:val="0B57247A7DC243FC8541B0BBE55459D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FB8C9144B8C4D5690440AE0F372F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22045-0D9B-4F44-B4A5-D66638BE72D4}"/>
      </w:docPartPr>
      <w:docPartBody>
        <w:p w:rsidR="005C1B3C" w:rsidRDefault="007D458D" w:rsidP="007D458D">
          <w:pPr>
            <w:pStyle w:val="9FB8C9144B8C4D5690440AE0F372FF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8D"/>
    <w:rsid w:val="00046CC4"/>
    <w:rsid w:val="00257378"/>
    <w:rsid w:val="00507D39"/>
    <w:rsid w:val="005C1B3C"/>
    <w:rsid w:val="00756A38"/>
    <w:rsid w:val="007D458D"/>
    <w:rsid w:val="00873065"/>
    <w:rsid w:val="00BB4C60"/>
    <w:rsid w:val="00E935E8"/>
    <w:rsid w:val="00ED1C8E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458D"/>
    <w:rPr>
      <w:color w:val="808080"/>
    </w:rPr>
  </w:style>
  <w:style w:type="paragraph" w:customStyle="1" w:styleId="988C057444414D8A921F51A57F1051DB">
    <w:name w:val="988C057444414D8A921F51A57F1051DB"/>
    <w:rsid w:val="007D458D"/>
  </w:style>
  <w:style w:type="paragraph" w:customStyle="1" w:styleId="EF187FD61E8A40B7853B6573D2954914">
    <w:name w:val="EF187FD61E8A40B7853B6573D2954914"/>
    <w:rsid w:val="007D458D"/>
  </w:style>
  <w:style w:type="paragraph" w:customStyle="1" w:styleId="2D8F530CA6694DDE83874C42DBA6A47F">
    <w:name w:val="2D8F530CA6694DDE83874C42DBA6A47F"/>
    <w:rsid w:val="007D458D"/>
  </w:style>
  <w:style w:type="paragraph" w:customStyle="1" w:styleId="0B57247A7DC243FC8541B0BBE55459D4">
    <w:name w:val="0B57247A7DC243FC8541B0BBE55459D4"/>
    <w:rsid w:val="007D458D"/>
  </w:style>
  <w:style w:type="paragraph" w:customStyle="1" w:styleId="9FB8C9144B8C4D5690440AE0F372FF01">
    <w:name w:val="9FB8C9144B8C4D5690440AE0F372FF01"/>
    <w:rsid w:val="007D4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29</cp:revision>
  <dcterms:created xsi:type="dcterms:W3CDTF">2023-12-07T08:07:00Z</dcterms:created>
  <dcterms:modified xsi:type="dcterms:W3CDTF">2023-12-21T13:30:00Z</dcterms:modified>
</cp:coreProperties>
</file>