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4497BE8" w:rsidR="003515E8" w:rsidRPr="0016128C" w:rsidRDefault="00ED1FCA">
      <w:pPr>
        <w:rPr>
          <w:rFonts w:asciiTheme="majorHAnsi" w:hAnsiTheme="majorHAnsi" w:cstheme="majorHAnsi"/>
          <w:b/>
          <w:lang w:val="cs-CZ"/>
        </w:rPr>
      </w:pPr>
      <w:r w:rsidRPr="0016128C">
        <w:rPr>
          <w:rFonts w:asciiTheme="majorHAnsi" w:hAnsiTheme="majorHAnsi" w:cstheme="majorHAnsi"/>
          <w:b/>
          <w:lang w:val="cs-CZ"/>
        </w:rPr>
        <w:t xml:space="preserve">TPL PURE NATURE </w:t>
      </w:r>
      <w:r w:rsidR="00106233" w:rsidRPr="0016128C">
        <w:rPr>
          <w:rFonts w:asciiTheme="majorHAnsi" w:hAnsiTheme="majorHAnsi" w:cstheme="majorHAnsi"/>
          <w:b/>
          <w:lang w:val="cs-CZ"/>
        </w:rPr>
        <w:t>Jemný šampon pro štěňata a koťata</w:t>
      </w:r>
    </w:p>
    <w:p w14:paraId="00000002" w14:textId="77777777" w:rsidR="003515E8" w:rsidRPr="0016128C" w:rsidRDefault="003515E8">
      <w:pPr>
        <w:rPr>
          <w:rFonts w:asciiTheme="majorHAnsi" w:hAnsiTheme="majorHAnsi" w:cstheme="majorHAnsi"/>
          <w:lang w:val="cs-CZ"/>
        </w:rPr>
      </w:pPr>
    </w:p>
    <w:p w14:paraId="7D75CFF4" w14:textId="77777777" w:rsidR="000F1DF8" w:rsidRPr="0016128C" w:rsidRDefault="00106233">
      <w:pPr>
        <w:rPr>
          <w:rFonts w:asciiTheme="majorHAnsi" w:hAnsiTheme="majorHAnsi" w:cstheme="majorHAnsi"/>
          <w:lang w:val="cs-CZ"/>
        </w:rPr>
      </w:pPr>
      <w:r w:rsidRPr="0016128C">
        <w:rPr>
          <w:rFonts w:asciiTheme="majorHAnsi" w:hAnsiTheme="majorHAnsi" w:cstheme="majorHAnsi"/>
          <w:lang w:val="cs-CZ"/>
        </w:rPr>
        <w:t xml:space="preserve">Jemný šampon pro srst štěňat a koťat, speciálně vyvinutý s použitím jemných, ale účinných esenciálních olejů a přírodních složek. </w:t>
      </w:r>
    </w:p>
    <w:p w14:paraId="64DB0C4F" w14:textId="6648795D" w:rsidR="000F1DF8" w:rsidRPr="0016128C" w:rsidRDefault="00106233">
      <w:pPr>
        <w:rPr>
          <w:rFonts w:asciiTheme="majorHAnsi" w:hAnsiTheme="majorHAnsi" w:cstheme="majorHAnsi"/>
          <w:lang w:val="cs-CZ"/>
        </w:rPr>
      </w:pPr>
      <w:r w:rsidRPr="0016128C">
        <w:rPr>
          <w:rFonts w:asciiTheme="majorHAnsi" w:hAnsiTheme="majorHAnsi" w:cstheme="majorHAnsi"/>
          <w:lang w:val="cs-CZ"/>
        </w:rPr>
        <w:t>Použití: šampon nařeďte vlažnou vodou 1:10, namočte srst a rozetřete přípravek. Masírujte asi 3</w:t>
      </w:r>
      <w:r w:rsidR="0016128C" w:rsidRPr="0016128C">
        <w:rPr>
          <w:rFonts w:asciiTheme="majorHAnsi" w:hAnsiTheme="majorHAnsi" w:cstheme="majorHAnsi"/>
          <w:lang w:val="cs-CZ"/>
        </w:rPr>
        <w:t> </w:t>
      </w:r>
      <w:r w:rsidRPr="0016128C">
        <w:rPr>
          <w:rFonts w:asciiTheme="majorHAnsi" w:hAnsiTheme="majorHAnsi" w:cstheme="majorHAnsi"/>
          <w:lang w:val="cs-CZ"/>
        </w:rPr>
        <w:t xml:space="preserve">minuty a dobře opláchněte vlažnou vodou. Doporučeno: Pro mladá štěňata a koťata se zvláště citlivou kůží. </w:t>
      </w:r>
    </w:p>
    <w:p w14:paraId="4B15FFBD" w14:textId="428E9650" w:rsidR="00E92085" w:rsidRPr="0016128C" w:rsidRDefault="00E92085" w:rsidP="00E92085">
      <w:pPr>
        <w:pStyle w:val="Default"/>
        <w:rPr>
          <w:rFonts w:asciiTheme="majorHAnsi" w:hAnsiTheme="majorHAnsi" w:cstheme="majorHAnsi"/>
          <w:i/>
          <w:sz w:val="22"/>
          <w:szCs w:val="22"/>
        </w:rPr>
      </w:pPr>
      <w:r w:rsidRPr="0016128C">
        <w:rPr>
          <w:rFonts w:asciiTheme="majorHAnsi" w:hAnsiTheme="majorHAnsi" w:cstheme="majorHAnsi"/>
          <w:i/>
          <w:sz w:val="22"/>
          <w:szCs w:val="22"/>
        </w:rPr>
        <w:t>Složení: uvedeno na obalu (AQUA, SODIUM COCO-SULFATE, GLYCERIN, COCO-GLUCOSIDE, COCO-BETAINE, LAURYL GLUCOSIDE, ANTHEMIS NOBILIS (CHAMOMILE ROMAN) FLOWER OIL, CITRUS SINENSIS (SWEET ORANGE) OIL, ALOE BARBADENSIS (ALOE VERA) LEAF EXTRACT, GLYCINE SOJA (SOYBEAN) OIL, HELIANTHUS ANNUUS (SUNFLOWER) SEED OIL, MELALEUCA TERETIFOLIA (HONEY MYRTLE) BRANCH/LEAF OIL, CALENDULA OFFICINALIS (MARIGOLD) FLOWER EXTRACT, LAVANDULA ANGUSTIFOLIA (LAVENDER) FLOWER OIL, GLYCERYL OLEATE, ALLANTOIN, POLYQUATERNIUM-10, CAPRYLYL GLYCOL, PHENETHYL ALCOHOL, CITRIC ACID, PEG-40 HYDROGENATED CASTOR OIL, LIMONENE)</w:t>
      </w:r>
    </w:p>
    <w:p w14:paraId="7E479FCB" w14:textId="77777777" w:rsidR="000F1DF8" w:rsidRPr="0016128C" w:rsidRDefault="00106233">
      <w:pPr>
        <w:rPr>
          <w:rFonts w:asciiTheme="majorHAnsi" w:hAnsiTheme="majorHAnsi" w:cstheme="majorHAnsi"/>
          <w:lang w:val="cs-CZ"/>
        </w:rPr>
      </w:pPr>
      <w:r w:rsidRPr="0016128C">
        <w:rPr>
          <w:rFonts w:asciiTheme="majorHAnsi" w:hAnsiTheme="majorHAnsi" w:cstheme="majorHAnsi"/>
          <w:lang w:val="cs-CZ"/>
        </w:rPr>
        <w:t xml:space="preserve">UPOZORNĚNÍ: Pouze pro vnější použití. Vyvarujte se kontaktu s očima. V případě zasažení očí vypláchněte velkým množstvím vlažné vody. Nepoužívejte v případě onemocnění kůže. </w:t>
      </w:r>
    </w:p>
    <w:p w14:paraId="144CA875" w14:textId="77777777" w:rsidR="000F1DF8" w:rsidRPr="0016128C" w:rsidRDefault="00106233">
      <w:pPr>
        <w:rPr>
          <w:rFonts w:asciiTheme="majorHAnsi" w:hAnsiTheme="majorHAnsi" w:cstheme="majorHAnsi"/>
          <w:lang w:val="cs-CZ"/>
        </w:rPr>
      </w:pPr>
      <w:r w:rsidRPr="0016128C">
        <w:rPr>
          <w:rFonts w:asciiTheme="majorHAnsi" w:hAnsiTheme="majorHAnsi" w:cstheme="majorHAnsi"/>
          <w:lang w:val="cs-CZ"/>
        </w:rPr>
        <w:t xml:space="preserve">Uchovávat mimo dohled a dosah dětí. Veterinární přípravek. Pouze pro zvířata. </w:t>
      </w:r>
    </w:p>
    <w:p w14:paraId="7CD6A024" w14:textId="36346D36" w:rsidR="000F1DF8" w:rsidRPr="0016128C" w:rsidRDefault="00106233">
      <w:pPr>
        <w:rPr>
          <w:rFonts w:asciiTheme="majorHAnsi" w:hAnsiTheme="majorHAnsi" w:cstheme="majorHAnsi"/>
          <w:lang w:val="cs-CZ"/>
        </w:rPr>
      </w:pPr>
      <w:r w:rsidRPr="0016128C">
        <w:rPr>
          <w:rFonts w:asciiTheme="majorHAnsi" w:hAnsiTheme="majorHAnsi" w:cstheme="majorHAnsi"/>
          <w:lang w:val="cs-CZ"/>
        </w:rPr>
        <w:t xml:space="preserve">Exspirace, číslo šarže: </w:t>
      </w:r>
      <w:r w:rsidRPr="0016128C">
        <w:rPr>
          <w:rFonts w:asciiTheme="majorHAnsi" w:hAnsiTheme="majorHAnsi" w:cstheme="majorHAnsi"/>
          <w:i/>
          <w:lang w:val="cs-CZ"/>
        </w:rPr>
        <w:t>uvedeno na obalu, spotřebujte do 12 měsíců po otevření (piktogram)</w:t>
      </w:r>
      <w:r w:rsidRPr="0016128C">
        <w:rPr>
          <w:rFonts w:asciiTheme="majorHAnsi" w:hAnsiTheme="majorHAnsi" w:cstheme="majorHAnsi"/>
          <w:lang w:val="cs-CZ"/>
        </w:rPr>
        <w:t xml:space="preserve"> </w:t>
      </w:r>
    </w:p>
    <w:p w14:paraId="04B86949" w14:textId="63C8B890" w:rsidR="000F1DF8" w:rsidRPr="0016128C" w:rsidRDefault="00106233">
      <w:pPr>
        <w:rPr>
          <w:rFonts w:asciiTheme="majorHAnsi" w:hAnsiTheme="majorHAnsi" w:cstheme="majorHAnsi"/>
          <w:lang w:val="cs-CZ"/>
        </w:rPr>
      </w:pPr>
      <w:r w:rsidRPr="0016128C">
        <w:rPr>
          <w:rFonts w:asciiTheme="majorHAnsi" w:hAnsiTheme="majorHAnsi" w:cstheme="majorHAnsi"/>
          <w:lang w:val="cs-CZ"/>
        </w:rPr>
        <w:t>Výhradní distribuce ČR / SK, držitel rozhodnutí o schválení: ABR ASAP Service s.r.o., U smaltovny 1335/20, Praha 7</w:t>
      </w:r>
      <w:r w:rsidR="0058244D" w:rsidRPr="0016128C">
        <w:rPr>
          <w:rFonts w:asciiTheme="majorHAnsi" w:hAnsiTheme="majorHAnsi" w:cstheme="majorHAnsi"/>
          <w:lang w:val="cs-CZ"/>
        </w:rPr>
        <w:t>,</w:t>
      </w:r>
      <w:r w:rsidRPr="0016128C">
        <w:rPr>
          <w:rFonts w:asciiTheme="majorHAnsi" w:hAnsiTheme="majorHAnsi" w:cstheme="majorHAnsi"/>
          <w:lang w:val="cs-CZ"/>
        </w:rPr>
        <w:t xml:space="preserve"> </w:t>
      </w:r>
      <w:r w:rsidR="000F1DF8" w:rsidRPr="0016128C">
        <w:rPr>
          <w:rFonts w:asciiTheme="majorHAnsi" w:hAnsiTheme="majorHAnsi" w:cstheme="majorHAnsi"/>
          <w:lang w:val="cs-CZ"/>
        </w:rPr>
        <w:t>www.asap-service.cz</w:t>
      </w:r>
      <w:r w:rsidRPr="0016128C">
        <w:rPr>
          <w:rFonts w:asciiTheme="majorHAnsi" w:hAnsiTheme="majorHAnsi" w:cstheme="majorHAnsi"/>
          <w:lang w:val="cs-CZ"/>
        </w:rPr>
        <w:t xml:space="preserve"> </w:t>
      </w:r>
    </w:p>
    <w:p w14:paraId="00000003" w14:textId="50CA8761" w:rsidR="003515E8" w:rsidRPr="0016128C" w:rsidRDefault="00106233">
      <w:pPr>
        <w:rPr>
          <w:rFonts w:asciiTheme="majorHAnsi" w:hAnsiTheme="majorHAnsi" w:cstheme="majorHAnsi"/>
          <w:lang w:val="cs-CZ"/>
        </w:rPr>
      </w:pPr>
      <w:r w:rsidRPr="0016128C">
        <w:rPr>
          <w:rFonts w:asciiTheme="majorHAnsi" w:hAnsiTheme="majorHAnsi" w:cstheme="majorHAnsi"/>
          <w:lang w:val="cs-CZ"/>
        </w:rPr>
        <w:t>Vyrobeno v EU. Země původu: Litva. Výrobce: UAB „Cosmoway“</w:t>
      </w:r>
    </w:p>
    <w:p w14:paraId="00000004" w14:textId="23ADF625" w:rsidR="003515E8" w:rsidRPr="0016128C" w:rsidRDefault="000F1DF8">
      <w:pPr>
        <w:rPr>
          <w:rFonts w:asciiTheme="majorHAnsi" w:hAnsiTheme="majorHAnsi" w:cstheme="majorHAnsi"/>
          <w:lang w:val="cs-CZ"/>
        </w:rPr>
      </w:pPr>
      <w:r w:rsidRPr="0016128C">
        <w:rPr>
          <w:rFonts w:asciiTheme="majorHAnsi" w:hAnsiTheme="majorHAnsi" w:cstheme="majorHAnsi"/>
          <w:lang w:val="cs-CZ"/>
        </w:rPr>
        <w:t xml:space="preserve">Číslo schválení: </w:t>
      </w:r>
      <w:r w:rsidR="0058244D" w:rsidRPr="0016128C">
        <w:rPr>
          <w:rFonts w:asciiTheme="majorHAnsi" w:hAnsiTheme="majorHAnsi" w:cstheme="majorHAnsi"/>
          <w:lang w:val="cs-CZ"/>
        </w:rPr>
        <w:t>021-24/C</w:t>
      </w:r>
    </w:p>
    <w:p w14:paraId="07398788" w14:textId="556D6638" w:rsidR="000F1DF8" w:rsidRPr="0016128C" w:rsidRDefault="000F1DF8">
      <w:pPr>
        <w:rPr>
          <w:rFonts w:asciiTheme="majorHAnsi" w:hAnsiTheme="majorHAnsi" w:cstheme="majorHAnsi"/>
          <w:lang w:val="cs-CZ"/>
        </w:rPr>
      </w:pPr>
      <w:r w:rsidRPr="0016128C">
        <w:rPr>
          <w:rFonts w:asciiTheme="majorHAnsi" w:hAnsiTheme="majorHAnsi" w:cstheme="majorHAnsi"/>
          <w:lang w:val="cs-CZ"/>
        </w:rPr>
        <w:t>400 ml</w:t>
      </w:r>
      <w:bookmarkStart w:id="0" w:name="_GoBack"/>
      <w:bookmarkEnd w:id="0"/>
    </w:p>
    <w:sectPr w:rsidR="000F1DF8" w:rsidRPr="0016128C">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F9CEB" w14:textId="77777777" w:rsidR="00DC0870" w:rsidRDefault="00DC0870" w:rsidP="00ED1FCA">
      <w:pPr>
        <w:spacing w:line="240" w:lineRule="auto"/>
      </w:pPr>
      <w:r>
        <w:separator/>
      </w:r>
    </w:p>
  </w:endnote>
  <w:endnote w:type="continuationSeparator" w:id="0">
    <w:p w14:paraId="39B2053E" w14:textId="77777777" w:rsidR="00DC0870" w:rsidRDefault="00DC0870" w:rsidP="00ED1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66BE" w14:textId="77777777" w:rsidR="00DC0870" w:rsidRDefault="00DC0870" w:rsidP="00ED1FCA">
      <w:pPr>
        <w:spacing w:line="240" w:lineRule="auto"/>
      </w:pPr>
      <w:r>
        <w:separator/>
      </w:r>
    </w:p>
  </w:footnote>
  <w:footnote w:type="continuationSeparator" w:id="0">
    <w:p w14:paraId="6981A7D0" w14:textId="77777777" w:rsidR="00DC0870" w:rsidRDefault="00DC0870" w:rsidP="00ED1F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78676" w14:textId="4A83F0FA" w:rsidR="00ED1FCA" w:rsidRPr="00ED1FCA" w:rsidRDefault="00ED1FCA" w:rsidP="0091597F">
    <w:pPr>
      <w:jc w:val="both"/>
      <w:rPr>
        <w:rFonts w:asciiTheme="majorHAnsi" w:hAnsiTheme="majorHAnsi" w:cstheme="majorHAnsi"/>
        <w:bCs/>
      </w:rPr>
    </w:pPr>
    <w:r w:rsidRPr="00ED1FCA">
      <w:rPr>
        <w:rFonts w:asciiTheme="majorHAnsi" w:hAnsiTheme="majorHAnsi" w:cstheme="majorHAnsi"/>
        <w:bCs/>
      </w:rPr>
      <w:t>Text na</w:t>
    </w:r>
    <w:r w:rsidRPr="00ED1FCA">
      <w:rPr>
        <w:rFonts w:asciiTheme="majorHAnsi" w:hAnsiTheme="majorHAnsi" w:cstheme="majorHAnsi"/>
      </w:rPr>
      <w:t xml:space="preserve"> </w:t>
    </w:r>
    <w:sdt>
      <w:sdtPr>
        <w:rPr>
          <w:rFonts w:asciiTheme="majorHAnsi" w:hAnsiTheme="majorHAnsi" w:cstheme="majorHAnsi"/>
        </w:rPr>
        <w:id w:val="-1951455938"/>
        <w:placeholder>
          <w:docPart w:val="DB758F4EB7B7476A8EE24465FC2AFC62"/>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ED1FCA">
          <w:rPr>
            <w:rFonts w:asciiTheme="majorHAnsi" w:hAnsiTheme="majorHAnsi" w:cstheme="majorHAnsi"/>
          </w:rPr>
          <w:t>obal=PI</w:t>
        </w:r>
      </w:sdtContent>
    </w:sdt>
    <w:r w:rsidRPr="00ED1FCA">
      <w:rPr>
        <w:rFonts w:asciiTheme="majorHAnsi" w:hAnsiTheme="majorHAnsi" w:cstheme="majorHAnsi"/>
        <w:bCs/>
      </w:rPr>
      <w:t xml:space="preserve"> součást dokumentace schválené rozhodnutím sp.</w:t>
    </w:r>
    <w:r w:rsidR="0016128C">
      <w:rPr>
        <w:rFonts w:asciiTheme="majorHAnsi" w:hAnsiTheme="majorHAnsi" w:cstheme="majorHAnsi"/>
        <w:bCs/>
      </w:rPr>
      <w:t> </w:t>
    </w:r>
    <w:r w:rsidRPr="00ED1FCA">
      <w:rPr>
        <w:rFonts w:asciiTheme="majorHAnsi" w:hAnsiTheme="majorHAnsi" w:cstheme="majorHAnsi"/>
        <w:bCs/>
      </w:rPr>
      <w:t>zn.</w:t>
    </w:r>
    <w:r w:rsidR="0016128C">
      <w:rPr>
        <w:rFonts w:asciiTheme="majorHAnsi" w:hAnsiTheme="majorHAnsi" w:cstheme="majorHAnsi"/>
        <w:bCs/>
      </w:rPr>
      <w:t> </w:t>
    </w:r>
    <w:sdt>
      <w:sdtPr>
        <w:rPr>
          <w:rFonts w:asciiTheme="majorHAnsi" w:hAnsiTheme="majorHAnsi" w:cstheme="majorHAnsi"/>
        </w:rPr>
        <w:id w:val="2145694351"/>
        <w:placeholder>
          <w:docPart w:val="95F2BEEF78834B579386953366036D4B"/>
        </w:placeholder>
        <w:text/>
      </w:sdtPr>
      <w:sdtEndPr/>
      <w:sdtContent>
        <w:r w:rsidRPr="00ED1FCA">
          <w:rPr>
            <w:rFonts w:asciiTheme="majorHAnsi" w:hAnsiTheme="majorHAnsi" w:cstheme="majorHAnsi"/>
          </w:rPr>
          <w:t>USKVBL/10263/2023/POD</w:t>
        </w:r>
      </w:sdtContent>
    </w:sdt>
    <w:r w:rsidRPr="00ED1FCA">
      <w:rPr>
        <w:rFonts w:asciiTheme="majorHAnsi" w:hAnsiTheme="majorHAnsi" w:cstheme="majorHAnsi"/>
        <w:bCs/>
      </w:rPr>
      <w:t>, č.j.</w:t>
    </w:r>
    <w:r w:rsidR="0016128C">
      <w:rPr>
        <w:rFonts w:asciiTheme="majorHAnsi" w:hAnsiTheme="majorHAnsi" w:cstheme="majorHAnsi"/>
        <w:bCs/>
      </w:rPr>
      <w:t> </w:t>
    </w:r>
    <w:sdt>
      <w:sdtPr>
        <w:rPr>
          <w:rFonts w:asciiTheme="majorHAnsi" w:hAnsiTheme="majorHAnsi" w:cstheme="majorHAnsi"/>
          <w:bCs/>
        </w:rPr>
        <w:id w:val="-256526429"/>
        <w:placeholder>
          <w:docPart w:val="95F2BEEF78834B579386953366036D4B"/>
        </w:placeholder>
        <w:text/>
      </w:sdtPr>
      <w:sdtEndPr/>
      <w:sdtContent>
        <w:r w:rsidR="0058244D" w:rsidRPr="0058244D">
          <w:rPr>
            <w:rFonts w:asciiTheme="majorHAnsi" w:hAnsiTheme="majorHAnsi" w:cstheme="majorHAnsi"/>
            <w:bCs/>
          </w:rPr>
          <w:t>USKVBL/570/2024/REG-Gro</w:t>
        </w:r>
      </w:sdtContent>
    </w:sdt>
    <w:r w:rsidRPr="00ED1FCA">
      <w:rPr>
        <w:rFonts w:asciiTheme="majorHAnsi" w:hAnsiTheme="majorHAnsi" w:cstheme="majorHAnsi"/>
        <w:bCs/>
      </w:rPr>
      <w:t xml:space="preserve"> ze dne </w:t>
    </w:r>
    <w:sdt>
      <w:sdtPr>
        <w:rPr>
          <w:rFonts w:asciiTheme="majorHAnsi" w:hAnsiTheme="majorHAnsi" w:cstheme="majorHAnsi"/>
          <w:bCs/>
        </w:rPr>
        <w:id w:val="1167827847"/>
        <w:placeholder>
          <w:docPart w:val="105DD5245AEA40959C69D7F7880222B9"/>
        </w:placeholder>
        <w:date w:fullDate="2024-01-11T00:00:00Z">
          <w:dateFormat w:val="d.M.yyyy"/>
          <w:lid w:val="cs-CZ"/>
          <w:storeMappedDataAs w:val="dateTime"/>
          <w:calendar w:val="gregorian"/>
        </w:date>
      </w:sdtPr>
      <w:sdtEndPr/>
      <w:sdtContent>
        <w:r w:rsidR="0058244D">
          <w:rPr>
            <w:rFonts w:asciiTheme="majorHAnsi" w:hAnsiTheme="majorHAnsi" w:cstheme="majorHAnsi"/>
            <w:bCs/>
            <w:lang w:val="cs-CZ"/>
          </w:rPr>
          <w:t>11.1.2024</w:t>
        </w:r>
      </w:sdtContent>
    </w:sdt>
    <w:r w:rsidRPr="00ED1FCA">
      <w:rPr>
        <w:rFonts w:asciiTheme="majorHAnsi" w:hAnsiTheme="majorHAnsi" w:cstheme="majorHAnsi"/>
        <w:bCs/>
      </w:rPr>
      <w:t xml:space="preserve"> o </w:t>
    </w:r>
    <w:sdt>
      <w:sdtPr>
        <w:rPr>
          <w:rFonts w:asciiTheme="majorHAnsi" w:hAnsiTheme="majorHAnsi" w:cstheme="majorHAnsi"/>
        </w:rPr>
        <w:id w:val="-425183501"/>
        <w:placeholder>
          <w:docPart w:val="00F6A215C34D4A52B6D4AFCD35472CFF"/>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ED1FCA">
          <w:rPr>
            <w:rFonts w:asciiTheme="majorHAnsi" w:hAnsiTheme="majorHAnsi" w:cstheme="majorHAnsi"/>
          </w:rPr>
          <w:t>schválení veterinárního přípravku</w:t>
        </w:r>
      </w:sdtContent>
    </w:sdt>
    <w:r w:rsidRPr="00ED1FCA">
      <w:rPr>
        <w:rFonts w:asciiTheme="majorHAnsi" w:hAnsiTheme="majorHAnsi" w:cstheme="majorHAnsi"/>
        <w:bCs/>
      </w:rPr>
      <w:t xml:space="preserve"> </w:t>
    </w:r>
    <w:sdt>
      <w:sdtPr>
        <w:rPr>
          <w:rFonts w:asciiTheme="majorHAnsi" w:hAnsiTheme="majorHAnsi" w:cstheme="majorHAnsi"/>
          <w:lang w:val="cs-CZ"/>
        </w:rPr>
        <w:id w:val="-1053610400"/>
        <w:placeholder>
          <w:docPart w:val="2BACA02CC49E4AB499CFFFC58CFE32F4"/>
        </w:placeholder>
        <w:text/>
      </w:sdtPr>
      <w:sdtEndPr/>
      <w:sdtContent>
        <w:r w:rsidRPr="00ED1FCA">
          <w:rPr>
            <w:rFonts w:asciiTheme="majorHAnsi" w:hAnsiTheme="majorHAnsi" w:cstheme="majorHAnsi"/>
            <w:lang w:val="cs-CZ"/>
          </w:rPr>
          <w:t>TPL PURE NATURE Jemný šampon pro štěňata a koťata</w:t>
        </w:r>
      </w:sdtContent>
    </w:sdt>
  </w:p>
  <w:p w14:paraId="46D4BE19" w14:textId="77777777" w:rsidR="00ED1FCA" w:rsidRDefault="00ED1FC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E8"/>
    <w:rsid w:val="000F1DF8"/>
    <w:rsid w:val="000F47C8"/>
    <w:rsid w:val="00106233"/>
    <w:rsid w:val="0016128C"/>
    <w:rsid w:val="003515E8"/>
    <w:rsid w:val="00556439"/>
    <w:rsid w:val="0058244D"/>
    <w:rsid w:val="005E1A73"/>
    <w:rsid w:val="00711CE9"/>
    <w:rsid w:val="008D3F4C"/>
    <w:rsid w:val="00944BE5"/>
    <w:rsid w:val="009C5AAD"/>
    <w:rsid w:val="00A81B41"/>
    <w:rsid w:val="00B93A84"/>
    <w:rsid w:val="00DC0870"/>
    <w:rsid w:val="00E92085"/>
    <w:rsid w:val="00ED1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3570"/>
  <w15:docId w15:val="{E1E804A1-3B33-4517-8155-7603134A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ED1FCA"/>
    <w:pPr>
      <w:tabs>
        <w:tab w:val="center" w:pos="4536"/>
        <w:tab w:val="right" w:pos="9072"/>
      </w:tabs>
      <w:spacing w:line="240" w:lineRule="auto"/>
    </w:pPr>
  </w:style>
  <w:style w:type="character" w:customStyle="1" w:styleId="ZhlavChar">
    <w:name w:val="Záhlaví Char"/>
    <w:basedOn w:val="Standardnpsmoodstavce"/>
    <w:link w:val="Zhlav"/>
    <w:uiPriority w:val="99"/>
    <w:rsid w:val="00ED1FCA"/>
  </w:style>
  <w:style w:type="paragraph" w:styleId="Zpat">
    <w:name w:val="footer"/>
    <w:basedOn w:val="Normln"/>
    <w:link w:val="ZpatChar"/>
    <w:uiPriority w:val="99"/>
    <w:unhideWhenUsed/>
    <w:rsid w:val="00ED1FCA"/>
    <w:pPr>
      <w:tabs>
        <w:tab w:val="center" w:pos="4536"/>
        <w:tab w:val="right" w:pos="9072"/>
      </w:tabs>
      <w:spacing w:line="240" w:lineRule="auto"/>
    </w:pPr>
  </w:style>
  <w:style w:type="character" w:customStyle="1" w:styleId="ZpatChar">
    <w:name w:val="Zápatí Char"/>
    <w:basedOn w:val="Standardnpsmoodstavce"/>
    <w:link w:val="Zpat"/>
    <w:uiPriority w:val="99"/>
    <w:rsid w:val="00ED1FCA"/>
  </w:style>
  <w:style w:type="character" w:styleId="Zstupntext">
    <w:name w:val="Placeholder Text"/>
    <w:rsid w:val="00ED1FCA"/>
    <w:rPr>
      <w:color w:val="808080"/>
    </w:rPr>
  </w:style>
  <w:style w:type="character" w:customStyle="1" w:styleId="Styl2">
    <w:name w:val="Styl2"/>
    <w:basedOn w:val="Standardnpsmoodstavce"/>
    <w:uiPriority w:val="1"/>
    <w:rsid w:val="00ED1FCA"/>
    <w:rPr>
      <w:b/>
      <w:bCs w:val="0"/>
    </w:rPr>
  </w:style>
  <w:style w:type="character" w:styleId="Hypertextovodkaz">
    <w:name w:val="Hyperlink"/>
    <w:basedOn w:val="Standardnpsmoodstavce"/>
    <w:uiPriority w:val="99"/>
    <w:unhideWhenUsed/>
    <w:rsid w:val="000F1DF8"/>
    <w:rPr>
      <w:color w:val="0000FF" w:themeColor="hyperlink"/>
      <w:u w:val="single"/>
    </w:rPr>
  </w:style>
  <w:style w:type="character" w:customStyle="1" w:styleId="UnresolvedMention">
    <w:name w:val="Unresolved Mention"/>
    <w:basedOn w:val="Standardnpsmoodstavce"/>
    <w:uiPriority w:val="99"/>
    <w:semiHidden/>
    <w:unhideWhenUsed/>
    <w:rsid w:val="000F1DF8"/>
    <w:rPr>
      <w:color w:val="605E5C"/>
      <w:shd w:val="clear" w:color="auto" w:fill="E1DFDD"/>
    </w:rPr>
  </w:style>
  <w:style w:type="paragraph" w:styleId="Textbubliny">
    <w:name w:val="Balloon Text"/>
    <w:basedOn w:val="Normln"/>
    <w:link w:val="TextbublinyChar"/>
    <w:uiPriority w:val="99"/>
    <w:semiHidden/>
    <w:unhideWhenUsed/>
    <w:rsid w:val="000F1DF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1DF8"/>
    <w:rPr>
      <w:rFonts w:ascii="Segoe UI" w:hAnsi="Segoe UI" w:cs="Segoe UI"/>
      <w:sz w:val="18"/>
      <w:szCs w:val="18"/>
    </w:rPr>
  </w:style>
  <w:style w:type="paragraph" w:customStyle="1" w:styleId="Default">
    <w:name w:val="Default"/>
    <w:rsid w:val="00E92085"/>
    <w:pPr>
      <w:autoSpaceDE w:val="0"/>
      <w:autoSpaceDN w:val="0"/>
      <w:adjustRightInd w:val="0"/>
      <w:spacing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758F4EB7B7476A8EE24465FC2AFC62"/>
        <w:category>
          <w:name w:val="Obecné"/>
          <w:gallery w:val="placeholder"/>
        </w:category>
        <w:types>
          <w:type w:val="bbPlcHdr"/>
        </w:types>
        <w:behaviors>
          <w:behavior w:val="content"/>
        </w:behaviors>
        <w:guid w:val="{D1C12EB2-631A-4ED8-B123-A5430D58F3B6}"/>
      </w:docPartPr>
      <w:docPartBody>
        <w:p w:rsidR="000C75C7" w:rsidRDefault="00AD3649" w:rsidP="00AD3649">
          <w:pPr>
            <w:pStyle w:val="DB758F4EB7B7476A8EE24465FC2AFC62"/>
          </w:pPr>
          <w:r>
            <w:rPr>
              <w:rStyle w:val="Zstupntext"/>
            </w:rPr>
            <w:t>Zvolte položku.</w:t>
          </w:r>
        </w:p>
      </w:docPartBody>
    </w:docPart>
    <w:docPart>
      <w:docPartPr>
        <w:name w:val="95F2BEEF78834B579386953366036D4B"/>
        <w:category>
          <w:name w:val="Obecné"/>
          <w:gallery w:val="placeholder"/>
        </w:category>
        <w:types>
          <w:type w:val="bbPlcHdr"/>
        </w:types>
        <w:behaviors>
          <w:behavior w:val="content"/>
        </w:behaviors>
        <w:guid w:val="{FB384A21-68D9-42F5-B371-E1675BDA634E}"/>
      </w:docPartPr>
      <w:docPartBody>
        <w:p w:rsidR="000C75C7" w:rsidRDefault="00AD3649" w:rsidP="00AD3649">
          <w:pPr>
            <w:pStyle w:val="95F2BEEF78834B579386953366036D4B"/>
          </w:pPr>
          <w:r>
            <w:rPr>
              <w:rStyle w:val="Zstupntext"/>
            </w:rPr>
            <w:t>Klikněte sem a zadejte text.</w:t>
          </w:r>
        </w:p>
      </w:docPartBody>
    </w:docPart>
    <w:docPart>
      <w:docPartPr>
        <w:name w:val="105DD5245AEA40959C69D7F7880222B9"/>
        <w:category>
          <w:name w:val="Obecné"/>
          <w:gallery w:val="placeholder"/>
        </w:category>
        <w:types>
          <w:type w:val="bbPlcHdr"/>
        </w:types>
        <w:behaviors>
          <w:behavior w:val="content"/>
        </w:behaviors>
        <w:guid w:val="{D0D34FCE-0A19-46E7-B513-394D684B2886}"/>
      </w:docPartPr>
      <w:docPartBody>
        <w:p w:rsidR="000C75C7" w:rsidRDefault="00AD3649" w:rsidP="00AD3649">
          <w:pPr>
            <w:pStyle w:val="105DD5245AEA40959C69D7F7880222B9"/>
          </w:pPr>
          <w:r>
            <w:rPr>
              <w:rStyle w:val="Zstupntext"/>
            </w:rPr>
            <w:t>Klikněte sem a zadejte datum.</w:t>
          </w:r>
        </w:p>
      </w:docPartBody>
    </w:docPart>
    <w:docPart>
      <w:docPartPr>
        <w:name w:val="00F6A215C34D4A52B6D4AFCD35472CFF"/>
        <w:category>
          <w:name w:val="Obecné"/>
          <w:gallery w:val="placeholder"/>
        </w:category>
        <w:types>
          <w:type w:val="bbPlcHdr"/>
        </w:types>
        <w:behaviors>
          <w:behavior w:val="content"/>
        </w:behaviors>
        <w:guid w:val="{09651CA4-4D63-4F42-9ECB-602D84771A42}"/>
      </w:docPartPr>
      <w:docPartBody>
        <w:p w:rsidR="000C75C7" w:rsidRDefault="00AD3649" w:rsidP="00AD3649">
          <w:pPr>
            <w:pStyle w:val="00F6A215C34D4A52B6D4AFCD35472CFF"/>
          </w:pPr>
          <w:r w:rsidRPr="00A85925">
            <w:rPr>
              <w:rStyle w:val="Zstupntext"/>
            </w:rPr>
            <w:t>Zvolte položku.</w:t>
          </w:r>
        </w:p>
      </w:docPartBody>
    </w:docPart>
    <w:docPart>
      <w:docPartPr>
        <w:name w:val="2BACA02CC49E4AB499CFFFC58CFE32F4"/>
        <w:category>
          <w:name w:val="Obecné"/>
          <w:gallery w:val="placeholder"/>
        </w:category>
        <w:types>
          <w:type w:val="bbPlcHdr"/>
        </w:types>
        <w:behaviors>
          <w:behavior w:val="content"/>
        </w:behaviors>
        <w:guid w:val="{4257D63D-55CE-4816-AA0A-ADFD62E097B4}"/>
      </w:docPartPr>
      <w:docPartBody>
        <w:p w:rsidR="000C75C7" w:rsidRDefault="00AD3649" w:rsidP="00AD3649">
          <w:pPr>
            <w:pStyle w:val="2BACA02CC49E4AB499CFFFC58CFE32F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49"/>
    <w:rsid w:val="000C75C7"/>
    <w:rsid w:val="00113108"/>
    <w:rsid w:val="001E7BD5"/>
    <w:rsid w:val="007F32C0"/>
    <w:rsid w:val="008A4A5D"/>
    <w:rsid w:val="00AD3649"/>
    <w:rsid w:val="00F25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AD3649"/>
    <w:rPr>
      <w:color w:val="808080"/>
    </w:rPr>
  </w:style>
  <w:style w:type="paragraph" w:customStyle="1" w:styleId="DB758F4EB7B7476A8EE24465FC2AFC62">
    <w:name w:val="DB758F4EB7B7476A8EE24465FC2AFC62"/>
    <w:rsid w:val="00AD3649"/>
  </w:style>
  <w:style w:type="paragraph" w:customStyle="1" w:styleId="95F2BEEF78834B579386953366036D4B">
    <w:name w:val="95F2BEEF78834B579386953366036D4B"/>
    <w:rsid w:val="00AD3649"/>
  </w:style>
  <w:style w:type="paragraph" w:customStyle="1" w:styleId="105DD5245AEA40959C69D7F7880222B9">
    <w:name w:val="105DD5245AEA40959C69D7F7880222B9"/>
    <w:rsid w:val="00AD3649"/>
  </w:style>
  <w:style w:type="paragraph" w:customStyle="1" w:styleId="00F6A215C34D4A52B6D4AFCD35472CFF">
    <w:name w:val="00F6A215C34D4A52B6D4AFCD35472CFF"/>
    <w:rsid w:val="00AD3649"/>
  </w:style>
  <w:style w:type="paragraph" w:customStyle="1" w:styleId="2BACA02CC49E4AB499CFFFC58CFE32F4">
    <w:name w:val="2BACA02CC49E4AB499CFFFC58CFE32F4"/>
    <w:rsid w:val="00AD3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ZWROCfii/mr3E6FmUC7aGXEYA==">CgMxLjA4AHIhMVVvdHQzUFF5SXpIdnAyVXVXVkg0WFczaktaZzF5WjVP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225</Words>
  <Characters>1328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Bobáková Lucie</dc:creator>
  <cp:lastModifiedBy>Nepejchalová Leona</cp:lastModifiedBy>
  <cp:revision>20</cp:revision>
  <dcterms:created xsi:type="dcterms:W3CDTF">2023-12-21T09:49:00Z</dcterms:created>
  <dcterms:modified xsi:type="dcterms:W3CDTF">2024-01-17T09:06:00Z</dcterms:modified>
</cp:coreProperties>
</file>