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025DDEF" w:rsidR="00291DE4" w:rsidRPr="00A9730E" w:rsidRDefault="003E1195" w:rsidP="00C9328B">
      <w:pPr>
        <w:jc w:val="center"/>
        <w:rPr>
          <w:rFonts w:ascii="Calibri" w:hAnsi="Calibri" w:cs="Calibri"/>
          <w:lang w:val="cs-CZ"/>
        </w:rPr>
      </w:pPr>
      <w:r w:rsidRPr="00A9730E">
        <w:rPr>
          <w:rFonts w:ascii="Calibri" w:hAnsi="Calibri" w:cs="Calibri"/>
          <w:b/>
          <w:u w:val="single"/>
          <w:lang w:val="cs-CZ"/>
        </w:rPr>
        <w:t>TPL PURE NATURE MAGIC-PLEX</w:t>
      </w:r>
      <w:r w:rsidRPr="00A9730E">
        <w:rPr>
          <w:rFonts w:ascii="Calibri" w:hAnsi="Calibri" w:cs="Calibri"/>
          <w:u w:val="single"/>
          <w:lang w:val="cs-CZ"/>
        </w:rPr>
        <w:t xml:space="preserve"> </w:t>
      </w:r>
      <w:r w:rsidR="00582C8A" w:rsidRPr="00A9730E">
        <w:rPr>
          <w:rFonts w:ascii="Calibri" w:hAnsi="Calibri" w:cs="Calibri"/>
          <w:b/>
          <w:u w:val="single"/>
          <w:lang w:val="cs-CZ"/>
        </w:rPr>
        <w:t>Šampon pro obnovu srsti</w:t>
      </w:r>
      <w:r w:rsidR="00582C8A" w:rsidRPr="00A9730E">
        <w:rPr>
          <w:rFonts w:ascii="Calibri" w:hAnsi="Calibri" w:cs="Calibri"/>
          <w:b/>
          <w:lang w:val="cs-CZ"/>
        </w:rPr>
        <w:t xml:space="preserve"> </w:t>
      </w:r>
    </w:p>
    <w:p w14:paraId="00000002" w14:textId="77777777" w:rsidR="00291DE4" w:rsidRPr="00A9730E" w:rsidRDefault="00291DE4">
      <w:pPr>
        <w:rPr>
          <w:rFonts w:ascii="Calibri" w:hAnsi="Calibri" w:cs="Calibri"/>
          <w:lang w:val="cs-CZ"/>
        </w:rPr>
      </w:pPr>
    </w:p>
    <w:p w14:paraId="469B616C" w14:textId="37A36D12" w:rsidR="003E1195" w:rsidRPr="00A9730E" w:rsidRDefault="00582C8A">
      <w:pPr>
        <w:rPr>
          <w:rFonts w:ascii="Calibri" w:hAnsi="Calibri" w:cs="Calibri"/>
          <w:lang w:val="cs-CZ"/>
        </w:rPr>
      </w:pPr>
      <w:r w:rsidRPr="00A9730E">
        <w:rPr>
          <w:rFonts w:ascii="Calibri" w:hAnsi="Calibri" w:cs="Calibri"/>
          <w:lang w:val="cs-CZ"/>
        </w:rPr>
        <w:t xml:space="preserve">Šampon Magic-Plex </w:t>
      </w:r>
      <w:r w:rsidR="00A06296" w:rsidRPr="00A9730E">
        <w:rPr>
          <w:rFonts w:ascii="Calibri" w:hAnsi="Calibri" w:cs="Calibri"/>
          <w:lang w:val="cs-CZ"/>
        </w:rPr>
        <w:t xml:space="preserve">pro psy a kočky </w:t>
      </w:r>
      <w:r w:rsidRPr="00A9730E">
        <w:rPr>
          <w:rFonts w:ascii="Calibri" w:hAnsi="Calibri" w:cs="Calibri"/>
          <w:lang w:val="cs-CZ"/>
        </w:rPr>
        <w:t xml:space="preserve">obnovuje a chrání srst vašeho mazlíčka před každodenním stresem, včetně poškozených chlupů, roztřepených konečků a vypadávání. </w:t>
      </w:r>
    </w:p>
    <w:p w14:paraId="7C61BEBC" w14:textId="77777777" w:rsidR="00A5572D" w:rsidRPr="00A9730E" w:rsidRDefault="00582C8A">
      <w:pPr>
        <w:rPr>
          <w:rFonts w:ascii="Calibri" w:hAnsi="Calibri" w:cs="Calibri"/>
          <w:lang w:val="cs-CZ"/>
        </w:rPr>
      </w:pPr>
      <w:r w:rsidRPr="00A9730E">
        <w:rPr>
          <w:rFonts w:ascii="Calibri" w:hAnsi="Calibri" w:cs="Calibri"/>
          <w:lang w:val="cs-CZ"/>
        </w:rPr>
        <w:t xml:space="preserve">NÁVOD K POUŽITÍ: Zřeďte v poměru 1:10 s vodou. Namočte srst a jemně vmasírujte do srsti. </w:t>
      </w:r>
    </w:p>
    <w:p w14:paraId="29DCE31B" w14:textId="139C29E0" w:rsidR="003E1195" w:rsidRPr="00A9730E" w:rsidRDefault="00582C8A">
      <w:pPr>
        <w:rPr>
          <w:rFonts w:ascii="Calibri" w:hAnsi="Calibri" w:cs="Calibri"/>
          <w:lang w:val="cs-CZ"/>
        </w:rPr>
      </w:pPr>
      <w:r w:rsidRPr="00A9730E">
        <w:rPr>
          <w:rFonts w:ascii="Calibri" w:hAnsi="Calibri" w:cs="Calibri"/>
          <w:lang w:val="cs-CZ"/>
        </w:rPr>
        <w:t xml:space="preserve">Asi 3 minuty masírujte a důkladně opláchněte teplou vodou. Následně použijte </w:t>
      </w:r>
      <w:r w:rsidR="003E1195" w:rsidRPr="00A9730E">
        <w:rPr>
          <w:rFonts w:ascii="Calibri" w:hAnsi="Calibri" w:cs="Calibri"/>
          <w:lang w:val="cs-CZ"/>
        </w:rPr>
        <w:t>kondicionér</w:t>
      </w:r>
      <w:r w:rsidRPr="00A9730E">
        <w:rPr>
          <w:rFonts w:ascii="Calibri" w:hAnsi="Calibri" w:cs="Calibri"/>
          <w:lang w:val="cs-CZ"/>
        </w:rPr>
        <w:t xml:space="preserve"> a Sprej TPL Pure Mist pro lepší účinek.</w:t>
      </w:r>
    </w:p>
    <w:p w14:paraId="00000003" w14:textId="68FF4426" w:rsidR="00291DE4" w:rsidRPr="00A9730E" w:rsidRDefault="003E1195" w:rsidP="003E1195">
      <w:pPr>
        <w:pStyle w:val="Default"/>
        <w:rPr>
          <w:rFonts w:ascii="Calibri" w:hAnsi="Calibri" w:cs="Calibri"/>
          <w:i/>
          <w:sz w:val="22"/>
          <w:szCs w:val="22"/>
        </w:rPr>
      </w:pPr>
      <w:r w:rsidRPr="00A9730E">
        <w:rPr>
          <w:rFonts w:ascii="Calibri" w:hAnsi="Calibri" w:cs="Calibri"/>
        </w:rPr>
        <w:t>SLOŽENÍ</w:t>
      </w:r>
      <w:r w:rsidR="00582C8A" w:rsidRPr="00A9730E">
        <w:rPr>
          <w:rFonts w:ascii="Calibri" w:hAnsi="Calibri" w:cs="Calibri"/>
        </w:rPr>
        <w:t xml:space="preserve">: </w:t>
      </w:r>
      <w:r w:rsidR="00582C8A" w:rsidRPr="00A9730E">
        <w:rPr>
          <w:rFonts w:ascii="Calibri" w:hAnsi="Calibri" w:cs="Calibri"/>
          <w:i/>
          <w:sz w:val="22"/>
          <w:szCs w:val="22"/>
        </w:rPr>
        <w:t>uvedeno na obalu</w:t>
      </w:r>
      <w:r w:rsidRPr="00A9730E">
        <w:rPr>
          <w:rFonts w:ascii="Calibri" w:hAnsi="Calibri" w:cs="Calibri"/>
          <w:i/>
          <w:sz w:val="22"/>
          <w:szCs w:val="22"/>
        </w:rPr>
        <w:t xml:space="preserve"> (Aqua, Sodium Coco-Sulfate, Glycerin, Coco-Glucoside, Coco-Betaine, Lauryl Glucoside, Argania Spinosa Kernel Oil, Santalum Album Oil, Citrus Aurantium Amara Flower Oil, Rosa Canina Fruit Oil,</w:t>
      </w:r>
      <w:r w:rsidR="00127176" w:rsidRPr="00A9730E">
        <w:rPr>
          <w:rFonts w:ascii="Calibri" w:hAnsi="Calibri" w:cs="Calibri"/>
          <w:i/>
          <w:sz w:val="22"/>
          <w:szCs w:val="22"/>
        </w:rPr>
        <w:t xml:space="preserve"> </w:t>
      </w:r>
      <w:r w:rsidRPr="00A9730E">
        <w:rPr>
          <w:rFonts w:ascii="Calibri" w:hAnsi="Calibri" w:cs="Calibri"/>
          <w:i/>
          <w:sz w:val="22"/>
          <w:szCs w:val="22"/>
        </w:rPr>
        <w:t>Commiphora Myrrha Oil, Daucus Carota Seed Oil, Aniba Rosaeodora Wood Oil, Glyceryl Oleate, Allantoin, Polyquaternium-10, Caprylyl Glycol, Phenethyl Alcohol, Citric Acid, PEG-40 Hydrogenated Castor Oil, Limonene, Linalool)</w:t>
      </w:r>
    </w:p>
    <w:p w14:paraId="63BBDDF2" w14:textId="77777777" w:rsidR="003E1195" w:rsidRPr="00A9730E" w:rsidRDefault="00582C8A">
      <w:pPr>
        <w:rPr>
          <w:rFonts w:ascii="Calibri" w:hAnsi="Calibri" w:cs="Calibri"/>
          <w:lang w:val="cs-CZ"/>
        </w:rPr>
      </w:pPr>
      <w:r w:rsidRPr="00A9730E">
        <w:rPr>
          <w:rFonts w:ascii="Calibri" w:hAnsi="Calibri" w:cs="Calibri"/>
          <w:lang w:val="cs-CZ"/>
        </w:rPr>
        <w:t xml:space="preserve">UPOZORNĚNÍ: Pouze pro vnější použití. Vyvarujte se kontaktu s očima. V případě zasažení očí vypláchněte velkým množstvím vlažné vody. Uchovávat mimo dohled a dosah dětí. </w:t>
      </w:r>
    </w:p>
    <w:p w14:paraId="6D6D1957" w14:textId="3D86496E" w:rsidR="003E1195" w:rsidRPr="00A9730E" w:rsidRDefault="00582C8A">
      <w:pPr>
        <w:rPr>
          <w:rFonts w:ascii="Calibri" w:hAnsi="Calibri" w:cs="Calibri"/>
          <w:lang w:val="cs-CZ"/>
        </w:rPr>
      </w:pPr>
      <w:r w:rsidRPr="00A9730E">
        <w:rPr>
          <w:rFonts w:ascii="Calibri" w:hAnsi="Calibri" w:cs="Calibri"/>
          <w:lang w:val="cs-CZ"/>
        </w:rPr>
        <w:t xml:space="preserve">Veterinární přípravek. Pouze pro zvířata. </w:t>
      </w:r>
    </w:p>
    <w:p w14:paraId="5349946D" w14:textId="48CFF815" w:rsidR="003E1195" w:rsidRPr="00A9730E" w:rsidRDefault="00582C8A">
      <w:pPr>
        <w:rPr>
          <w:rFonts w:ascii="Calibri" w:hAnsi="Calibri" w:cs="Calibri"/>
          <w:i/>
          <w:lang w:val="cs-CZ"/>
        </w:rPr>
      </w:pPr>
      <w:r w:rsidRPr="00A9730E">
        <w:rPr>
          <w:rFonts w:ascii="Calibri" w:hAnsi="Calibri" w:cs="Calibri"/>
          <w:lang w:val="cs-CZ"/>
        </w:rPr>
        <w:t xml:space="preserve">Exspirace, číslo šarže: </w:t>
      </w:r>
      <w:r w:rsidRPr="00A9730E">
        <w:rPr>
          <w:rFonts w:ascii="Calibri" w:hAnsi="Calibri" w:cs="Calibri"/>
          <w:i/>
          <w:lang w:val="cs-CZ"/>
        </w:rPr>
        <w:t xml:space="preserve">uvedeno na obalu, spotřebujte do 12 měsíců po otevření (piktogram)  </w:t>
      </w:r>
    </w:p>
    <w:p w14:paraId="6A37E96F" w14:textId="56438AA9" w:rsidR="003E1195" w:rsidRPr="00A9730E" w:rsidRDefault="00582C8A">
      <w:pPr>
        <w:rPr>
          <w:rFonts w:ascii="Calibri" w:hAnsi="Calibri" w:cs="Calibri"/>
          <w:lang w:val="cs-CZ"/>
        </w:rPr>
      </w:pPr>
      <w:r w:rsidRPr="00A9730E">
        <w:rPr>
          <w:rFonts w:ascii="Calibri" w:hAnsi="Calibri" w:cs="Calibri"/>
          <w:lang w:val="cs-CZ"/>
        </w:rPr>
        <w:t xml:space="preserve">Výhradní distribuce ČR/SK, držitel rozhodnutí o schválení: ABR ASAP Service s.r.o., U smaltovny 1335/20, Praha 7 </w:t>
      </w:r>
    </w:p>
    <w:p w14:paraId="59D131C8" w14:textId="4DE39981" w:rsidR="003E1195" w:rsidRPr="00A9730E" w:rsidRDefault="003E1195">
      <w:pPr>
        <w:rPr>
          <w:rFonts w:ascii="Calibri" w:hAnsi="Calibri" w:cs="Calibri"/>
          <w:lang w:val="cs-CZ"/>
        </w:rPr>
      </w:pPr>
      <w:r w:rsidRPr="00A9730E">
        <w:rPr>
          <w:rFonts w:ascii="Calibri" w:hAnsi="Calibri" w:cs="Calibri"/>
          <w:lang w:val="cs-CZ"/>
        </w:rPr>
        <w:t>www.asap-service.cz</w:t>
      </w:r>
      <w:r w:rsidR="00582C8A" w:rsidRPr="00A9730E">
        <w:rPr>
          <w:rFonts w:ascii="Calibri" w:hAnsi="Calibri" w:cs="Calibri"/>
          <w:lang w:val="cs-CZ"/>
        </w:rPr>
        <w:t xml:space="preserve"> </w:t>
      </w:r>
    </w:p>
    <w:p w14:paraId="00000004" w14:textId="7E0325E1" w:rsidR="00291DE4" w:rsidRPr="00A9730E" w:rsidRDefault="00582C8A">
      <w:pPr>
        <w:rPr>
          <w:rFonts w:ascii="Calibri" w:hAnsi="Calibri" w:cs="Calibri"/>
          <w:lang w:val="cs-CZ"/>
        </w:rPr>
      </w:pPr>
      <w:r w:rsidRPr="00A9730E">
        <w:rPr>
          <w:rFonts w:ascii="Calibri" w:hAnsi="Calibri" w:cs="Calibri"/>
          <w:lang w:val="cs-CZ"/>
        </w:rPr>
        <w:t>Vyrobeno v EU. Země původu: Litva. Výrobce: UAB „Cosmoway“</w:t>
      </w:r>
    </w:p>
    <w:p w14:paraId="15503BCA" w14:textId="546872F5" w:rsidR="003E1195" w:rsidRPr="00A9730E" w:rsidRDefault="003E1195">
      <w:pPr>
        <w:rPr>
          <w:rFonts w:ascii="Calibri" w:hAnsi="Calibri" w:cs="Calibri"/>
          <w:lang w:val="cs-CZ"/>
        </w:rPr>
      </w:pPr>
      <w:r w:rsidRPr="00A9730E">
        <w:rPr>
          <w:rFonts w:ascii="Calibri" w:hAnsi="Calibri" w:cs="Calibri"/>
          <w:lang w:val="cs-CZ"/>
        </w:rPr>
        <w:t>Číslo schválení:</w:t>
      </w:r>
      <w:r w:rsidR="00513EB1" w:rsidRPr="00A9730E">
        <w:rPr>
          <w:rFonts w:ascii="Calibri" w:hAnsi="Calibri" w:cs="Calibri"/>
          <w:lang w:val="cs-CZ"/>
        </w:rPr>
        <w:t xml:space="preserve"> 050-24/C</w:t>
      </w:r>
    </w:p>
    <w:p w14:paraId="00000005" w14:textId="3DCC738A" w:rsidR="00291DE4" w:rsidRPr="00A9730E" w:rsidRDefault="003E1195">
      <w:pPr>
        <w:rPr>
          <w:lang w:val="cs-CZ"/>
        </w:rPr>
      </w:pPr>
      <w:r w:rsidRPr="00A9730E">
        <w:rPr>
          <w:rFonts w:ascii="Calibri" w:hAnsi="Calibri" w:cs="Calibri"/>
          <w:lang w:val="cs-CZ"/>
        </w:rPr>
        <w:t>400 ml</w:t>
      </w:r>
      <w:bookmarkStart w:id="0" w:name="_GoBack"/>
      <w:bookmarkEnd w:id="0"/>
    </w:p>
    <w:sectPr w:rsidR="00291DE4" w:rsidRPr="00A9730E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969C8" w14:textId="77777777" w:rsidR="00A4152E" w:rsidRDefault="00A4152E" w:rsidP="003E1195">
      <w:pPr>
        <w:spacing w:line="240" w:lineRule="auto"/>
      </w:pPr>
      <w:r>
        <w:separator/>
      </w:r>
    </w:p>
  </w:endnote>
  <w:endnote w:type="continuationSeparator" w:id="0">
    <w:p w14:paraId="5B1D06BA" w14:textId="77777777" w:rsidR="00A4152E" w:rsidRDefault="00A4152E" w:rsidP="003E1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1792F" w14:textId="77777777" w:rsidR="00A4152E" w:rsidRDefault="00A4152E" w:rsidP="003E1195">
      <w:pPr>
        <w:spacing w:line="240" w:lineRule="auto"/>
      </w:pPr>
      <w:r>
        <w:separator/>
      </w:r>
    </w:p>
  </w:footnote>
  <w:footnote w:type="continuationSeparator" w:id="0">
    <w:p w14:paraId="2F0DA3F8" w14:textId="77777777" w:rsidR="00A4152E" w:rsidRDefault="00A4152E" w:rsidP="003E1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C604A" w14:textId="2FC103BF" w:rsidR="003E1195" w:rsidRPr="003E1195" w:rsidRDefault="003E1195" w:rsidP="00BF6F16">
    <w:pPr>
      <w:jc w:val="both"/>
      <w:rPr>
        <w:rFonts w:ascii="Calibri" w:hAnsi="Calibri"/>
        <w:b/>
        <w:bCs/>
      </w:rPr>
    </w:pPr>
    <w:r w:rsidRPr="003E1195">
      <w:rPr>
        <w:rFonts w:ascii="Calibri" w:hAnsi="Calibri"/>
        <w:bCs/>
      </w:rPr>
      <w:t xml:space="preserve">Text </w:t>
    </w:r>
    <w:r w:rsidR="00363F77">
      <w:rPr>
        <w:rFonts w:ascii="Calibri" w:hAnsi="Calibri"/>
        <w:bCs/>
      </w:rPr>
      <w:t xml:space="preserve">na obal=PI </w:t>
    </w:r>
    <w:r w:rsidRPr="003E1195">
      <w:rPr>
        <w:rFonts w:ascii="Calibri" w:hAnsi="Calibri"/>
        <w:bCs/>
      </w:rPr>
      <w:t>součást dokumentace schválené rozhodnutím sp.</w:t>
    </w:r>
    <w:r w:rsidR="00A9730E">
      <w:rPr>
        <w:rFonts w:ascii="Calibri" w:hAnsi="Calibri"/>
        <w:bCs/>
      </w:rPr>
      <w:t> </w:t>
    </w:r>
    <w:r w:rsidRPr="003E1195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91082D1E0F704C5EB1D05EF8D927291B"/>
        </w:placeholder>
        <w:text/>
      </w:sdtPr>
      <w:sdtEndPr/>
      <w:sdtContent>
        <w:r>
          <w:rPr>
            <w:rFonts w:ascii="Calibri" w:hAnsi="Calibri"/>
            <w:bCs/>
          </w:rPr>
          <w:t>USKVBL/11132/2023/POD</w:t>
        </w:r>
      </w:sdtContent>
    </w:sdt>
    <w:r w:rsidR="00A9730E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91082D1E0F704C5EB1D05EF8D927291B"/>
        </w:placeholder>
        <w:text/>
      </w:sdtPr>
      <w:sdtEndPr/>
      <w:sdtContent>
        <w:r w:rsidR="00513EB1" w:rsidRPr="00513EB1">
          <w:rPr>
            <w:rFonts w:ascii="Calibri" w:hAnsi="Calibri"/>
            <w:bCs/>
          </w:rPr>
          <w:t>USKVBL/1596/2024/REG-Gro</w:t>
        </w:r>
      </w:sdtContent>
    </w:sdt>
    <w:r w:rsidRPr="003E119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BE23FD930B5D4829801D61503D4F5C53"/>
        </w:placeholder>
        <w:date w:fullDate="2024-0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13EB1">
          <w:rPr>
            <w:rFonts w:ascii="Calibri" w:hAnsi="Calibri"/>
            <w:bCs/>
            <w:lang w:val="cs-CZ"/>
          </w:rPr>
          <w:t>1.2.2024</w:t>
        </w:r>
      </w:sdtContent>
    </w:sdt>
    <w:r w:rsidRPr="003E119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CC6DA6899A5F4D9CBBD349BAEC8D1DD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1195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285C385F9AE841E485E1B08A347EA541"/>
        </w:placeholder>
        <w:text/>
      </w:sdtPr>
      <w:sdtEndPr/>
      <w:sdtContent>
        <w:r w:rsidRPr="003E1195">
          <w:rPr>
            <w:rFonts w:ascii="Calibri" w:hAnsi="Calibri"/>
          </w:rPr>
          <w:t>TPL PURE NATURE MAGIC-PLEX Šampon pro obnovu srsti</w:t>
        </w:r>
      </w:sdtContent>
    </w:sdt>
  </w:p>
  <w:p w14:paraId="5F491CA1" w14:textId="77777777" w:rsidR="003E1195" w:rsidRDefault="003E11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E4"/>
    <w:rsid w:val="00020085"/>
    <w:rsid w:val="00127176"/>
    <w:rsid w:val="001323CA"/>
    <w:rsid w:val="00273A37"/>
    <w:rsid w:val="00291DE4"/>
    <w:rsid w:val="00363F77"/>
    <w:rsid w:val="00370C73"/>
    <w:rsid w:val="003E1195"/>
    <w:rsid w:val="00513EB1"/>
    <w:rsid w:val="00582C8A"/>
    <w:rsid w:val="00791BB9"/>
    <w:rsid w:val="009222A4"/>
    <w:rsid w:val="00A06296"/>
    <w:rsid w:val="00A4152E"/>
    <w:rsid w:val="00A5572D"/>
    <w:rsid w:val="00A9730E"/>
    <w:rsid w:val="00C9328B"/>
    <w:rsid w:val="00E0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56EA"/>
  <w15:docId w15:val="{83514BF5-DABD-42E4-877A-4FDC486B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3E11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195"/>
  </w:style>
  <w:style w:type="paragraph" w:styleId="Zpat">
    <w:name w:val="footer"/>
    <w:basedOn w:val="Normln"/>
    <w:link w:val="ZpatChar"/>
    <w:uiPriority w:val="99"/>
    <w:unhideWhenUsed/>
    <w:rsid w:val="003E11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195"/>
  </w:style>
  <w:style w:type="paragraph" w:styleId="Textbubliny">
    <w:name w:val="Balloon Text"/>
    <w:basedOn w:val="Normln"/>
    <w:link w:val="TextbublinyChar"/>
    <w:uiPriority w:val="99"/>
    <w:semiHidden/>
    <w:unhideWhenUsed/>
    <w:rsid w:val="003E11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19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E119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1195"/>
    <w:rPr>
      <w:color w:val="605E5C"/>
      <w:shd w:val="clear" w:color="auto" w:fill="E1DFDD"/>
    </w:rPr>
  </w:style>
  <w:style w:type="paragraph" w:customStyle="1" w:styleId="Default">
    <w:name w:val="Default"/>
    <w:rsid w:val="003E119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Zstupntext">
    <w:name w:val="Placeholder Text"/>
    <w:rsid w:val="003E1195"/>
    <w:rPr>
      <w:color w:val="808080"/>
    </w:rPr>
  </w:style>
  <w:style w:type="character" w:customStyle="1" w:styleId="Styl2">
    <w:name w:val="Styl2"/>
    <w:basedOn w:val="Standardnpsmoodstavce"/>
    <w:uiPriority w:val="1"/>
    <w:rsid w:val="003E119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082D1E0F704C5EB1D05EF8D9272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1C4766-66C6-4503-A4D9-8CCF8837815F}"/>
      </w:docPartPr>
      <w:docPartBody>
        <w:p w:rsidR="00E80EDE" w:rsidRDefault="00381D0E" w:rsidP="00381D0E">
          <w:pPr>
            <w:pStyle w:val="91082D1E0F704C5EB1D05EF8D927291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E23FD930B5D4829801D61503D4F5C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F7CB80-2C6E-42F8-A138-6FF9BA7342E3}"/>
      </w:docPartPr>
      <w:docPartBody>
        <w:p w:rsidR="00E80EDE" w:rsidRDefault="00381D0E" w:rsidP="00381D0E">
          <w:pPr>
            <w:pStyle w:val="BE23FD930B5D4829801D61503D4F5C5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C6DA6899A5F4D9CBBD349BAEC8D1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D257A-17F2-4B38-8730-F2EE910A6A00}"/>
      </w:docPartPr>
      <w:docPartBody>
        <w:p w:rsidR="00E80EDE" w:rsidRDefault="00381D0E" w:rsidP="00381D0E">
          <w:pPr>
            <w:pStyle w:val="CC6DA6899A5F4D9CBBD349BAEC8D1DD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85C385F9AE841E485E1B08A347EA5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392127-7263-4CBE-9631-A84E833F939A}"/>
      </w:docPartPr>
      <w:docPartBody>
        <w:p w:rsidR="00E80EDE" w:rsidRDefault="00381D0E" w:rsidP="00381D0E">
          <w:pPr>
            <w:pStyle w:val="285C385F9AE841E485E1B08A347EA54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0E"/>
    <w:rsid w:val="001A44CA"/>
    <w:rsid w:val="003565E3"/>
    <w:rsid w:val="00381D0E"/>
    <w:rsid w:val="0097782F"/>
    <w:rsid w:val="00A821CA"/>
    <w:rsid w:val="00C55B7A"/>
    <w:rsid w:val="00CB7201"/>
    <w:rsid w:val="00E750CE"/>
    <w:rsid w:val="00E8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81D0E"/>
    <w:rPr>
      <w:color w:val="808080"/>
    </w:rPr>
  </w:style>
  <w:style w:type="paragraph" w:customStyle="1" w:styleId="3D5A813F7CBB48F386CB052F072644F3">
    <w:name w:val="3D5A813F7CBB48F386CB052F072644F3"/>
    <w:rsid w:val="00381D0E"/>
  </w:style>
  <w:style w:type="paragraph" w:customStyle="1" w:styleId="5FA189A38BBE42C39B11F215651DCD70">
    <w:name w:val="5FA189A38BBE42C39B11F215651DCD70"/>
    <w:rsid w:val="00381D0E"/>
  </w:style>
  <w:style w:type="paragraph" w:customStyle="1" w:styleId="CE22DB7C337C470E872E6BF2D56645CF">
    <w:name w:val="CE22DB7C337C470E872E6BF2D56645CF"/>
    <w:rsid w:val="00381D0E"/>
  </w:style>
  <w:style w:type="paragraph" w:customStyle="1" w:styleId="00C105A025B64D5BA495A7FE672E25CB">
    <w:name w:val="00C105A025B64D5BA495A7FE672E25CB"/>
    <w:rsid w:val="00381D0E"/>
  </w:style>
  <w:style w:type="paragraph" w:customStyle="1" w:styleId="8D2F5093D0E14CD093DA2A8950135C19">
    <w:name w:val="8D2F5093D0E14CD093DA2A8950135C19"/>
    <w:rsid w:val="00381D0E"/>
  </w:style>
  <w:style w:type="paragraph" w:customStyle="1" w:styleId="94478AC797C24596B5B42939AFB65A0E">
    <w:name w:val="94478AC797C24596B5B42939AFB65A0E"/>
    <w:rsid w:val="00381D0E"/>
  </w:style>
  <w:style w:type="paragraph" w:customStyle="1" w:styleId="BB0C54C4487F408B83E3B966478D73D7">
    <w:name w:val="BB0C54C4487F408B83E3B966478D73D7"/>
    <w:rsid w:val="00381D0E"/>
  </w:style>
  <w:style w:type="paragraph" w:customStyle="1" w:styleId="F00A432258D34A6F8C9A13BD72300C58">
    <w:name w:val="F00A432258D34A6F8C9A13BD72300C58"/>
    <w:rsid w:val="00381D0E"/>
  </w:style>
  <w:style w:type="paragraph" w:customStyle="1" w:styleId="97E7F6F75D194A55B278AF532519D012">
    <w:name w:val="97E7F6F75D194A55B278AF532519D012"/>
    <w:rsid w:val="00381D0E"/>
  </w:style>
  <w:style w:type="paragraph" w:customStyle="1" w:styleId="B9A55F25F03A48EF85A822BCDDB35700">
    <w:name w:val="B9A55F25F03A48EF85A822BCDDB35700"/>
    <w:rsid w:val="00381D0E"/>
  </w:style>
  <w:style w:type="paragraph" w:customStyle="1" w:styleId="6474BFB0A16D494B8BDE3A86595A95B2">
    <w:name w:val="6474BFB0A16D494B8BDE3A86595A95B2"/>
    <w:rsid w:val="00381D0E"/>
  </w:style>
  <w:style w:type="paragraph" w:customStyle="1" w:styleId="242C809CEB714F6F921EAD321D8BD537">
    <w:name w:val="242C809CEB714F6F921EAD321D8BD537"/>
    <w:rsid w:val="00381D0E"/>
  </w:style>
  <w:style w:type="paragraph" w:customStyle="1" w:styleId="E09420A62B804C4894804681E508B535">
    <w:name w:val="E09420A62B804C4894804681E508B535"/>
    <w:rsid w:val="00381D0E"/>
  </w:style>
  <w:style w:type="paragraph" w:customStyle="1" w:styleId="91082D1E0F704C5EB1D05EF8D927291B">
    <w:name w:val="91082D1E0F704C5EB1D05EF8D927291B"/>
    <w:rsid w:val="00381D0E"/>
  </w:style>
  <w:style w:type="paragraph" w:customStyle="1" w:styleId="BE23FD930B5D4829801D61503D4F5C53">
    <w:name w:val="BE23FD930B5D4829801D61503D4F5C53"/>
    <w:rsid w:val="00381D0E"/>
  </w:style>
  <w:style w:type="paragraph" w:customStyle="1" w:styleId="CC6DA6899A5F4D9CBBD349BAEC8D1DD6">
    <w:name w:val="CC6DA6899A5F4D9CBBD349BAEC8D1DD6"/>
    <w:rsid w:val="00381D0E"/>
  </w:style>
  <w:style w:type="paragraph" w:customStyle="1" w:styleId="285C385F9AE841E485E1B08A347EA541">
    <w:name w:val="285C385F9AE841E485E1B08A347EA541"/>
    <w:rsid w:val="00381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4oSaC7ZaMmEgaKepZDvg52YiRA==">CgMxLjA4AHIhMUN3TzBCekFTZFh5YWVGeHZlLWNzem81MThpVHNXMHRj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10</cp:revision>
  <cp:lastPrinted>2024-02-06T09:50:00Z</cp:lastPrinted>
  <dcterms:created xsi:type="dcterms:W3CDTF">2024-01-24T07:12:00Z</dcterms:created>
  <dcterms:modified xsi:type="dcterms:W3CDTF">2024-02-06T09:50:00Z</dcterms:modified>
</cp:coreProperties>
</file>