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97" w:rsidRPr="00861397" w:rsidRDefault="00120C98" w:rsidP="00F06EFB">
      <w:pPr>
        <w:jc w:val="center"/>
        <w:rPr>
          <w:b/>
        </w:rPr>
      </w:pPr>
      <w:r>
        <w:rPr>
          <w:b/>
        </w:rPr>
        <w:t xml:space="preserve">BIOGANCE </w:t>
      </w:r>
      <w:r w:rsidR="002B370C">
        <w:rPr>
          <w:b/>
        </w:rPr>
        <w:t>Waterless Cat Dry</w:t>
      </w:r>
      <w:r w:rsidR="003B0408">
        <w:rPr>
          <w:b/>
        </w:rPr>
        <w:t xml:space="preserve"> </w:t>
      </w:r>
      <w:r w:rsidR="00A25CEB">
        <w:rPr>
          <w:b/>
        </w:rPr>
        <w:t>S</w:t>
      </w:r>
      <w:r w:rsidR="005E66C4">
        <w:rPr>
          <w:b/>
        </w:rPr>
        <w:t>hampoo</w:t>
      </w:r>
      <w:r w:rsidR="000840BF">
        <w:rPr>
          <w:b/>
        </w:rPr>
        <w:t xml:space="preserve"> – suchý šampon pro kočky</w:t>
      </w:r>
    </w:p>
    <w:p w:rsidR="002B370C" w:rsidRDefault="002B370C" w:rsidP="005E66C4">
      <w:pPr>
        <w:tabs>
          <w:tab w:val="left" w:pos="0"/>
          <w:tab w:val="left" w:pos="2127"/>
        </w:tabs>
      </w:pPr>
      <w:r>
        <w:t xml:space="preserve">Suchý šampon pro kočky. </w:t>
      </w:r>
      <w:r w:rsidR="000840BF" w:rsidRPr="000840BF">
        <w:rPr>
          <w:bCs/>
        </w:rPr>
        <w:t xml:space="preserve">Obsahuje přírodní rostlinný práškový extrakt. </w:t>
      </w:r>
      <w:r>
        <w:t>Bezoplachový, vhodný pro</w:t>
      </w:r>
      <w:r w:rsidR="00222EE4">
        <w:t> </w:t>
      </w:r>
      <w:r>
        <w:t>jemné čištění mezi koupáním. Odstraňuje zápach, špínu, mastnotu a vlhkost. Nevysušuje a</w:t>
      </w:r>
      <w:r w:rsidR="00222EE4">
        <w:t> </w:t>
      </w:r>
      <w:r>
        <w:t xml:space="preserve">nedráždí kůži. Vhodný pro všechny typy srsti. </w:t>
      </w:r>
    </w:p>
    <w:p w:rsidR="00582858" w:rsidRDefault="00582858" w:rsidP="00582858">
      <w:pPr>
        <w:pStyle w:val="Bezmezer"/>
      </w:pPr>
      <w:r w:rsidRPr="00582858">
        <w:rPr>
          <w:b/>
        </w:rPr>
        <w:t>Složení</w:t>
      </w:r>
      <w:r w:rsidRPr="00582858">
        <w:t>:</w:t>
      </w:r>
      <w:r>
        <w:t xml:space="preserve"> </w:t>
      </w:r>
      <w:r w:rsidR="00227510" w:rsidRPr="006E0897">
        <w:rPr>
          <w:i/>
        </w:rPr>
        <w:t>Propan</w:t>
      </w:r>
      <w:r w:rsidR="00227510">
        <w:rPr>
          <w:i/>
        </w:rPr>
        <w:t>e</w:t>
      </w:r>
      <w:r w:rsidR="00227510" w:rsidRPr="006E0897">
        <w:rPr>
          <w:i/>
        </w:rPr>
        <w:t>, Butan</w:t>
      </w:r>
      <w:r w:rsidR="00227510">
        <w:rPr>
          <w:i/>
        </w:rPr>
        <w:t>e</w:t>
      </w:r>
      <w:r w:rsidR="00227510" w:rsidRPr="006E0897">
        <w:rPr>
          <w:i/>
        </w:rPr>
        <w:t xml:space="preserve">, </w:t>
      </w:r>
      <w:r w:rsidR="00227510">
        <w:rPr>
          <w:i/>
        </w:rPr>
        <w:t>Avena Sativa Starch,</w:t>
      </w:r>
      <w:r w:rsidR="00227510" w:rsidRPr="006E0897">
        <w:rPr>
          <w:i/>
        </w:rPr>
        <w:t xml:space="preserve"> Isobutan</w:t>
      </w:r>
      <w:r w:rsidR="00227510">
        <w:rPr>
          <w:i/>
        </w:rPr>
        <w:t>e</w:t>
      </w:r>
      <w:r w:rsidR="00227510" w:rsidRPr="006E0897">
        <w:rPr>
          <w:i/>
        </w:rPr>
        <w:t xml:space="preserve">, Cetrimonium </w:t>
      </w:r>
      <w:r w:rsidR="00227510">
        <w:rPr>
          <w:i/>
        </w:rPr>
        <w:t>C</w:t>
      </w:r>
      <w:r w:rsidR="00227510" w:rsidRPr="006E0897">
        <w:rPr>
          <w:i/>
        </w:rPr>
        <w:t>hlorid</w:t>
      </w:r>
      <w:r w:rsidR="00227510">
        <w:rPr>
          <w:i/>
        </w:rPr>
        <w:t>e</w:t>
      </w:r>
      <w:r w:rsidR="00227510" w:rsidRPr="006E0897">
        <w:rPr>
          <w:i/>
        </w:rPr>
        <w:t>, Diethyl</w:t>
      </w:r>
      <w:r w:rsidR="00227510">
        <w:rPr>
          <w:i/>
        </w:rPr>
        <w:t xml:space="preserve"> Pht</w:t>
      </w:r>
      <w:r w:rsidR="00227510" w:rsidRPr="006E0897">
        <w:rPr>
          <w:i/>
        </w:rPr>
        <w:t>al</w:t>
      </w:r>
      <w:r w:rsidR="00227510">
        <w:rPr>
          <w:i/>
        </w:rPr>
        <w:t>ate</w:t>
      </w:r>
      <w:r w:rsidR="00227510" w:rsidRPr="006E0897">
        <w:rPr>
          <w:i/>
        </w:rPr>
        <w:t xml:space="preserve">, </w:t>
      </w:r>
      <w:r w:rsidR="00227510">
        <w:rPr>
          <w:i/>
        </w:rPr>
        <w:t>Phe</w:t>
      </w:r>
      <w:r w:rsidR="00227510" w:rsidRPr="006E0897">
        <w:rPr>
          <w:i/>
        </w:rPr>
        <w:t>netyl</w:t>
      </w:r>
      <w:r w:rsidR="00227510">
        <w:rPr>
          <w:i/>
        </w:rPr>
        <w:t xml:space="preserve"> A</w:t>
      </w:r>
      <w:r w:rsidR="00227510" w:rsidRPr="006E0897">
        <w:rPr>
          <w:i/>
        </w:rPr>
        <w:t>l</w:t>
      </w:r>
      <w:r w:rsidR="00227510">
        <w:rPr>
          <w:i/>
        </w:rPr>
        <w:t>c</w:t>
      </w:r>
      <w:r w:rsidR="00227510" w:rsidRPr="006E0897">
        <w:rPr>
          <w:i/>
        </w:rPr>
        <w:t xml:space="preserve">ohol, Hexyl </w:t>
      </w:r>
      <w:r w:rsidR="00227510">
        <w:rPr>
          <w:i/>
        </w:rPr>
        <w:t>Salicylate</w:t>
      </w:r>
      <w:r w:rsidR="00227510" w:rsidRPr="006E0897">
        <w:rPr>
          <w:i/>
        </w:rPr>
        <w:t xml:space="preserve">, Benzyl </w:t>
      </w:r>
      <w:r w:rsidR="00227510">
        <w:rPr>
          <w:i/>
        </w:rPr>
        <w:t>Acetate</w:t>
      </w:r>
      <w:r w:rsidR="00227510" w:rsidRPr="006E0897">
        <w:rPr>
          <w:i/>
        </w:rPr>
        <w:t>, Alpha-hexylcinnamic Aldehyde (HCA), Amyl cinnamal, Linalool, (R)-p-Mentha-1,8-diene, Terpineol, Cis-p-Menhtan-7-ol, Linalyl</w:t>
      </w:r>
      <w:r w:rsidR="00227510">
        <w:rPr>
          <w:i/>
        </w:rPr>
        <w:t xml:space="preserve"> Acetate</w:t>
      </w:r>
      <w:r w:rsidR="00227510" w:rsidRPr="006E0897">
        <w:rPr>
          <w:i/>
        </w:rPr>
        <w:t>, Met</w:t>
      </w:r>
      <w:r w:rsidR="00227510">
        <w:rPr>
          <w:i/>
        </w:rPr>
        <w:t>h</w:t>
      </w:r>
      <w:r w:rsidR="00227510" w:rsidRPr="006E0897">
        <w:rPr>
          <w:i/>
        </w:rPr>
        <w:t>yl</w:t>
      </w:r>
      <w:r w:rsidR="00227510">
        <w:rPr>
          <w:i/>
        </w:rPr>
        <w:t xml:space="preserve"> I</w:t>
      </w:r>
      <w:r w:rsidR="00227510" w:rsidRPr="006E0897">
        <w:rPr>
          <w:i/>
        </w:rPr>
        <w:t>onon</w:t>
      </w:r>
      <w:r w:rsidR="00227510">
        <w:rPr>
          <w:i/>
        </w:rPr>
        <w:t>e</w:t>
      </w:r>
      <w:r w:rsidR="00227510" w:rsidRPr="006E0897">
        <w:rPr>
          <w:i/>
        </w:rPr>
        <w:t xml:space="preserve">, </w:t>
      </w:r>
      <w:r w:rsidR="00227510">
        <w:rPr>
          <w:i/>
        </w:rPr>
        <w:t>Alpha-isomethyl-Ionone,</w:t>
      </w:r>
      <w:r w:rsidR="00227510" w:rsidRPr="006E0897">
        <w:rPr>
          <w:i/>
        </w:rPr>
        <w:t xml:space="preserve"> Citronellol, Geraniol, Pinen</w:t>
      </w:r>
      <w:r w:rsidR="00227510">
        <w:rPr>
          <w:i/>
        </w:rPr>
        <w:t>e</w:t>
      </w:r>
      <w:r w:rsidR="00227510" w:rsidRPr="006E0897">
        <w:rPr>
          <w:i/>
        </w:rPr>
        <w:t xml:space="preserve">, Geranyl </w:t>
      </w:r>
      <w:r w:rsidR="00227510">
        <w:rPr>
          <w:i/>
        </w:rPr>
        <w:t>Acetate</w:t>
      </w:r>
      <w:r w:rsidR="00227510" w:rsidRPr="006E0897">
        <w:rPr>
          <w:i/>
        </w:rPr>
        <w:t xml:space="preserve">, Benzyl </w:t>
      </w:r>
      <w:r w:rsidR="00227510">
        <w:rPr>
          <w:i/>
        </w:rPr>
        <w:t xml:space="preserve">Salicylate, Nerol, </w:t>
      </w:r>
      <w:r w:rsidR="00227510" w:rsidRPr="006E0897">
        <w:rPr>
          <w:i/>
        </w:rPr>
        <w:t>Eugenol, Citral, Isoeugenol, Benzyl</w:t>
      </w:r>
      <w:r w:rsidR="00227510">
        <w:rPr>
          <w:i/>
        </w:rPr>
        <w:t xml:space="preserve"> A</w:t>
      </w:r>
      <w:r w:rsidR="00227510" w:rsidRPr="006E0897">
        <w:rPr>
          <w:i/>
        </w:rPr>
        <w:t>l</w:t>
      </w:r>
      <w:r w:rsidR="00227510">
        <w:rPr>
          <w:i/>
        </w:rPr>
        <w:t>c</w:t>
      </w:r>
      <w:r w:rsidR="00227510" w:rsidRPr="006E0897">
        <w:rPr>
          <w:i/>
        </w:rPr>
        <w:t>ohol, Buty</w:t>
      </w:r>
      <w:r w:rsidR="00227510">
        <w:rPr>
          <w:i/>
        </w:rPr>
        <w:t>lated Hydroxytoluen (BTH)</w:t>
      </w:r>
      <w:r w:rsidR="00227510" w:rsidRPr="006E0897">
        <w:rPr>
          <w:i/>
        </w:rPr>
        <w:t xml:space="preserve">, Benzyl </w:t>
      </w:r>
      <w:r w:rsidR="00227510">
        <w:rPr>
          <w:i/>
        </w:rPr>
        <w:t>B</w:t>
      </w:r>
      <w:r w:rsidR="00227510" w:rsidRPr="006E0897">
        <w:rPr>
          <w:i/>
        </w:rPr>
        <w:t>enzo</w:t>
      </w:r>
      <w:r w:rsidR="00227510">
        <w:rPr>
          <w:i/>
        </w:rPr>
        <w:t>ate.</w:t>
      </w:r>
      <w:r w:rsidR="00227510" w:rsidRPr="006E0897">
        <w:rPr>
          <w:i/>
        </w:rPr>
        <w:t xml:space="preserve"> </w:t>
      </w:r>
    </w:p>
    <w:p w:rsidR="00582858" w:rsidRPr="00582858" w:rsidRDefault="00582858" w:rsidP="00582858">
      <w:pPr>
        <w:pStyle w:val="Bezmezer"/>
        <w:rPr>
          <w:rFonts w:cs="Tahoma"/>
        </w:rPr>
      </w:pPr>
      <w:r w:rsidRPr="00582858">
        <w:rPr>
          <w:rFonts w:cs="Tahoma"/>
        </w:rPr>
        <w:t xml:space="preserve"> </w:t>
      </w:r>
    </w:p>
    <w:p w:rsidR="00F06EFB" w:rsidRPr="00AC5906" w:rsidRDefault="00861397" w:rsidP="005E66C4">
      <w:pPr>
        <w:tabs>
          <w:tab w:val="left" w:pos="0"/>
          <w:tab w:val="left" w:pos="2127"/>
        </w:tabs>
      </w:pPr>
      <w:r w:rsidRPr="00861397">
        <w:rPr>
          <w:b/>
        </w:rPr>
        <w:t>Způsob použití</w:t>
      </w:r>
      <w:r w:rsidRPr="00861397">
        <w:t xml:space="preserve">: </w:t>
      </w:r>
      <w:r w:rsidR="0050195C">
        <w:t xml:space="preserve">Před </w:t>
      </w:r>
      <w:r w:rsidR="002B370C">
        <w:t xml:space="preserve">použitím </w:t>
      </w:r>
      <w:r w:rsidR="0050195C">
        <w:t>protřepejte, nastříkejte na srst</w:t>
      </w:r>
      <w:r w:rsidR="002B370C">
        <w:t xml:space="preserve"> ze vzdálenosti 30 cm a nechte působit 2 minuty. Následně důkladně vykartáčujte</w:t>
      </w:r>
      <w:r w:rsidR="002B370C" w:rsidRPr="00AC5906">
        <w:t>.</w:t>
      </w:r>
      <w:r w:rsidR="00F06EFB" w:rsidRPr="00AC5906">
        <w:t xml:space="preserve"> </w:t>
      </w:r>
      <w:r w:rsidR="00AC5906" w:rsidRPr="00AC5906">
        <w:t>Zamezte kontaktu s očima.</w:t>
      </w:r>
    </w:p>
    <w:p w:rsidR="009D1578" w:rsidRDefault="00F06EFB" w:rsidP="00F06EF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06EFB">
        <w:rPr>
          <w:b/>
        </w:rPr>
        <w:t>Dr</w:t>
      </w:r>
      <w:r w:rsidRPr="00861397">
        <w:rPr>
          <w:b/>
        </w:rPr>
        <w:t>žitel rozhodnutí</w:t>
      </w:r>
      <w:r>
        <w:rPr>
          <w:b/>
        </w:rPr>
        <w:t xml:space="preserve"> o schválení a distributor</w:t>
      </w:r>
      <w:r w:rsidRPr="00861397">
        <w:t>: Samohýl</w:t>
      </w:r>
      <w:r w:rsidR="00CB5376">
        <w:t xml:space="preserve"> group </w:t>
      </w:r>
      <w:r w:rsidRPr="00861397">
        <w:t>a.s.,</w:t>
      </w:r>
      <w:r w:rsidR="006B76EF">
        <w:t xml:space="preserve"> </w:t>
      </w:r>
      <w:r w:rsidRPr="00861397">
        <w:t>Smetanova 1058,</w:t>
      </w:r>
      <w:r w:rsidR="006B76EF">
        <w:t xml:space="preserve"> </w:t>
      </w:r>
      <w:r w:rsidRPr="00861397">
        <w:t>512 51 Lomnice nad Popelkou</w:t>
      </w:r>
      <w:r w:rsidR="00861397" w:rsidRPr="00861397">
        <w:t xml:space="preserve"> </w:t>
      </w:r>
      <w:r w:rsidR="002833CD">
        <w:tab/>
      </w:r>
      <w:r w:rsidR="002833CD" w:rsidRPr="002833CD">
        <w:rPr>
          <w:b/>
        </w:rPr>
        <w:t>Tel:</w:t>
      </w:r>
      <w:r w:rsidR="002833CD">
        <w:t xml:space="preserve"> </w:t>
      </w:r>
      <w:r w:rsidR="00E273A6" w:rsidRPr="00E273A6">
        <w:rPr>
          <w:rFonts w:ascii="Arial" w:hAnsi="Arial" w:cs="Arial"/>
          <w:sz w:val="20"/>
          <w:szCs w:val="20"/>
          <w:shd w:val="clear" w:color="auto" w:fill="FFFFFF"/>
        </w:rPr>
        <w:t>+420 481 653</w:t>
      </w:r>
      <w:r w:rsidR="009D157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273A6" w:rsidRPr="00E273A6">
        <w:rPr>
          <w:rFonts w:ascii="Arial" w:hAnsi="Arial" w:cs="Arial"/>
          <w:sz w:val="20"/>
          <w:szCs w:val="20"/>
          <w:shd w:val="clear" w:color="auto" w:fill="FFFFFF"/>
        </w:rPr>
        <w:t>111</w:t>
      </w:r>
    </w:p>
    <w:p w:rsidR="00F06EFB" w:rsidRDefault="002833CD" w:rsidP="00F06EFB">
      <w:r w:rsidRPr="002833CD">
        <w:rPr>
          <w:b/>
        </w:rPr>
        <w:t>E-mail:</w:t>
      </w:r>
      <w:r w:rsidR="00BD20A8">
        <w:rPr>
          <w:b/>
        </w:rPr>
        <w:t xml:space="preserve"> </w:t>
      </w:r>
      <w:r w:rsidR="00E273A6" w:rsidRPr="004372B4">
        <w:t>obchod@samohyl.cz</w:t>
      </w:r>
    </w:p>
    <w:p w:rsidR="00F06EFB" w:rsidRDefault="00861397" w:rsidP="00F06EFB">
      <w:r w:rsidRPr="00861397">
        <w:rPr>
          <w:b/>
        </w:rPr>
        <w:t>Výrobce</w:t>
      </w:r>
      <w:r w:rsidRPr="00861397">
        <w:t>: Laboratoire Biogance,</w:t>
      </w:r>
      <w:r w:rsidR="006B76EF">
        <w:t xml:space="preserve"> </w:t>
      </w:r>
      <w:r w:rsidRPr="00861397">
        <w:t>Z.I Anjou Atlantique, 49123 Champtoc</w:t>
      </w:r>
      <w:r w:rsidR="00E273A6">
        <w:t>é-s</w:t>
      </w:r>
      <w:r w:rsidRPr="00861397">
        <w:t>ur</w:t>
      </w:r>
      <w:r w:rsidR="00E273A6">
        <w:t>-</w:t>
      </w:r>
      <w:r w:rsidRPr="00861397">
        <w:t xml:space="preserve">Loire, Francie </w:t>
      </w:r>
    </w:p>
    <w:p w:rsidR="00F06EFB" w:rsidRPr="002833CD" w:rsidRDefault="00F06EFB" w:rsidP="00F06EFB">
      <w:r w:rsidRPr="00F06EFB">
        <w:rPr>
          <w:b/>
        </w:rPr>
        <w:t xml:space="preserve">Číslo schválení: </w:t>
      </w:r>
      <w:r w:rsidR="003743D9">
        <w:t>084</w:t>
      </w:r>
      <w:r w:rsidR="000723A8">
        <w:t>-18</w:t>
      </w:r>
      <w:r w:rsidR="002833CD" w:rsidRPr="002833CD">
        <w:t>/C</w:t>
      </w:r>
    </w:p>
    <w:p w:rsidR="00F06EFB" w:rsidRDefault="00F06EFB" w:rsidP="00F06EFB">
      <w:r w:rsidRPr="00F06EFB">
        <w:rPr>
          <w:b/>
        </w:rPr>
        <w:t>Obsah:</w:t>
      </w:r>
      <w:r w:rsidR="0050195C">
        <w:t xml:space="preserve"> 1</w:t>
      </w:r>
      <w:r w:rsidR="005C0865">
        <w:t>50 ml</w:t>
      </w:r>
    </w:p>
    <w:p w:rsidR="00F06EFB" w:rsidRPr="00F06EFB" w:rsidRDefault="00F06EFB" w:rsidP="00F06EFB">
      <w:pPr>
        <w:rPr>
          <w:b/>
        </w:rPr>
      </w:pPr>
      <w:r w:rsidRPr="00F06EFB">
        <w:rPr>
          <w:b/>
        </w:rPr>
        <w:t>Veterinární přípravek</w:t>
      </w:r>
      <w:r w:rsidR="005C0865">
        <w:rPr>
          <w:b/>
        </w:rPr>
        <w:t>.</w:t>
      </w:r>
      <w:r w:rsidRPr="00F06EFB">
        <w:rPr>
          <w:b/>
        </w:rPr>
        <w:t xml:space="preserve"> </w:t>
      </w:r>
    </w:p>
    <w:p w:rsidR="00F06EFB" w:rsidRPr="00F06EFB" w:rsidRDefault="00F06EFB" w:rsidP="00F06EFB">
      <w:pPr>
        <w:rPr>
          <w:b/>
        </w:rPr>
      </w:pPr>
      <w:r w:rsidRPr="00F06EFB">
        <w:rPr>
          <w:b/>
        </w:rPr>
        <w:t xml:space="preserve">Pouze pro zvířata! </w:t>
      </w:r>
    </w:p>
    <w:p w:rsidR="00F06EFB" w:rsidRPr="00F06EFB" w:rsidRDefault="00F06EFB" w:rsidP="00F06EFB">
      <w:pPr>
        <w:rPr>
          <w:b/>
        </w:rPr>
      </w:pPr>
      <w:r w:rsidRPr="00F06EFB">
        <w:rPr>
          <w:b/>
        </w:rPr>
        <w:t>Číslo šarže a doporučené datum spotřeby je uvedeno na obale.</w:t>
      </w:r>
    </w:p>
    <w:p w:rsidR="00C371B1" w:rsidRDefault="00C371B1" w:rsidP="00C371B1">
      <w:pPr>
        <w:pStyle w:val="Default"/>
      </w:pPr>
    </w:p>
    <w:p w:rsidR="00040FD6" w:rsidRPr="00861397" w:rsidRDefault="00C371B1" w:rsidP="00040FD6">
      <w:r>
        <w:t xml:space="preserve"> </w:t>
      </w:r>
      <w:r w:rsidR="00040FD6">
        <w:rPr>
          <w:noProof/>
        </w:rPr>
        <w:drawing>
          <wp:inline distT="0" distB="0" distL="0" distR="0" wp14:anchorId="31C435A4" wp14:editId="4F4AADAB">
            <wp:extent cx="1171575" cy="1143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FD6">
        <w:rPr>
          <w:noProof/>
        </w:rPr>
        <w:drawing>
          <wp:inline distT="0" distB="0" distL="0" distR="0" wp14:anchorId="7EF551D5" wp14:editId="24515AFB">
            <wp:extent cx="1057275" cy="10382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FD6">
        <w:rPr>
          <w:noProof/>
        </w:rPr>
        <w:drawing>
          <wp:inline distT="0" distB="0" distL="0" distR="0" wp14:anchorId="601C19BC" wp14:editId="3114373C">
            <wp:extent cx="1171575" cy="1143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D6" w:rsidRPr="00805547" w:rsidRDefault="00241015" w:rsidP="00040FD6">
      <w:r>
        <w:t>NEBEZPEČÍ</w:t>
      </w:r>
    </w:p>
    <w:p w:rsidR="00040FD6" w:rsidRPr="00805547" w:rsidRDefault="00040FD6" w:rsidP="00040FD6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Extrémně hořlavý aerosol.</w:t>
      </w:r>
    </w:p>
    <w:p w:rsidR="00040FD6" w:rsidRPr="00805547" w:rsidRDefault="00040FD6" w:rsidP="00040FD6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Nádoba je pod tlakem: při zahřívání se může roztrhnout</w:t>
      </w:r>
    </w:p>
    <w:p w:rsidR="00040FD6" w:rsidRPr="00805547" w:rsidRDefault="00040FD6" w:rsidP="00040FD6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Dráždí kůži.</w:t>
      </w:r>
    </w:p>
    <w:p w:rsidR="00040FD6" w:rsidRPr="00805547" w:rsidRDefault="00040FD6" w:rsidP="00040FD6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Může způsobit ospalost nebo závratě.</w:t>
      </w:r>
    </w:p>
    <w:p w:rsidR="00040FD6" w:rsidRPr="00805547" w:rsidRDefault="00040FD6" w:rsidP="00040FD6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Toxický pro vodní organismy, s dlouhodobými účinky.</w:t>
      </w:r>
    </w:p>
    <w:p w:rsidR="00040FD6" w:rsidRPr="00805547" w:rsidRDefault="00040FD6" w:rsidP="00040FD6">
      <w:pPr>
        <w:pStyle w:val="Default"/>
        <w:rPr>
          <w:rFonts w:asciiTheme="minorHAnsi" w:hAnsiTheme="minorHAnsi"/>
          <w:sz w:val="22"/>
          <w:szCs w:val="22"/>
        </w:rPr>
      </w:pPr>
    </w:p>
    <w:p w:rsidR="00040FD6" w:rsidRPr="00805547" w:rsidRDefault="00040FD6" w:rsidP="00040FD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Uchovávejte mimo</w:t>
      </w:r>
      <w:r w:rsidR="00E273A6">
        <w:rPr>
          <w:rFonts w:asciiTheme="minorHAnsi" w:hAnsiTheme="minorHAnsi"/>
          <w:sz w:val="22"/>
          <w:szCs w:val="22"/>
        </w:rPr>
        <w:t xml:space="preserve"> dohled a</w:t>
      </w:r>
      <w:r w:rsidRPr="00805547">
        <w:rPr>
          <w:rFonts w:asciiTheme="minorHAnsi" w:hAnsiTheme="minorHAnsi"/>
          <w:sz w:val="22"/>
          <w:szCs w:val="22"/>
        </w:rPr>
        <w:t xml:space="preserve"> dosah dětí.</w:t>
      </w:r>
    </w:p>
    <w:p w:rsidR="00040FD6" w:rsidRPr="00805547" w:rsidRDefault="00040FD6" w:rsidP="00040FD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lastRenderedPageBreak/>
        <w:t>Chraňte před teplem, horkými povrchy, jiskrami, otevřeným ohněm a jinými zdroji zapálení. Zákaz kouření. Nestříkejte do ohně nebo jiných zdrojů zapálení. Nepropichujte nebo nespalujte ani po použití. Používejte pouze venku nebo v dobře větraných prostorách. Chraňte před slunečním zářením. Nevystavujte teplotě přesahující 50</w:t>
      </w:r>
      <w:r w:rsidR="00E273A6">
        <w:rPr>
          <w:rFonts w:asciiTheme="minorHAnsi" w:hAnsiTheme="minorHAnsi"/>
          <w:sz w:val="22"/>
          <w:szCs w:val="22"/>
        </w:rPr>
        <w:t xml:space="preserve"> </w:t>
      </w:r>
      <w:r w:rsidRPr="00805547">
        <w:rPr>
          <w:rFonts w:asciiTheme="minorHAnsi" w:hAnsiTheme="minorHAnsi"/>
          <w:sz w:val="22"/>
          <w:szCs w:val="22"/>
        </w:rPr>
        <w:t>°C. Odstaňte obal podle místních předpisů.</w:t>
      </w:r>
    </w:p>
    <w:p w:rsidR="00040FD6" w:rsidRDefault="00040FD6" w:rsidP="00C371B1">
      <w:bookmarkStart w:id="0" w:name="_GoBack"/>
      <w:bookmarkEnd w:id="0"/>
    </w:p>
    <w:sectPr w:rsidR="00040FD6" w:rsidSect="001C1E2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D9" w:rsidRDefault="00B041D9" w:rsidP="00AC5906">
      <w:pPr>
        <w:spacing w:after="0" w:line="240" w:lineRule="auto"/>
      </w:pPr>
      <w:r>
        <w:separator/>
      </w:r>
    </w:p>
  </w:endnote>
  <w:endnote w:type="continuationSeparator" w:id="0">
    <w:p w:rsidR="00B041D9" w:rsidRDefault="00B041D9" w:rsidP="00AC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D9" w:rsidRDefault="00B041D9" w:rsidP="00AC5906">
      <w:pPr>
        <w:spacing w:after="0" w:line="240" w:lineRule="auto"/>
      </w:pPr>
      <w:r>
        <w:separator/>
      </w:r>
    </w:p>
  </w:footnote>
  <w:footnote w:type="continuationSeparator" w:id="0">
    <w:p w:rsidR="00B041D9" w:rsidRDefault="00B041D9" w:rsidP="00AC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A6" w:rsidRPr="00E273A6" w:rsidRDefault="00E273A6" w:rsidP="00BF6F16">
    <w:pPr>
      <w:jc w:val="both"/>
      <w:rPr>
        <w:rFonts w:ascii="Calibri" w:hAnsi="Calibri"/>
        <w:b/>
        <w:bCs/>
      </w:rPr>
    </w:pPr>
    <w:r w:rsidRPr="00E273A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E273A6">
      <w:rPr>
        <w:rFonts w:ascii="Calibri" w:hAnsi="Calibri"/>
        <w:bCs/>
      </w:rPr>
      <w:t> součást dokumentace schválené rozhodnutím sp.</w:t>
    </w:r>
    <w:r w:rsidR="00222EE4">
      <w:rPr>
        <w:rFonts w:ascii="Calibri" w:hAnsi="Calibri"/>
        <w:bCs/>
      </w:rPr>
      <w:t> </w:t>
    </w:r>
    <w:r w:rsidRPr="00E273A6">
      <w:rPr>
        <w:rFonts w:ascii="Calibri" w:hAnsi="Calibri"/>
        <w:bCs/>
      </w:rPr>
      <w:t>zn.</w:t>
    </w:r>
    <w:r w:rsidR="008F28B3" w:rsidRPr="008F28B3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058362447"/>
        <w:placeholder>
          <w:docPart w:val="4A738B3643D34E36A975EDFC3E8A8D50"/>
        </w:placeholder>
        <w:text/>
      </w:sdtPr>
      <w:sdtEndPr/>
      <w:sdtContent>
        <w:r w:rsidR="008F28B3" w:rsidRPr="008F28B3">
          <w:rPr>
            <w:rFonts w:ascii="Calibri" w:hAnsi="Calibri"/>
            <w:bCs/>
          </w:rPr>
          <w:t>USKVBL/9701/2023/POD</w:t>
        </w:r>
        <w:r w:rsidR="008F28B3">
          <w:rPr>
            <w:rFonts w:ascii="Calibri" w:hAnsi="Calibri"/>
            <w:bCs/>
          </w:rPr>
          <w:t>,</w:t>
        </w:r>
      </w:sdtContent>
    </w:sdt>
    <w:r w:rsidR="00222EE4">
      <w:rPr>
        <w:rFonts w:ascii="Calibri" w:hAnsi="Calibri"/>
        <w:bCs/>
      </w:rPr>
      <w:t xml:space="preserve"> č.j. </w:t>
    </w:r>
    <w:sdt>
      <w:sdtPr>
        <w:rPr>
          <w:rFonts w:ascii="Calibri" w:hAnsi="Calibri"/>
          <w:bCs/>
        </w:rPr>
        <w:id w:val="256413127"/>
        <w:placeholder>
          <w:docPart w:val="54DC9FBCF58140BE9612FEF42F18A6A8"/>
        </w:placeholder>
        <w:text/>
      </w:sdtPr>
      <w:sdtEndPr/>
      <w:sdtContent>
        <w:r w:rsidR="008F28B3" w:rsidRPr="008F28B3">
          <w:rPr>
            <w:rFonts w:ascii="Calibri" w:hAnsi="Calibri"/>
            <w:bCs/>
          </w:rPr>
          <w:t>USKVBL/2173/2024/REG-Gro</w:t>
        </w:r>
      </w:sdtContent>
    </w:sdt>
    <w:r w:rsidRPr="00E273A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6FD704121EF4E7BBFED7069A17BA578"/>
        </w:placeholder>
        <w:date w:fullDate="2024-0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28B3">
          <w:rPr>
            <w:rFonts w:ascii="Calibri" w:hAnsi="Calibri"/>
            <w:bCs/>
          </w:rPr>
          <w:t>14.2.2024</w:t>
        </w:r>
      </w:sdtContent>
    </w:sdt>
    <w:r w:rsidRPr="00E273A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7BF87389F1084F03B7D75CAB558A77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E273A6">
      <w:rPr>
        <w:rFonts w:ascii="Calibri" w:hAnsi="Calibri"/>
        <w:bCs/>
      </w:rPr>
      <w:t xml:space="preserve"> </w:t>
    </w:r>
    <w:r>
      <w:rPr>
        <w:rFonts w:ascii="Calibri" w:hAnsi="Calibri"/>
      </w:rPr>
      <w:t>BIOGANCE Waterless Cat Dry Shampoo</w:t>
    </w:r>
    <w:r w:rsidR="00BF44B6">
      <w:rPr>
        <w:rFonts w:ascii="Calibri" w:hAnsi="Calibri"/>
      </w:rPr>
      <w:t xml:space="preserve"> – suchý šampon pro kočky</w:t>
    </w:r>
  </w:p>
  <w:p w:rsidR="00E273A6" w:rsidRDefault="00E273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97"/>
    <w:rsid w:val="0003324D"/>
    <w:rsid w:val="00040FD6"/>
    <w:rsid w:val="000723A8"/>
    <w:rsid w:val="000819B2"/>
    <w:rsid w:val="000840BF"/>
    <w:rsid w:val="000E788B"/>
    <w:rsid w:val="00120C98"/>
    <w:rsid w:val="00134EAF"/>
    <w:rsid w:val="00152196"/>
    <w:rsid w:val="001850C6"/>
    <w:rsid w:val="001C1E28"/>
    <w:rsid w:val="001D1AF9"/>
    <w:rsid w:val="001D75B7"/>
    <w:rsid w:val="001E7411"/>
    <w:rsid w:val="00222EE4"/>
    <w:rsid w:val="00227510"/>
    <w:rsid w:val="00231640"/>
    <w:rsid w:val="00241015"/>
    <w:rsid w:val="002833CD"/>
    <w:rsid w:val="002B370C"/>
    <w:rsid w:val="002F6306"/>
    <w:rsid w:val="00306644"/>
    <w:rsid w:val="003743D9"/>
    <w:rsid w:val="003B0408"/>
    <w:rsid w:val="00417D24"/>
    <w:rsid w:val="004365D2"/>
    <w:rsid w:val="004372B4"/>
    <w:rsid w:val="00493C1E"/>
    <w:rsid w:val="004B548E"/>
    <w:rsid w:val="0050195C"/>
    <w:rsid w:val="00582858"/>
    <w:rsid w:val="005977E1"/>
    <w:rsid w:val="005C0865"/>
    <w:rsid w:val="005D6B86"/>
    <w:rsid w:val="005E66C4"/>
    <w:rsid w:val="005F25EC"/>
    <w:rsid w:val="00610FD6"/>
    <w:rsid w:val="00627DFD"/>
    <w:rsid w:val="0063506A"/>
    <w:rsid w:val="006515E5"/>
    <w:rsid w:val="0068076F"/>
    <w:rsid w:val="006B76EF"/>
    <w:rsid w:val="007147BF"/>
    <w:rsid w:val="007819B5"/>
    <w:rsid w:val="00791A8D"/>
    <w:rsid w:val="00850B31"/>
    <w:rsid w:val="00861397"/>
    <w:rsid w:val="00887899"/>
    <w:rsid w:val="008F28B3"/>
    <w:rsid w:val="00964ED5"/>
    <w:rsid w:val="009D1578"/>
    <w:rsid w:val="009D6905"/>
    <w:rsid w:val="009E2A0F"/>
    <w:rsid w:val="00A25CEB"/>
    <w:rsid w:val="00A64133"/>
    <w:rsid w:val="00AB4A17"/>
    <w:rsid w:val="00AC5906"/>
    <w:rsid w:val="00AF1FD8"/>
    <w:rsid w:val="00B041D9"/>
    <w:rsid w:val="00B459E8"/>
    <w:rsid w:val="00B51F0B"/>
    <w:rsid w:val="00BD20A8"/>
    <w:rsid w:val="00BF3B55"/>
    <w:rsid w:val="00BF44B6"/>
    <w:rsid w:val="00C371B1"/>
    <w:rsid w:val="00C63924"/>
    <w:rsid w:val="00CA0C19"/>
    <w:rsid w:val="00CB5376"/>
    <w:rsid w:val="00D65A3E"/>
    <w:rsid w:val="00E26047"/>
    <w:rsid w:val="00E273A6"/>
    <w:rsid w:val="00EB672F"/>
    <w:rsid w:val="00EC0913"/>
    <w:rsid w:val="00F06EFB"/>
    <w:rsid w:val="00F53A71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BFB26-D299-4120-8F27-7CEC7B5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33CD"/>
    <w:rPr>
      <w:color w:val="0000FF"/>
      <w:u w:val="single"/>
    </w:rPr>
  </w:style>
  <w:style w:type="paragraph" w:styleId="Bezmezer">
    <w:name w:val="No Spacing"/>
    <w:uiPriority w:val="1"/>
    <w:qFormat/>
    <w:rsid w:val="002F63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1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71B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C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906"/>
  </w:style>
  <w:style w:type="paragraph" w:styleId="Zpat">
    <w:name w:val="footer"/>
    <w:basedOn w:val="Normln"/>
    <w:link w:val="ZpatChar"/>
    <w:uiPriority w:val="99"/>
    <w:unhideWhenUsed/>
    <w:rsid w:val="00AC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906"/>
  </w:style>
  <w:style w:type="character" w:styleId="Zstupntext">
    <w:name w:val="Placeholder Text"/>
    <w:rsid w:val="00E27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4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34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07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2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09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757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9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83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151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4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33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857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4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98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96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3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287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19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130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3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80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922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DC9FBCF58140BE9612FEF42F18A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E00DF-2E5F-4596-BD51-FF209CDA6397}"/>
      </w:docPartPr>
      <w:docPartBody>
        <w:p w:rsidR="000D57BE" w:rsidRDefault="00762D8F" w:rsidP="00762D8F">
          <w:pPr>
            <w:pStyle w:val="54DC9FBCF58140BE9612FEF42F18A6A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6FD704121EF4E7BBFED7069A17BA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D9B24-446A-4127-8BF0-1AA8A8B49B0A}"/>
      </w:docPartPr>
      <w:docPartBody>
        <w:p w:rsidR="000D57BE" w:rsidRDefault="00762D8F" w:rsidP="00762D8F">
          <w:pPr>
            <w:pStyle w:val="76FD704121EF4E7BBFED7069A17BA57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BF87389F1084F03B7D75CAB558A7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04F2F-8310-4BA9-8C51-F2C7146B2B2B}"/>
      </w:docPartPr>
      <w:docPartBody>
        <w:p w:rsidR="000D57BE" w:rsidRDefault="00762D8F" w:rsidP="00762D8F">
          <w:pPr>
            <w:pStyle w:val="7BF87389F1084F03B7D75CAB558A77C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A738B3643D34E36A975EDFC3E8A8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D6225-8D11-44F0-8B8B-A04334B595C6}"/>
      </w:docPartPr>
      <w:docPartBody>
        <w:p w:rsidR="004A580C" w:rsidRDefault="00BC4BB5" w:rsidP="00BC4BB5">
          <w:pPr>
            <w:pStyle w:val="4A738B3643D34E36A975EDFC3E8A8D50"/>
          </w:pPr>
          <w:r w:rsidRPr="00AD42B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8F"/>
    <w:rsid w:val="000D57BE"/>
    <w:rsid w:val="00100A60"/>
    <w:rsid w:val="00275C91"/>
    <w:rsid w:val="00301708"/>
    <w:rsid w:val="00385579"/>
    <w:rsid w:val="004A580C"/>
    <w:rsid w:val="004B6BD2"/>
    <w:rsid w:val="006F0C8F"/>
    <w:rsid w:val="00762D8F"/>
    <w:rsid w:val="008D280B"/>
    <w:rsid w:val="00912F2B"/>
    <w:rsid w:val="00B479DF"/>
    <w:rsid w:val="00BC4BB5"/>
    <w:rsid w:val="00D968CD"/>
    <w:rsid w:val="00F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C4BB5"/>
    <w:rPr>
      <w:color w:val="808080"/>
    </w:rPr>
  </w:style>
  <w:style w:type="paragraph" w:customStyle="1" w:styleId="54DC9FBCF58140BE9612FEF42F18A6A8">
    <w:name w:val="54DC9FBCF58140BE9612FEF42F18A6A8"/>
    <w:rsid w:val="00762D8F"/>
  </w:style>
  <w:style w:type="paragraph" w:customStyle="1" w:styleId="76FD704121EF4E7BBFED7069A17BA578">
    <w:name w:val="76FD704121EF4E7BBFED7069A17BA578"/>
    <w:rsid w:val="00762D8F"/>
  </w:style>
  <w:style w:type="paragraph" w:customStyle="1" w:styleId="7BF87389F1084F03B7D75CAB558A77C2">
    <w:name w:val="7BF87389F1084F03B7D75CAB558A77C2"/>
    <w:rsid w:val="00762D8F"/>
  </w:style>
  <w:style w:type="paragraph" w:customStyle="1" w:styleId="702017BDC8874BDB8AF192B7AC785D3E">
    <w:name w:val="702017BDC8874BDB8AF192B7AC785D3E"/>
    <w:rsid w:val="00762D8F"/>
  </w:style>
  <w:style w:type="paragraph" w:customStyle="1" w:styleId="4A738B3643D34E36A975EDFC3E8A8D50">
    <w:name w:val="4A738B3643D34E36A975EDFC3E8A8D50"/>
    <w:rsid w:val="00BC4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1c9803b672915dcad5f600cf910f60c8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39cd63bde341376be88a57fd4319873b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6F0F9457-85AC-4D26-9C0F-A107D9298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45AF6-9F05-492B-8ADB-549CBC705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9FA38-432B-4D76-BA12-9A94BE5F5D34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Nepejchalová Leona</cp:lastModifiedBy>
  <cp:revision>15</cp:revision>
  <cp:lastPrinted>2024-02-19T09:48:00Z</cp:lastPrinted>
  <dcterms:created xsi:type="dcterms:W3CDTF">2023-07-26T12:29:00Z</dcterms:created>
  <dcterms:modified xsi:type="dcterms:W3CDTF">2024-02-19T09:48:00Z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