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C424B" w14:textId="680A270F" w:rsidR="00BD2BA0" w:rsidRPr="00837556" w:rsidRDefault="00BD2BA0" w:rsidP="00BD2BA0">
      <w:pPr>
        <w:rPr>
          <w:rFonts w:cstheme="minorHAnsi"/>
        </w:rPr>
      </w:pPr>
      <w:r w:rsidRPr="00837556">
        <w:rPr>
          <w:rFonts w:cstheme="minorHAnsi"/>
          <w:b/>
          <w:color w:val="222222"/>
          <w:shd w:val="clear" w:color="auto" w:fill="FFFFFF"/>
        </w:rPr>
        <w:t>VH Eco Soma gel</w:t>
      </w:r>
      <w:r w:rsidRPr="00837556">
        <w:rPr>
          <w:rFonts w:cstheme="minorHAnsi"/>
          <w:color w:val="222222"/>
          <w:shd w:val="clear" w:color="auto" w:fill="FFFFFF"/>
        </w:rPr>
        <w:t> </w:t>
      </w:r>
    </w:p>
    <w:p w14:paraId="19C25461" w14:textId="77777777" w:rsidR="00837556" w:rsidRDefault="00837556" w:rsidP="00BD2BA0">
      <w:pPr>
        <w:rPr>
          <w:rFonts w:cstheme="minorHAnsi"/>
        </w:rPr>
      </w:pPr>
      <w:r w:rsidRPr="00837556">
        <w:rPr>
          <w:rFonts w:cstheme="minorHAnsi"/>
        </w:rPr>
        <w:t xml:space="preserve">Veterinární ochranný přípravek pro ošetření postižených míst na pokožce a sliznici. </w:t>
      </w:r>
    </w:p>
    <w:p w14:paraId="27C1868A" w14:textId="4ADE690F" w:rsidR="00BD2BA0" w:rsidRPr="00837556" w:rsidRDefault="00BD2BA0" w:rsidP="00BD2BA0">
      <w:pPr>
        <w:rPr>
          <w:rFonts w:cstheme="minorHAnsi"/>
        </w:rPr>
      </w:pPr>
      <w:r w:rsidRPr="00837556">
        <w:rPr>
          <w:rFonts w:cstheme="minorHAnsi"/>
        </w:rPr>
        <w:t xml:space="preserve">Složení: Aktivní chlór uvolněný z kyseliny chlorné, chlordioxid (aktivní látky), chlorid sodný, </w:t>
      </w:r>
      <w:r w:rsidR="00445DC4" w:rsidRPr="00445DC4">
        <w:rPr>
          <w:rFonts w:cstheme="minorHAnsi"/>
        </w:rPr>
        <w:t xml:space="preserve">křemičitan </w:t>
      </w:r>
      <w:proofErr w:type="spellStart"/>
      <w:r w:rsidR="00445DC4" w:rsidRPr="00445DC4">
        <w:rPr>
          <w:rFonts w:cstheme="minorHAnsi"/>
        </w:rPr>
        <w:t>hořečnato</w:t>
      </w:r>
      <w:proofErr w:type="spellEnd"/>
      <w:r w:rsidR="00445DC4" w:rsidRPr="00445DC4">
        <w:rPr>
          <w:rFonts w:cstheme="minorHAnsi"/>
        </w:rPr>
        <w:t>-</w:t>
      </w:r>
      <w:proofErr w:type="spellStart"/>
      <w:r w:rsidR="00445DC4" w:rsidRPr="00445DC4">
        <w:rPr>
          <w:rFonts w:cstheme="minorHAnsi"/>
        </w:rPr>
        <w:t>litno</w:t>
      </w:r>
      <w:proofErr w:type="spellEnd"/>
      <w:r w:rsidR="00445DC4" w:rsidRPr="00445DC4">
        <w:rPr>
          <w:rFonts w:cstheme="minorHAnsi"/>
        </w:rPr>
        <w:t>-sodný</w:t>
      </w:r>
      <w:r w:rsidR="00445DC4">
        <w:rPr>
          <w:rFonts w:cstheme="minorHAnsi"/>
        </w:rPr>
        <w:t xml:space="preserve">, </w:t>
      </w:r>
      <w:r w:rsidRPr="00837556">
        <w:rPr>
          <w:rFonts w:cstheme="minorHAnsi"/>
        </w:rPr>
        <w:t xml:space="preserve">voda. </w:t>
      </w:r>
    </w:p>
    <w:p w14:paraId="4653183A" w14:textId="77777777" w:rsidR="00BD2BA0" w:rsidRPr="00837556" w:rsidRDefault="00BD2BA0" w:rsidP="00BD2BA0">
      <w:pPr>
        <w:rPr>
          <w:rFonts w:cstheme="minorHAnsi"/>
        </w:rPr>
      </w:pPr>
      <w:r w:rsidRPr="00837556">
        <w:rPr>
          <w:rFonts w:cstheme="minorHAnsi"/>
        </w:rPr>
        <w:t xml:space="preserve">Druh a kategorie zvířat: Všechny druhy zvířat. </w:t>
      </w:r>
    </w:p>
    <w:p w14:paraId="7CD53678" w14:textId="6B7FD7F1" w:rsidR="00BD2BA0" w:rsidRPr="00837556" w:rsidRDefault="00BD2BA0" w:rsidP="00BD2BA0">
      <w:pPr>
        <w:rPr>
          <w:rFonts w:cstheme="minorHAnsi"/>
        </w:rPr>
      </w:pPr>
      <w:r w:rsidRPr="00837556">
        <w:rPr>
          <w:rFonts w:cstheme="minorHAnsi"/>
        </w:rPr>
        <w:t xml:space="preserve">Účel použití: VH Eco Soma gel je </w:t>
      </w:r>
      <w:proofErr w:type="spellStart"/>
      <w:r w:rsidRPr="00837556">
        <w:rPr>
          <w:rFonts w:cstheme="minorHAnsi"/>
        </w:rPr>
        <w:t>superoxidovaný</w:t>
      </w:r>
      <w:proofErr w:type="spellEnd"/>
      <w:r w:rsidRPr="00837556">
        <w:rPr>
          <w:rFonts w:cstheme="minorHAnsi"/>
        </w:rPr>
        <w:t xml:space="preserve"> gel, který se používá ke zvlhčování a ošetřování akutních a chronických</w:t>
      </w:r>
      <w:r w:rsidR="00837556">
        <w:rPr>
          <w:rFonts w:cstheme="minorHAnsi"/>
        </w:rPr>
        <w:t xml:space="preserve"> povrchových</w:t>
      </w:r>
      <w:r w:rsidRPr="00837556">
        <w:rPr>
          <w:rFonts w:cstheme="minorHAnsi"/>
        </w:rPr>
        <w:t xml:space="preserve"> ran a popálenin menšího rozsahu a odřenin u zvířat. Přispívá ke</w:t>
      </w:r>
      <w:r w:rsidR="002F5CC4">
        <w:rPr>
          <w:rFonts w:cstheme="minorHAnsi"/>
        </w:rPr>
        <w:t> </w:t>
      </w:r>
      <w:r w:rsidRPr="00837556">
        <w:rPr>
          <w:rFonts w:cstheme="minorHAnsi"/>
        </w:rPr>
        <w:t>snížení mikrobiální zátěže a napomáhá vytvoření vlhkého prostředí v postiženém místě, čímž</w:t>
      </w:r>
      <w:r w:rsidR="002F5CC4">
        <w:rPr>
          <w:rFonts w:cstheme="minorHAnsi"/>
        </w:rPr>
        <w:t> </w:t>
      </w:r>
      <w:r w:rsidRPr="00837556">
        <w:rPr>
          <w:rFonts w:cstheme="minorHAnsi"/>
        </w:rPr>
        <w:t xml:space="preserve">umožňuje organizmu rozvinout vlastní proces hojení. </w:t>
      </w:r>
    </w:p>
    <w:p w14:paraId="42DA70F7" w14:textId="008E34E0" w:rsidR="00BD2BA0" w:rsidRPr="00837556" w:rsidRDefault="00BD2BA0" w:rsidP="00BD2BA0">
      <w:pPr>
        <w:rPr>
          <w:rFonts w:cstheme="minorHAnsi"/>
        </w:rPr>
      </w:pPr>
      <w:r w:rsidRPr="00837556">
        <w:rPr>
          <w:rFonts w:cstheme="minorHAnsi"/>
        </w:rPr>
        <w:t>Způsob použití: Ošetření pokožky a sliznic se provádí nanesením gelu na postižená místa</w:t>
      </w:r>
      <w:r w:rsidR="002F5CC4">
        <w:rPr>
          <w:rFonts w:cstheme="minorHAnsi"/>
        </w:rPr>
        <w:br/>
      </w:r>
      <w:r w:rsidRPr="00837556">
        <w:rPr>
          <w:rFonts w:cstheme="minorHAnsi"/>
        </w:rPr>
        <w:t xml:space="preserve">1 – 3x denně. </w:t>
      </w:r>
    </w:p>
    <w:p w14:paraId="512C907E" w14:textId="77777777" w:rsidR="00BD2BA0" w:rsidRPr="00837556" w:rsidRDefault="00BD2BA0" w:rsidP="00BD2BA0">
      <w:pPr>
        <w:rPr>
          <w:rFonts w:cstheme="minorHAnsi"/>
        </w:rPr>
      </w:pPr>
      <w:r w:rsidRPr="00837556">
        <w:rPr>
          <w:rFonts w:cstheme="minorHAnsi"/>
        </w:rPr>
        <w:t xml:space="preserve">Upozornění: Spotřebujte do data uvedeného na obalu. </w:t>
      </w:r>
    </w:p>
    <w:p w14:paraId="35B006AB" w14:textId="6F9E44B1" w:rsidR="00BD2BA0" w:rsidRPr="00837556" w:rsidRDefault="00BD2BA0" w:rsidP="00BD2BA0">
      <w:pPr>
        <w:rPr>
          <w:rFonts w:cstheme="minorHAnsi"/>
        </w:rPr>
      </w:pPr>
      <w:r w:rsidRPr="00837556">
        <w:rPr>
          <w:rFonts w:cstheme="minorHAnsi"/>
        </w:rPr>
        <w:t xml:space="preserve">Velikost balení: </w:t>
      </w:r>
      <w:r w:rsidR="007A041D">
        <w:rPr>
          <w:rFonts w:cstheme="minorHAnsi"/>
        </w:rPr>
        <w:t xml:space="preserve">40 ml, </w:t>
      </w:r>
      <w:r w:rsidRPr="00837556">
        <w:rPr>
          <w:rFonts w:cstheme="minorHAnsi"/>
        </w:rPr>
        <w:t>50 ml, 100 ml</w:t>
      </w:r>
      <w:r w:rsidR="007A041D">
        <w:rPr>
          <w:rFonts w:cstheme="minorHAnsi"/>
        </w:rPr>
        <w:t>, 250 ml, 500 ml, 1 l</w:t>
      </w:r>
      <w:r w:rsidRPr="00837556">
        <w:rPr>
          <w:rFonts w:cstheme="minorHAnsi"/>
        </w:rPr>
        <w:t xml:space="preserve"> </w:t>
      </w:r>
    </w:p>
    <w:p w14:paraId="3CFCA03E" w14:textId="75D27474" w:rsidR="00BD2BA0" w:rsidRPr="00837556" w:rsidRDefault="00BD2BA0" w:rsidP="00BD2BA0">
      <w:pPr>
        <w:rPr>
          <w:rFonts w:cstheme="minorHAnsi"/>
        </w:rPr>
      </w:pPr>
      <w:r w:rsidRPr="00837556">
        <w:rPr>
          <w:rFonts w:cstheme="minorHAnsi"/>
        </w:rPr>
        <w:t>Způsob uchovávání: Uchovávat při teplotě 5 – 30 °C na suchém místě. Uchovávejte mimo dohled a</w:t>
      </w:r>
      <w:r w:rsidR="00E05859">
        <w:rPr>
          <w:rFonts w:cstheme="minorHAnsi"/>
        </w:rPr>
        <w:t> </w:t>
      </w:r>
      <w:bookmarkStart w:id="0" w:name="_GoBack"/>
      <w:bookmarkEnd w:id="0"/>
      <w:r w:rsidRPr="00837556">
        <w:rPr>
          <w:rFonts w:cstheme="minorHAnsi"/>
        </w:rPr>
        <w:t xml:space="preserve">dosah dětí. </w:t>
      </w:r>
    </w:p>
    <w:p w14:paraId="429C475C" w14:textId="75E532DA" w:rsidR="00BD2BA0" w:rsidRPr="00837556" w:rsidRDefault="00BD2BA0" w:rsidP="00BD2BA0">
      <w:pPr>
        <w:rPr>
          <w:rFonts w:cstheme="minorHAnsi"/>
        </w:rPr>
      </w:pPr>
      <w:r w:rsidRPr="00837556">
        <w:rPr>
          <w:rFonts w:cstheme="minorHAnsi"/>
        </w:rPr>
        <w:t xml:space="preserve">Pouze pro zvířata! </w:t>
      </w:r>
    </w:p>
    <w:p w14:paraId="53D2C935" w14:textId="02C2F8BC" w:rsidR="00D30E66" w:rsidRPr="00040ADB" w:rsidRDefault="00837556" w:rsidP="00BD2BA0">
      <w:pPr>
        <w:rPr>
          <w:rFonts w:cstheme="minorHAnsi"/>
        </w:rPr>
      </w:pPr>
      <w:r w:rsidRPr="00B06802">
        <w:rPr>
          <w:rFonts w:cstheme="minorHAnsi"/>
        </w:rPr>
        <w:t xml:space="preserve">Odpad likvidujte podle místních právních předpisů. </w:t>
      </w:r>
      <w:bookmarkStart w:id="1" w:name="_Hlk158897966"/>
      <w:r w:rsidR="00D30E66" w:rsidRPr="00040ADB">
        <w:rPr>
          <w:rFonts w:cstheme="minorHAnsi"/>
        </w:rPr>
        <w:t>Přípravek není náhradou veterinární péče a léčiv doporučených veterinárním lékařem.</w:t>
      </w:r>
    </w:p>
    <w:bookmarkEnd w:id="1"/>
    <w:p w14:paraId="7136C187" w14:textId="2FE39C97" w:rsidR="00BD2BA0" w:rsidRPr="00837556" w:rsidRDefault="00BD2BA0" w:rsidP="00BD2BA0">
      <w:pPr>
        <w:rPr>
          <w:rFonts w:cstheme="minorHAnsi"/>
        </w:rPr>
      </w:pPr>
      <w:r w:rsidRPr="00837556">
        <w:rPr>
          <w:rFonts w:cstheme="minorHAnsi"/>
        </w:rPr>
        <w:t>Číslo schválení:</w:t>
      </w:r>
      <w:r w:rsidR="00DD1BB8">
        <w:rPr>
          <w:rFonts w:cstheme="minorHAnsi"/>
        </w:rPr>
        <w:t xml:space="preserve"> 084-24/C</w:t>
      </w:r>
      <w:r w:rsidRPr="00837556">
        <w:rPr>
          <w:rFonts w:cstheme="minorHAnsi"/>
        </w:rPr>
        <w:t xml:space="preserve"> </w:t>
      </w:r>
    </w:p>
    <w:p w14:paraId="5CAB3BE2" w14:textId="77777777" w:rsidR="00BD2BA0" w:rsidRPr="00837556" w:rsidRDefault="00BD2BA0" w:rsidP="00BD2BA0">
      <w:pPr>
        <w:rPr>
          <w:rFonts w:cstheme="minorHAnsi"/>
        </w:rPr>
      </w:pPr>
      <w:r w:rsidRPr="00837556">
        <w:rPr>
          <w:rFonts w:cstheme="minorHAnsi"/>
        </w:rPr>
        <w:t>Číslo šarže: uvedeno na obalu</w:t>
      </w:r>
    </w:p>
    <w:p w14:paraId="30253B9F" w14:textId="77777777" w:rsidR="00BD2BA0" w:rsidRPr="00837556" w:rsidRDefault="00BD2BA0" w:rsidP="00BD2BA0">
      <w:pPr>
        <w:rPr>
          <w:rFonts w:cstheme="minorHAnsi"/>
        </w:rPr>
      </w:pPr>
      <w:r w:rsidRPr="00837556">
        <w:rPr>
          <w:rFonts w:cstheme="minorHAnsi"/>
        </w:rPr>
        <w:t>Datum exspirace: uvedeno na obalu</w:t>
      </w:r>
    </w:p>
    <w:p w14:paraId="426CECC5" w14:textId="7D865B81" w:rsidR="00BD2BA0" w:rsidRDefault="00BD2BA0" w:rsidP="00BD2BA0">
      <w:pPr>
        <w:rPr>
          <w:rFonts w:cstheme="minorHAnsi"/>
        </w:rPr>
      </w:pPr>
      <w:r w:rsidRPr="00837556">
        <w:rPr>
          <w:rFonts w:cstheme="minorHAnsi"/>
        </w:rPr>
        <w:t>Vyrobeno v EU, výhradní distributor: VH Eco Group, a.s.</w:t>
      </w:r>
      <w:r w:rsidR="001F0268">
        <w:rPr>
          <w:rFonts w:cstheme="minorHAnsi"/>
        </w:rPr>
        <w:t>,</w:t>
      </w:r>
      <w:r w:rsidRPr="00837556">
        <w:rPr>
          <w:rFonts w:cstheme="minorHAnsi"/>
        </w:rPr>
        <w:t xml:space="preserve"> Klimentská 1746/52, 110 00 Praha 1, Česká republika</w:t>
      </w:r>
    </w:p>
    <w:p w14:paraId="0CD420B5" w14:textId="77777777" w:rsidR="00837556" w:rsidRPr="00811503" w:rsidRDefault="00837556" w:rsidP="00837556">
      <w:pPr>
        <w:rPr>
          <w:rFonts w:cstheme="minorHAnsi"/>
        </w:rPr>
      </w:pPr>
      <w:r>
        <w:rPr>
          <w:rFonts w:cstheme="minorHAnsi"/>
        </w:rPr>
        <w:t>Držitel rozhodnutí o schválení: SERPEN s.r.o., Vratislavská 1012, Liberec, Česká republika</w:t>
      </w:r>
    </w:p>
    <w:sectPr w:rsidR="00837556" w:rsidRPr="008115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FFFEB12" w16cex:dateUtc="2024-02-16T11:3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FCAFD" w14:textId="77777777" w:rsidR="00F62D69" w:rsidRDefault="00F62D69" w:rsidP="00824929">
      <w:pPr>
        <w:spacing w:after="0" w:line="240" w:lineRule="auto"/>
      </w:pPr>
      <w:r>
        <w:separator/>
      </w:r>
    </w:p>
  </w:endnote>
  <w:endnote w:type="continuationSeparator" w:id="0">
    <w:p w14:paraId="4C8CC4E4" w14:textId="77777777" w:rsidR="00F62D69" w:rsidRDefault="00F62D69" w:rsidP="0082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7C51E" w14:textId="77777777" w:rsidR="00F62D69" w:rsidRDefault="00F62D69" w:rsidP="00824929">
      <w:pPr>
        <w:spacing w:after="0" w:line="240" w:lineRule="auto"/>
      </w:pPr>
      <w:r>
        <w:separator/>
      </w:r>
    </w:p>
  </w:footnote>
  <w:footnote w:type="continuationSeparator" w:id="0">
    <w:p w14:paraId="4FEFA510" w14:textId="77777777" w:rsidR="00F62D69" w:rsidRDefault="00F62D69" w:rsidP="0082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67322" w14:textId="3BE84961" w:rsidR="00824929" w:rsidRPr="00E1769A" w:rsidRDefault="00824929" w:rsidP="002F5CC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7FF15FCF343450F9B7D419600657BC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</w:t>
    </w:r>
    <w:proofErr w:type="spellEnd"/>
    <w:r w:rsidRPr="00E1769A">
      <w:rPr>
        <w:bCs/>
      </w:rPr>
      <w:t>.</w:t>
    </w:r>
    <w:r w:rsidR="002F5CC4">
      <w:rPr>
        <w:bCs/>
      </w:rPr>
      <w:t> zn. </w:t>
    </w:r>
    <w:sdt>
      <w:sdtPr>
        <w:id w:val="-1643653816"/>
        <w:placeholder>
          <w:docPart w:val="90BA2001F3DC440EB2D4EDECDCDBCBB8"/>
        </w:placeholder>
        <w:text/>
      </w:sdtPr>
      <w:sdtEndPr/>
      <w:sdtContent>
        <w:r>
          <w:t>USKVBL/3/2024/POD,</w:t>
        </w:r>
      </w:sdtContent>
    </w:sdt>
    <w:r w:rsidRPr="00E1769A">
      <w:rPr>
        <w:bCs/>
      </w:rPr>
      <w:t xml:space="preserve"> č.j.</w:t>
    </w:r>
    <w:r w:rsidR="002F5CC4">
      <w:rPr>
        <w:bCs/>
      </w:rPr>
      <w:t> </w:t>
    </w:r>
    <w:sdt>
      <w:sdtPr>
        <w:rPr>
          <w:bCs/>
        </w:rPr>
        <w:id w:val="-1885019968"/>
        <w:placeholder>
          <w:docPart w:val="90BA2001F3DC440EB2D4EDECDCDBCBB8"/>
        </w:placeholder>
        <w:text/>
      </w:sdtPr>
      <w:sdtEndPr/>
      <w:sdtContent>
        <w:r w:rsidR="00DD1BB8">
          <w:rPr>
            <w:bCs/>
          </w:rPr>
          <w:t>USKVBL/2389/2024-Gro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174C51FA2414F1CAF363F23F4E50588"/>
        </w:placeholder>
        <w:date w:fullDate="2024-02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D1BB8">
          <w:rPr>
            <w:bCs/>
          </w:rPr>
          <w:t>19.2.2024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9A771E31B17469AB7EA1C2A104D5EA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E232ECFB1BD4089836B529070E5F64F"/>
        </w:placeholder>
        <w:text/>
      </w:sdtPr>
      <w:sdtEndPr/>
      <w:sdtContent>
        <w:r w:rsidRPr="00824929">
          <w:t>VH Eco Soma gel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A0"/>
    <w:rsid w:val="00040ADB"/>
    <w:rsid w:val="001E373C"/>
    <w:rsid w:val="001F0268"/>
    <w:rsid w:val="002F5CC4"/>
    <w:rsid w:val="003A25C2"/>
    <w:rsid w:val="003D6136"/>
    <w:rsid w:val="00445DC4"/>
    <w:rsid w:val="007A041D"/>
    <w:rsid w:val="00824929"/>
    <w:rsid w:val="00837556"/>
    <w:rsid w:val="00AD6F54"/>
    <w:rsid w:val="00BD2BA0"/>
    <w:rsid w:val="00CA43B7"/>
    <w:rsid w:val="00D30E66"/>
    <w:rsid w:val="00DD1BB8"/>
    <w:rsid w:val="00E05859"/>
    <w:rsid w:val="00E84A63"/>
    <w:rsid w:val="00F6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BFBB4"/>
  <w15:chartTrackingRefBased/>
  <w15:docId w15:val="{5F1E1776-81BC-4F7F-85F2-F56696E6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BA0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375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5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7556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5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7556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556"/>
    <w:rPr>
      <w:rFonts w:ascii="Segoe UI" w:hAnsi="Segoe UI" w:cs="Segoe UI"/>
      <w:kern w:val="0"/>
      <w:sz w:val="18"/>
      <w:szCs w:val="18"/>
      <w14:ligatures w14:val="none"/>
    </w:rPr>
  </w:style>
  <w:style w:type="paragraph" w:styleId="Revize">
    <w:name w:val="Revision"/>
    <w:hidden/>
    <w:uiPriority w:val="99"/>
    <w:semiHidden/>
    <w:rsid w:val="001E373C"/>
    <w:pPr>
      <w:spacing w:after="0" w:line="240" w:lineRule="auto"/>
    </w:pPr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2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92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2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929"/>
    <w:rPr>
      <w:kern w:val="0"/>
      <w14:ligatures w14:val="none"/>
    </w:rPr>
  </w:style>
  <w:style w:type="character" w:styleId="Zstupntext">
    <w:name w:val="Placeholder Text"/>
    <w:rsid w:val="00824929"/>
    <w:rPr>
      <w:color w:val="808080"/>
    </w:rPr>
  </w:style>
  <w:style w:type="character" w:customStyle="1" w:styleId="Styl2">
    <w:name w:val="Styl2"/>
    <w:basedOn w:val="Standardnpsmoodstavce"/>
    <w:uiPriority w:val="1"/>
    <w:rsid w:val="0082492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FF15FCF343450F9B7D419600657B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CF6D0C-83EA-457B-8D50-C55B7D72BCD3}"/>
      </w:docPartPr>
      <w:docPartBody>
        <w:p w:rsidR="002F4D3A" w:rsidRDefault="00BA2B83" w:rsidP="00BA2B83">
          <w:pPr>
            <w:pStyle w:val="E7FF15FCF343450F9B7D419600657BC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0BA2001F3DC440EB2D4EDECDCDBC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C4448-4C08-41FC-8215-0CA3919BE186}"/>
      </w:docPartPr>
      <w:docPartBody>
        <w:p w:rsidR="002F4D3A" w:rsidRDefault="00BA2B83" w:rsidP="00BA2B83">
          <w:pPr>
            <w:pStyle w:val="90BA2001F3DC440EB2D4EDECDCDBCBB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174C51FA2414F1CAF363F23F4E505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22DF6D-2B79-4C99-9147-EAA27DF179A6}"/>
      </w:docPartPr>
      <w:docPartBody>
        <w:p w:rsidR="002F4D3A" w:rsidRDefault="00BA2B83" w:rsidP="00BA2B83">
          <w:pPr>
            <w:pStyle w:val="9174C51FA2414F1CAF363F23F4E5058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9A771E31B17469AB7EA1C2A104D5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3B59B-7097-4C5B-87AC-E41FBFC67F91}"/>
      </w:docPartPr>
      <w:docPartBody>
        <w:p w:rsidR="002F4D3A" w:rsidRDefault="00BA2B83" w:rsidP="00BA2B83">
          <w:pPr>
            <w:pStyle w:val="19A771E31B17469AB7EA1C2A104D5EA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E232ECFB1BD4089836B529070E5F6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AB1B15-09D4-4140-AD5E-541C3C45E022}"/>
      </w:docPartPr>
      <w:docPartBody>
        <w:p w:rsidR="002F4D3A" w:rsidRDefault="00BA2B83" w:rsidP="00BA2B83">
          <w:pPr>
            <w:pStyle w:val="8E232ECFB1BD4089836B529070E5F64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83"/>
    <w:rsid w:val="002369F8"/>
    <w:rsid w:val="002F4D3A"/>
    <w:rsid w:val="00491480"/>
    <w:rsid w:val="00596CD5"/>
    <w:rsid w:val="00693997"/>
    <w:rsid w:val="00A625CA"/>
    <w:rsid w:val="00BA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A2B83"/>
    <w:rPr>
      <w:color w:val="808080"/>
    </w:rPr>
  </w:style>
  <w:style w:type="paragraph" w:customStyle="1" w:styleId="E7FF15FCF343450F9B7D419600657BC8">
    <w:name w:val="E7FF15FCF343450F9B7D419600657BC8"/>
    <w:rsid w:val="00BA2B83"/>
  </w:style>
  <w:style w:type="paragraph" w:customStyle="1" w:styleId="90BA2001F3DC440EB2D4EDECDCDBCBB8">
    <w:name w:val="90BA2001F3DC440EB2D4EDECDCDBCBB8"/>
    <w:rsid w:val="00BA2B83"/>
  </w:style>
  <w:style w:type="paragraph" w:customStyle="1" w:styleId="9174C51FA2414F1CAF363F23F4E50588">
    <w:name w:val="9174C51FA2414F1CAF363F23F4E50588"/>
    <w:rsid w:val="00BA2B83"/>
  </w:style>
  <w:style w:type="paragraph" w:customStyle="1" w:styleId="19A771E31B17469AB7EA1C2A104D5EAA">
    <w:name w:val="19A771E31B17469AB7EA1C2A104D5EAA"/>
    <w:rsid w:val="00BA2B83"/>
  </w:style>
  <w:style w:type="paragraph" w:customStyle="1" w:styleId="8E232ECFB1BD4089836B529070E5F64F">
    <w:name w:val="8E232ECFB1BD4089836B529070E5F64F"/>
    <w:rsid w:val="00BA2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 Kubik</dc:creator>
  <cp:keywords/>
  <dc:description/>
  <cp:lastModifiedBy>Nepejchalová Leona</cp:lastModifiedBy>
  <cp:revision>10</cp:revision>
  <dcterms:created xsi:type="dcterms:W3CDTF">2024-02-16T11:35:00Z</dcterms:created>
  <dcterms:modified xsi:type="dcterms:W3CDTF">2024-02-20T17:50:00Z</dcterms:modified>
</cp:coreProperties>
</file>