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B916" w14:textId="77777777" w:rsidR="00B01304" w:rsidRPr="009F19C6" w:rsidRDefault="00B01304" w:rsidP="00B01304">
      <w:pPr>
        <w:ind w:left="0"/>
        <w:jc w:val="center"/>
        <w:rPr>
          <w:rFonts w:ascii="Calibri" w:hAnsi="Calibri" w:cs="Calibri"/>
          <w:b/>
        </w:rPr>
      </w:pPr>
    </w:p>
    <w:p w14:paraId="676B76ED" w14:textId="2B3B83ED" w:rsidR="0023231C" w:rsidRPr="009F19C6" w:rsidRDefault="0077299D" w:rsidP="00B01304">
      <w:pPr>
        <w:ind w:left="0"/>
        <w:jc w:val="center"/>
        <w:rPr>
          <w:rFonts w:ascii="Calibri" w:hAnsi="Calibri" w:cs="Calibri"/>
          <w:b/>
        </w:rPr>
      </w:pPr>
      <w:r w:rsidRPr="009F19C6">
        <w:rPr>
          <w:rFonts w:ascii="Calibri" w:hAnsi="Calibri" w:cs="Calibri"/>
          <w:b/>
        </w:rPr>
        <w:t xml:space="preserve">RealPCR </w:t>
      </w:r>
      <w:r w:rsidR="000D203E" w:rsidRPr="009F19C6">
        <w:rPr>
          <w:rFonts w:ascii="Calibri" w:hAnsi="Calibri" w:cs="Calibri"/>
          <w:b/>
        </w:rPr>
        <w:t xml:space="preserve">MilQ-ID DNA Mix </w:t>
      </w:r>
      <w:r w:rsidR="00135C37" w:rsidRPr="009F19C6">
        <w:rPr>
          <w:rFonts w:ascii="Calibri" w:hAnsi="Calibri" w:cs="Calibri"/>
          <w:b/>
        </w:rPr>
        <w:t>4</w:t>
      </w:r>
    </w:p>
    <w:p w14:paraId="20BE5E8E" w14:textId="77777777" w:rsidR="00D30E14" w:rsidRPr="009F19C6" w:rsidRDefault="00D30E14" w:rsidP="00B01304">
      <w:pPr>
        <w:ind w:left="0"/>
        <w:jc w:val="center"/>
        <w:rPr>
          <w:rFonts w:ascii="Calibri" w:hAnsi="Calibri" w:cs="Calibri"/>
          <w:b/>
        </w:rPr>
      </w:pPr>
    </w:p>
    <w:p w14:paraId="423E3C1C" w14:textId="385D5CCC" w:rsidR="0023231C" w:rsidRPr="009F19C6" w:rsidRDefault="00733DA7" w:rsidP="00521480">
      <w:pPr>
        <w:ind w:left="0"/>
        <w:jc w:val="center"/>
        <w:rPr>
          <w:rFonts w:ascii="Calibri" w:hAnsi="Calibri" w:cs="Calibri"/>
          <w:i/>
          <w:iCs/>
          <w:u w:val="single"/>
        </w:rPr>
      </w:pPr>
      <w:r w:rsidRPr="009F19C6">
        <w:rPr>
          <w:rFonts w:ascii="Calibri" w:hAnsi="Calibri" w:cs="Calibri"/>
          <w:u w:val="single"/>
        </w:rPr>
        <w:t>Testovací souprava k</w:t>
      </w:r>
      <w:r w:rsidR="00267E71" w:rsidRPr="009F19C6">
        <w:rPr>
          <w:rFonts w:ascii="Calibri" w:hAnsi="Calibri" w:cs="Calibri"/>
          <w:u w:val="single"/>
        </w:rPr>
        <w:t xml:space="preserve"> detekci, diferenciaci a kvantifikaci DNA </w:t>
      </w:r>
      <w:r w:rsidR="000D203E" w:rsidRPr="009F19C6">
        <w:rPr>
          <w:rFonts w:ascii="Calibri" w:hAnsi="Calibri" w:cs="Calibri"/>
          <w:u w:val="single"/>
        </w:rPr>
        <w:t xml:space="preserve">mikroorganismů </w:t>
      </w:r>
      <w:r w:rsidR="00135C37" w:rsidRPr="009F19C6">
        <w:rPr>
          <w:rFonts w:ascii="Calibri" w:hAnsi="Calibri" w:cs="Calibri"/>
          <w:i/>
          <w:iCs/>
          <w:u w:val="single"/>
        </w:rPr>
        <w:t>Mycoplasma</w:t>
      </w:r>
      <w:r w:rsidR="000D203E" w:rsidRPr="009F19C6">
        <w:rPr>
          <w:rFonts w:ascii="Calibri" w:hAnsi="Calibri" w:cs="Calibri"/>
          <w:i/>
          <w:iCs/>
          <w:u w:val="single"/>
        </w:rPr>
        <w:t xml:space="preserve"> </w:t>
      </w:r>
      <w:r w:rsidR="00BA4B66" w:rsidRPr="00AE1A43">
        <w:rPr>
          <w:rFonts w:ascii="Calibri" w:hAnsi="Calibri" w:cs="Calibri"/>
          <w:iCs/>
          <w:u w:val="single"/>
        </w:rPr>
        <w:t>spp</w:t>
      </w:r>
      <w:r w:rsidR="00BA4B66" w:rsidRPr="009F19C6">
        <w:rPr>
          <w:rFonts w:ascii="Calibri" w:hAnsi="Calibri" w:cs="Calibri"/>
          <w:i/>
          <w:iCs/>
          <w:u w:val="single"/>
        </w:rPr>
        <w:t>.</w:t>
      </w:r>
      <w:r w:rsidR="000D203E" w:rsidRPr="009F19C6">
        <w:rPr>
          <w:rFonts w:ascii="Calibri" w:hAnsi="Calibri" w:cs="Calibri"/>
          <w:iCs/>
          <w:u w:val="single"/>
        </w:rPr>
        <w:t>,</w:t>
      </w:r>
      <w:r w:rsidR="000D203E" w:rsidRPr="009F19C6">
        <w:rPr>
          <w:rFonts w:ascii="Calibri" w:hAnsi="Calibri" w:cs="Calibri"/>
          <w:i/>
          <w:iCs/>
          <w:u w:val="single"/>
        </w:rPr>
        <w:t xml:space="preserve"> </w:t>
      </w:r>
      <w:r w:rsidR="00135C37" w:rsidRPr="009F19C6">
        <w:rPr>
          <w:rFonts w:ascii="Calibri" w:hAnsi="Calibri" w:cs="Calibri"/>
          <w:i/>
          <w:iCs/>
          <w:u w:val="single"/>
        </w:rPr>
        <w:t>Pseudomonas aeruginosa</w:t>
      </w:r>
      <w:r w:rsidR="00BA4B66" w:rsidRPr="009F19C6">
        <w:rPr>
          <w:rFonts w:ascii="Calibri" w:hAnsi="Calibri" w:cs="Calibri"/>
          <w:iCs/>
          <w:u w:val="single"/>
        </w:rPr>
        <w:t>,</w:t>
      </w:r>
      <w:r w:rsidR="00BA4B66" w:rsidRPr="009F19C6">
        <w:rPr>
          <w:rFonts w:ascii="Calibri" w:hAnsi="Calibri" w:cs="Calibri"/>
          <w:i/>
          <w:iCs/>
          <w:u w:val="single"/>
        </w:rPr>
        <w:t xml:space="preserve"> </w:t>
      </w:r>
      <w:r w:rsidR="00135C37" w:rsidRPr="009F19C6">
        <w:rPr>
          <w:rFonts w:ascii="Calibri" w:hAnsi="Calibri" w:cs="Calibri"/>
          <w:i/>
          <w:iCs/>
          <w:u w:val="single"/>
        </w:rPr>
        <w:t>Corynebacterium bovis</w:t>
      </w:r>
      <w:r w:rsidR="00BA4B66" w:rsidRPr="009F19C6">
        <w:rPr>
          <w:rFonts w:ascii="Calibri" w:hAnsi="Calibri" w:cs="Calibri"/>
          <w:i/>
          <w:iCs/>
          <w:u w:val="single"/>
        </w:rPr>
        <w:t xml:space="preserve"> </w:t>
      </w:r>
      <w:r w:rsidR="00BA4B66" w:rsidRPr="009F19C6">
        <w:rPr>
          <w:rFonts w:ascii="Calibri" w:hAnsi="Calibri" w:cs="Calibri"/>
          <w:u w:val="single"/>
        </w:rPr>
        <w:t>a</w:t>
      </w:r>
      <w:r w:rsidR="00135C37" w:rsidRPr="009F19C6">
        <w:rPr>
          <w:rFonts w:ascii="Calibri" w:hAnsi="Calibri" w:cs="Calibri"/>
          <w:u w:val="single"/>
        </w:rPr>
        <w:t xml:space="preserve"> Kvasinky</w:t>
      </w:r>
    </w:p>
    <w:p w14:paraId="6BBF9B37" w14:textId="1DDB665F" w:rsidR="00733DA7" w:rsidRPr="009F19C6" w:rsidRDefault="00733DA7" w:rsidP="00733DA7">
      <w:pPr>
        <w:ind w:left="0"/>
        <w:jc w:val="left"/>
        <w:rPr>
          <w:rFonts w:ascii="Calibri" w:hAnsi="Calibri" w:cs="Calibri"/>
        </w:rPr>
      </w:pPr>
    </w:p>
    <w:p w14:paraId="04F30EED" w14:textId="6AC6CCC1" w:rsidR="00733DA7" w:rsidRPr="009F19C6" w:rsidRDefault="00733DA7" w:rsidP="00733DA7">
      <w:pPr>
        <w:ind w:left="0"/>
        <w:jc w:val="left"/>
        <w:rPr>
          <w:rFonts w:ascii="Calibri" w:hAnsi="Calibri" w:cs="Calibri"/>
        </w:rPr>
      </w:pPr>
      <w:r w:rsidRPr="009F19C6">
        <w:rPr>
          <w:rFonts w:ascii="Calibri" w:hAnsi="Calibri" w:cs="Calibri"/>
        </w:rPr>
        <w:t>Veterinární přípravek. Pouze pro zvířata. Uchovávat mimo dohled a dosah dětí.</w:t>
      </w:r>
    </w:p>
    <w:p w14:paraId="5D2850D7" w14:textId="77777777" w:rsidR="009F19C6" w:rsidRPr="00A367CF" w:rsidRDefault="009F19C6" w:rsidP="009F19C6">
      <w:pPr>
        <w:ind w:left="0"/>
        <w:jc w:val="left"/>
        <w:rPr>
          <w:rFonts w:cstheme="minorHAnsi"/>
        </w:rPr>
      </w:pPr>
      <w:r>
        <w:rPr>
          <w:rFonts w:cstheme="minorHAnsi"/>
        </w:rPr>
        <w:t>Obsahuje 100 testů.</w:t>
      </w:r>
    </w:p>
    <w:p w14:paraId="6894E5CC" w14:textId="77777777" w:rsidR="00B827FA" w:rsidRPr="009F19C6" w:rsidRDefault="00B827FA" w:rsidP="009F19C6">
      <w:pPr>
        <w:ind w:left="0"/>
        <w:jc w:val="left"/>
        <w:rPr>
          <w:rFonts w:ascii="Calibri" w:hAnsi="Calibri" w:cs="Calibri"/>
          <w:b/>
        </w:rPr>
      </w:pPr>
    </w:p>
    <w:p w14:paraId="3340A4F8" w14:textId="77777777" w:rsidR="00D30E14" w:rsidRPr="009F19C6" w:rsidRDefault="007E66A5" w:rsidP="00D631BE">
      <w:pPr>
        <w:ind w:left="0"/>
        <w:jc w:val="left"/>
        <w:rPr>
          <w:rFonts w:ascii="Calibri" w:hAnsi="Calibri" w:cs="Calibri"/>
          <w:b/>
        </w:rPr>
      </w:pPr>
      <w:r w:rsidRPr="009F19C6">
        <w:rPr>
          <w:rFonts w:ascii="Calibri" w:hAnsi="Calibri" w:cs="Calibri"/>
          <w:b/>
        </w:rPr>
        <w:t>Distributor v ČR</w:t>
      </w:r>
      <w:r w:rsidR="00D30E14" w:rsidRPr="009F19C6">
        <w:rPr>
          <w:rFonts w:ascii="Calibri" w:hAnsi="Calibri" w:cs="Calibri"/>
          <w:b/>
        </w:rPr>
        <w:t xml:space="preserve">:  </w:t>
      </w:r>
    </w:p>
    <w:p w14:paraId="52057A1C" w14:textId="61278475" w:rsidR="000E55B9" w:rsidRPr="009F19C6" w:rsidRDefault="00D30E14" w:rsidP="00D631BE">
      <w:pPr>
        <w:ind w:left="0"/>
        <w:jc w:val="left"/>
        <w:rPr>
          <w:rFonts w:ascii="Calibri" w:hAnsi="Calibri" w:cs="Calibri"/>
        </w:rPr>
      </w:pPr>
      <w:r w:rsidRPr="009F19C6">
        <w:rPr>
          <w:rFonts w:ascii="Calibri" w:hAnsi="Calibri" w:cs="Calibri"/>
        </w:rPr>
        <w:t>Cymedica</w:t>
      </w:r>
      <w:r w:rsidR="006D2AEE">
        <w:rPr>
          <w:rFonts w:ascii="Calibri" w:hAnsi="Calibri" w:cs="Calibri"/>
        </w:rPr>
        <w:t>,</w:t>
      </w:r>
      <w:r w:rsidRPr="009F19C6">
        <w:rPr>
          <w:rFonts w:ascii="Calibri" w:hAnsi="Calibri" w:cs="Calibri"/>
        </w:rPr>
        <w:t xml:space="preserve"> spol. s r.o., Pod Nádražím </w:t>
      </w:r>
      <w:r w:rsidR="00BA4B66" w:rsidRPr="009F19C6">
        <w:rPr>
          <w:rFonts w:ascii="Calibri" w:hAnsi="Calibri" w:cs="Calibri"/>
        </w:rPr>
        <w:t>308/24</w:t>
      </w:r>
      <w:r w:rsidRPr="009F19C6">
        <w:rPr>
          <w:rFonts w:ascii="Calibri" w:hAnsi="Calibri" w:cs="Calibri"/>
        </w:rPr>
        <w:t>, 268 01 Hořovice, ČR</w:t>
      </w:r>
    </w:p>
    <w:p w14:paraId="0124DC24" w14:textId="7E1E1077" w:rsidR="00733DA7" w:rsidRPr="009F19C6" w:rsidRDefault="00733DA7" w:rsidP="00D631BE">
      <w:pPr>
        <w:ind w:left="0"/>
        <w:jc w:val="left"/>
        <w:rPr>
          <w:rFonts w:ascii="Calibri" w:hAnsi="Calibri" w:cs="Calibri"/>
        </w:rPr>
      </w:pPr>
    </w:p>
    <w:p w14:paraId="01648387" w14:textId="77777777" w:rsidR="00733DA7" w:rsidRPr="009F19C6" w:rsidRDefault="00733DA7" w:rsidP="00733DA7">
      <w:pPr>
        <w:ind w:left="0"/>
        <w:jc w:val="left"/>
        <w:rPr>
          <w:rFonts w:ascii="Calibri" w:hAnsi="Calibri" w:cs="Calibri"/>
          <w:b/>
        </w:rPr>
      </w:pPr>
      <w:r w:rsidRPr="009F19C6">
        <w:rPr>
          <w:rFonts w:ascii="Calibri" w:hAnsi="Calibri" w:cs="Calibri"/>
          <w:b/>
        </w:rPr>
        <w:t>Držitel rozhodnutí o schválení:</w:t>
      </w:r>
    </w:p>
    <w:p w14:paraId="081690C3" w14:textId="4411591E" w:rsidR="00733DA7" w:rsidRPr="009F19C6" w:rsidRDefault="00733DA7" w:rsidP="00733DA7">
      <w:pPr>
        <w:ind w:left="0"/>
        <w:jc w:val="left"/>
        <w:rPr>
          <w:rFonts w:ascii="Calibri" w:hAnsi="Calibri" w:cs="Calibri"/>
        </w:rPr>
      </w:pPr>
      <w:r w:rsidRPr="009F19C6">
        <w:rPr>
          <w:rFonts w:ascii="Calibri" w:hAnsi="Calibri" w:cs="Calibri"/>
        </w:rPr>
        <w:t>IDEXX B.V., P.O. Box 1334, 2130 EK Hoofd</w:t>
      </w:r>
      <w:r w:rsidR="006D2AEE">
        <w:rPr>
          <w:rFonts w:ascii="Calibri" w:hAnsi="Calibri" w:cs="Calibri"/>
        </w:rPr>
        <w:t>d</w:t>
      </w:r>
      <w:r w:rsidRPr="009F19C6">
        <w:rPr>
          <w:rFonts w:ascii="Calibri" w:hAnsi="Calibri" w:cs="Calibri"/>
        </w:rPr>
        <w:t>orp, Nizozemsko</w:t>
      </w:r>
    </w:p>
    <w:p w14:paraId="372A70F8" w14:textId="77777777" w:rsidR="00D30E14" w:rsidRPr="009F19C6" w:rsidRDefault="00D30E14" w:rsidP="000E55B9">
      <w:pPr>
        <w:ind w:left="0"/>
        <w:jc w:val="left"/>
        <w:rPr>
          <w:rFonts w:ascii="Calibri" w:hAnsi="Calibri" w:cs="Calibri"/>
        </w:rPr>
      </w:pPr>
    </w:p>
    <w:p w14:paraId="1C543A92" w14:textId="2E6BB8DF" w:rsidR="005F7D87" w:rsidRDefault="00733DA7" w:rsidP="000E55B9">
      <w:pPr>
        <w:ind w:left="0"/>
        <w:jc w:val="left"/>
        <w:rPr>
          <w:rFonts w:ascii="Calibri" w:hAnsi="Calibri" w:cs="Calibri"/>
        </w:rPr>
      </w:pPr>
      <w:r w:rsidRPr="009F19C6">
        <w:rPr>
          <w:rFonts w:ascii="Calibri" w:hAnsi="Calibri" w:cs="Calibri"/>
        </w:rPr>
        <w:t xml:space="preserve">Skladujte při teplotě </w:t>
      </w:r>
      <w:r w:rsidR="00267E71" w:rsidRPr="009F19C6">
        <w:rPr>
          <w:rFonts w:ascii="Calibri" w:hAnsi="Calibri" w:cs="Calibri"/>
        </w:rPr>
        <w:t>uvedených v</w:t>
      </w:r>
      <w:r w:rsidR="00310DF2">
        <w:rPr>
          <w:rFonts w:ascii="Calibri" w:hAnsi="Calibri" w:cs="Calibri"/>
        </w:rPr>
        <w:t> návodu k použití</w:t>
      </w:r>
      <w:r w:rsidR="00267E71" w:rsidRPr="009F19C6">
        <w:rPr>
          <w:rFonts w:ascii="Calibri" w:hAnsi="Calibri" w:cs="Calibri"/>
        </w:rPr>
        <w:t xml:space="preserve"> nebo dle pokynů na bocích papírové krabice.</w:t>
      </w:r>
    </w:p>
    <w:p w14:paraId="2A3CBBB5" w14:textId="77777777" w:rsidR="009F19C6" w:rsidRDefault="009F19C6" w:rsidP="009F19C6">
      <w:pPr>
        <w:ind w:left="0"/>
        <w:jc w:val="left"/>
        <w:rPr>
          <w:rFonts w:cstheme="minorHAnsi"/>
          <w:i/>
        </w:rPr>
      </w:pPr>
      <w:r w:rsidRPr="0017054A">
        <w:rPr>
          <w:rFonts w:cstheme="minorHAnsi"/>
          <w:b/>
        </w:rPr>
        <w:t>Číslo šarže a exspirace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</w:p>
    <w:p w14:paraId="68949ADA" w14:textId="77777777" w:rsidR="006D2AEE" w:rsidRDefault="006D2AEE" w:rsidP="009F19C6">
      <w:pPr>
        <w:ind w:left="0"/>
        <w:jc w:val="left"/>
        <w:rPr>
          <w:rFonts w:cstheme="minorHAnsi"/>
          <w:i/>
        </w:rPr>
      </w:pPr>
    </w:p>
    <w:p w14:paraId="76F9C5AC" w14:textId="7A8842D1" w:rsidR="009F19C6" w:rsidRPr="0017054A" w:rsidRDefault="009F19C6" w:rsidP="009F19C6">
      <w:pPr>
        <w:ind w:left="0"/>
        <w:jc w:val="left"/>
        <w:rPr>
          <w:rFonts w:cstheme="minorHAnsi"/>
          <w:b/>
        </w:rPr>
      </w:pPr>
      <w:r w:rsidRPr="0017054A">
        <w:rPr>
          <w:rFonts w:cstheme="minorHAnsi"/>
          <w:b/>
        </w:rPr>
        <w:t>Číslo schválení:</w:t>
      </w:r>
      <w:r w:rsidR="006D2AEE">
        <w:rPr>
          <w:rFonts w:cstheme="minorHAnsi"/>
          <w:b/>
        </w:rPr>
        <w:t xml:space="preserve"> </w:t>
      </w:r>
      <w:r w:rsidR="006D2AEE" w:rsidRPr="006D2AEE">
        <w:rPr>
          <w:rFonts w:cstheme="minorHAnsi"/>
        </w:rPr>
        <w:t>099-24/C</w:t>
      </w:r>
    </w:p>
    <w:p w14:paraId="67215D28" w14:textId="77777777" w:rsidR="009F19C6" w:rsidRPr="0017054A" w:rsidRDefault="009F19C6" w:rsidP="009F19C6">
      <w:pPr>
        <w:ind w:left="0"/>
        <w:jc w:val="left"/>
        <w:rPr>
          <w:rFonts w:cstheme="minorHAnsi"/>
        </w:rPr>
      </w:pPr>
    </w:p>
    <w:p w14:paraId="05FFA32C" w14:textId="77777777" w:rsidR="009F19C6" w:rsidRPr="0017054A" w:rsidRDefault="009F19C6" w:rsidP="009F19C6">
      <w:pPr>
        <w:ind w:left="0"/>
        <w:jc w:val="left"/>
        <w:rPr>
          <w:rFonts w:cstheme="minorHAnsi"/>
        </w:rPr>
      </w:pPr>
      <w:r w:rsidRPr="0017054A">
        <w:rPr>
          <w:rFonts w:cstheme="minorHAnsi"/>
          <w:b/>
        </w:rPr>
        <w:t>Výrobce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  <w:bookmarkStart w:id="0" w:name="_GoBack"/>
      <w:bookmarkEnd w:id="0"/>
    </w:p>
    <w:sectPr w:rsidR="009F19C6" w:rsidRPr="001705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B187" w14:textId="77777777" w:rsidR="003A785B" w:rsidRDefault="003A785B" w:rsidP="009F19C6">
      <w:r>
        <w:separator/>
      </w:r>
    </w:p>
  </w:endnote>
  <w:endnote w:type="continuationSeparator" w:id="0">
    <w:p w14:paraId="42F7218A" w14:textId="77777777" w:rsidR="003A785B" w:rsidRDefault="003A785B" w:rsidP="009F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00CB8" w14:textId="77777777" w:rsidR="003A785B" w:rsidRDefault="003A785B" w:rsidP="009F19C6">
      <w:r>
        <w:separator/>
      </w:r>
    </w:p>
  </w:footnote>
  <w:footnote w:type="continuationSeparator" w:id="0">
    <w:p w14:paraId="07137916" w14:textId="77777777" w:rsidR="003A785B" w:rsidRDefault="003A785B" w:rsidP="009F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95BF1" w14:textId="71789DCE" w:rsidR="009F19C6" w:rsidRPr="009F19C6" w:rsidRDefault="009F19C6" w:rsidP="009F19C6">
    <w:pPr>
      <w:spacing w:after="200" w:line="276" w:lineRule="auto"/>
      <w:ind w:left="0"/>
      <w:rPr>
        <w:rFonts w:ascii="Calibri" w:eastAsia="Calibri" w:hAnsi="Calibri" w:cs="Times New Roman"/>
        <w:b/>
        <w:bCs/>
      </w:rPr>
    </w:pPr>
    <w:r w:rsidRPr="00D0775A">
      <w:rPr>
        <w:rFonts w:ascii="Calibri" w:eastAsia="Calibri" w:hAnsi="Calibri" w:cs="Times New Roman"/>
        <w:bCs/>
      </w:rPr>
      <w:t>Text na obal součást dokumentace schválené rozhodnutím sp.</w:t>
    </w:r>
    <w:r w:rsidR="00BE793B">
      <w:rPr>
        <w:rFonts w:ascii="Calibri" w:eastAsia="Calibri" w:hAnsi="Calibri" w:cs="Times New Roman"/>
        <w:bCs/>
      </w:rPr>
      <w:t> </w:t>
    </w:r>
    <w:r w:rsidRPr="00D0775A">
      <w:rPr>
        <w:rFonts w:ascii="Calibri" w:eastAsia="Calibri" w:hAnsi="Calibri" w:cs="Times New Roman"/>
        <w:bCs/>
      </w:rPr>
      <w:t xml:space="preserve">zn. </w:t>
    </w:r>
    <w:sdt>
      <w:sdtPr>
        <w:rPr>
          <w:rFonts w:ascii="Calibri" w:eastAsia="Calibri" w:hAnsi="Calibri" w:cs="Times New Roman"/>
          <w:bCs/>
        </w:rPr>
        <w:id w:val="2058362447"/>
        <w:placeholder>
          <w:docPart w:val="997A1CDC035E4AC7928F5EFF66290A13"/>
        </w:placeholder>
        <w:text/>
      </w:sdtPr>
      <w:sdtEndPr/>
      <w:sdtContent>
        <w:r w:rsidRPr="00D0775A">
          <w:rPr>
            <w:rFonts w:ascii="Calibri" w:eastAsia="Calibri" w:hAnsi="Calibri" w:cs="Times New Roman"/>
            <w:bCs/>
          </w:rPr>
          <w:t>USKVBL/147</w:t>
        </w:r>
        <w:r>
          <w:rPr>
            <w:rFonts w:ascii="Calibri" w:eastAsia="Calibri" w:hAnsi="Calibri" w:cs="Times New Roman"/>
            <w:bCs/>
          </w:rPr>
          <w:t>72</w:t>
        </w:r>
        <w:r w:rsidRPr="00D0775A">
          <w:rPr>
            <w:rFonts w:ascii="Calibri" w:eastAsia="Calibri" w:hAnsi="Calibri" w:cs="Times New Roman"/>
            <w:bCs/>
          </w:rPr>
          <w:t>/2023/POD</w:t>
        </w:r>
      </w:sdtContent>
    </w:sdt>
    <w:r w:rsidRPr="00D0775A">
      <w:rPr>
        <w:rFonts w:ascii="Calibri" w:eastAsia="Calibri" w:hAnsi="Calibri" w:cs="Times New Roman"/>
        <w:bCs/>
      </w:rPr>
      <w:t>, č.j.</w:t>
    </w:r>
    <w:r w:rsidR="00BE793B">
      <w:rPr>
        <w:rFonts w:ascii="Calibri" w:eastAsia="Calibri" w:hAnsi="Calibri" w:cs="Times New Roman"/>
        <w:bCs/>
      </w:rPr>
      <w:t> </w:t>
    </w:r>
    <w:sdt>
      <w:sdtPr>
        <w:rPr>
          <w:rFonts w:ascii="Calibri" w:eastAsia="Calibri" w:hAnsi="Calibri" w:cs="Times New Roman"/>
          <w:bCs/>
        </w:rPr>
        <w:id w:val="256413127"/>
        <w:placeholder>
          <w:docPart w:val="997A1CDC035E4AC7928F5EFF66290A13"/>
        </w:placeholder>
        <w:text/>
      </w:sdtPr>
      <w:sdtEndPr/>
      <w:sdtContent>
        <w:r w:rsidR="006D2AEE" w:rsidRPr="006D2AEE">
          <w:rPr>
            <w:rFonts w:ascii="Calibri" w:eastAsia="Calibri" w:hAnsi="Calibri" w:cs="Times New Roman"/>
            <w:bCs/>
          </w:rPr>
          <w:t>USKVBL/3189/2024/REG-Gro</w:t>
        </w:r>
      </w:sdtContent>
    </w:sdt>
    <w:r w:rsidRPr="00D0775A">
      <w:rPr>
        <w:rFonts w:ascii="Calibri" w:eastAsia="Calibri" w:hAnsi="Calibri" w:cs="Times New Roman"/>
        <w:bCs/>
      </w:rPr>
      <w:t xml:space="preserve"> ze dne </w:t>
    </w:r>
    <w:sdt>
      <w:sdtPr>
        <w:rPr>
          <w:rFonts w:ascii="Calibri" w:eastAsia="Calibri" w:hAnsi="Calibri" w:cs="Times New Roman"/>
          <w:bCs/>
        </w:rPr>
        <w:id w:val="1773286175"/>
        <w:placeholder>
          <w:docPart w:val="C3F2A63C7634490B835D0C71411A0877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2AEE">
          <w:rPr>
            <w:rFonts w:ascii="Calibri" w:eastAsia="Calibri" w:hAnsi="Calibri" w:cs="Times New Roman"/>
            <w:bCs/>
          </w:rPr>
          <w:t>5.3.2024</w:t>
        </w:r>
      </w:sdtContent>
    </w:sdt>
    <w:r w:rsidRPr="00D0775A">
      <w:rPr>
        <w:rFonts w:ascii="Calibri" w:eastAsia="Calibri" w:hAnsi="Calibri" w:cs="Times New Roman"/>
        <w:bCs/>
      </w:rPr>
      <w:t xml:space="preserve"> o </w:t>
    </w:r>
    <w:sdt>
      <w:sdtPr>
        <w:rPr>
          <w:rFonts w:ascii="Calibri" w:eastAsia="Times New Roman" w:hAnsi="Calibri" w:cs="Calibri"/>
          <w:lang w:eastAsia="cs-CZ"/>
        </w:rPr>
        <w:id w:val="-2045283072"/>
        <w:placeholder>
          <w:docPart w:val="31FDF844A19E425E91E1F8693422C5E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0775A">
          <w:rPr>
            <w:rFonts w:ascii="Calibri" w:eastAsia="Times New Roman" w:hAnsi="Calibri" w:cs="Calibri"/>
            <w:lang w:eastAsia="cs-CZ"/>
          </w:rPr>
          <w:t>schválení veterinárního přípravku</w:t>
        </w:r>
      </w:sdtContent>
    </w:sdt>
    <w:r w:rsidRPr="00D0775A">
      <w:rPr>
        <w:rFonts w:ascii="Calibri" w:eastAsia="Calibri" w:hAnsi="Calibri" w:cs="Times New Roman"/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BCA2AD7162EC4E92A99CD2BAAEDB11B4"/>
        </w:placeholder>
        <w:text/>
      </w:sdtPr>
      <w:sdtEndPr/>
      <w:sdtContent>
        <w:r w:rsidRPr="00D0775A">
          <w:rPr>
            <w:rFonts w:ascii="Calibri" w:eastAsia="Calibri" w:hAnsi="Calibri" w:cs="Times New Roman"/>
          </w:rPr>
          <w:t>RealPCR MilQ-ID DNA</w:t>
        </w:r>
        <w:r>
          <w:rPr>
            <w:rFonts w:ascii="Calibri" w:eastAsia="Calibri" w:hAnsi="Calibri" w:cs="Times New Roman"/>
          </w:rPr>
          <w:t xml:space="preserve"> </w:t>
        </w:r>
        <w:r w:rsidRPr="00D0775A">
          <w:rPr>
            <w:rFonts w:ascii="Calibri" w:eastAsia="Calibri" w:hAnsi="Calibri" w:cs="Times New Roman"/>
          </w:rPr>
          <w:t>Mix</w:t>
        </w:r>
        <w:r>
          <w:rPr>
            <w:rFonts w:ascii="Calibri" w:eastAsia="Calibri" w:hAnsi="Calibri" w:cs="Times New Roman"/>
          </w:rPr>
          <w:t xml:space="preserve"> 4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200AA"/>
    <w:rsid w:val="000A232A"/>
    <w:rsid w:val="000D203E"/>
    <w:rsid w:val="000D608C"/>
    <w:rsid w:val="000E0C9E"/>
    <w:rsid w:val="000E55B9"/>
    <w:rsid w:val="00135C37"/>
    <w:rsid w:val="001E63F9"/>
    <w:rsid w:val="0023231C"/>
    <w:rsid w:val="00267E71"/>
    <w:rsid w:val="002807FC"/>
    <w:rsid w:val="002A52EE"/>
    <w:rsid w:val="00310DF2"/>
    <w:rsid w:val="003A785B"/>
    <w:rsid w:val="00447B45"/>
    <w:rsid w:val="00497195"/>
    <w:rsid w:val="00521480"/>
    <w:rsid w:val="00594EE2"/>
    <w:rsid w:val="005F7D87"/>
    <w:rsid w:val="006340D2"/>
    <w:rsid w:val="006D2AEE"/>
    <w:rsid w:val="007003AE"/>
    <w:rsid w:val="00733DA7"/>
    <w:rsid w:val="0077299D"/>
    <w:rsid w:val="007C63BC"/>
    <w:rsid w:val="007E66A5"/>
    <w:rsid w:val="008748C0"/>
    <w:rsid w:val="009A1595"/>
    <w:rsid w:val="009B2509"/>
    <w:rsid w:val="009F19C6"/>
    <w:rsid w:val="009F3CD5"/>
    <w:rsid w:val="00A06AFE"/>
    <w:rsid w:val="00A12CFF"/>
    <w:rsid w:val="00A9374C"/>
    <w:rsid w:val="00AE1A43"/>
    <w:rsid w:val="00B01304"/>
    <w:rsid w:val="00B558F9"/>
    <w:rsid w:val="00B827FA"/>
    <w:rsid w:val="00BA4B66"/>
    <w:rsid w:val="00BE793B"/>
    <w:rsid w:val="00C362D7"/>
    <w:rsid w:val="00C81CBA"/>
    <w:rsid w:val="00D17465"/>
    <w:rsid w:val="00D30E14"/>
    <w:rsid w:val="00D631BE"/>
    <w:rsid w:val="00D95AEC"/>
    <w:rsid w:val="00DE57CA"/>
    <w:rsid w:val="00DF003D"/>
    <w:rsid w:val="00DF4B7A"/>
    <w:rsid w:val="00ED03C4"/>
    <w:rsid w:val="00F34AFF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F1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9C6"/>
  </w:style>
  <w:style w:type="paragraph" w:styleId="Zpat">
    <w:name w:val="footer"/>
    <w:basedOn w:val="Normln"/>
    <w:link w:val="ZpatChar"/>
    <w:uiPriority w:val="99"/>
    <w:unhideWhenUsed/>
    <w:rsid w:val="009F1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9C6"/>
  </w:style>
  <w:style w:type="paragraph" w:styleId="Textbubliny">
    <w:name w:val="Balloon Text"/>
    <w:basedOn w:val="Normln"/>
    <w:link w:val="TextbublinyChar"/>
    <w:uiPriority w:val="99"/>
    <w:semiHidden/>
    <w:unhideWhenUsed/>
    <w:rsid w:val="009F19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7A1CDC035E4AC7928F5EFF66290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2DA70-70BC-4E2F-B243-D7CA348DEC7C}"/>
      </w:docPartPr>
      <w:docPartBody>
        <w:p w:rsidR="009F1371" w:rsidRDefault="00626C74" w:rsidP="00626C74">
          <w:pPr>
            <w:pStyle w:val="997A1CDC035E4AC7928F5EFF66290A1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3F2A63C7634490B835D0C71411A0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79389-27D2-4A1E-A0B9-1F24A78BAD32}"/>
      </w:docPartPr>
      <w:docPartBody>
        <w:p w:rsidR="009F1371" w:rsidRDefault="00626C74" w:rsidP="00626C74">
          <w:pPr>
            <w:pStyle w:val="C3F2A63C7634490B835D0C71411A087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1FDF844A19E425E91E1F8693422C5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F4B42-91EE-42D0-8A44-3D1A72B73BC7}"/>
      </w:docPartPr>
      <w:docPartBody>
        <w:p w:rsidR="009F1371" w:rsidRDefault="00626C74" w:rsidP="00626C74">
          <w:pPr>
            <w:pStyle w:val="31FDF844A19E425E91E1F8693422C5E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CA2AD7162EC4E92A99CD2BAAEDB1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0A5F0-2935-48DD-825E-E96D8D03A4CA}"/>
      </w:docPartPr>
      <w:docPartBody>
        <w:p w:rsidR="009F1371" w:rsidRDefault="00626C74" w:rsidP="00626C74">
          <w:pPr>
            <w:pStyle w:val="BCA2AD7162EC4E92A99CD2BAAEDB11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74"/>
    <w:rsid w:val="00626C74"/>
    <w:rsid w:val="006D340B"/>
    <w:rsid w:val="009D34C0"/>
    <w:rsid w:val="009F1371"/>
    <w:rsid w:val="00C66120"/>
    <w:rsid w:val="00CE15C1"/>
    <w:rsid w:val="00EF6F12"/>
    <w:rsid w:val="00F7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6C74"/>
    <w:rPr>
      <w:color w:val="808080"/>
    </w:rPr>
  </w:style>
  <w:style w:type="paragraph" w:customStyle="1" w:styleId="997A1CDC035E4AC7928F5EFF66290A13">
    <w:name w:val="997A1CDC035E4AC7928F5EFF66290A13"/>
    <w:rsid w:val="00626C74"/>
  </w:style>
  <w:style w:type="paragraph" w:customStyle="1" w:styleId="C3F2A63C7634490B835D0C71411A0877">
    <w:name w:val="C3F2A63C7634490B835D0C71411A0877"/>
    <w:rsid w:val="00626C74"/>
  </w:style>
  <w:style w:type="paragraph" w:customStyle="1" w:styleId="31FDF844A19E425E91E1F8693422C5E0">
    <w:name w:val="31FDF844A19E425E91E1F8693422C5E0"/>
    <w:rsid w:val="00626C74"/>
  </w:style>
  <w:style w:type="paragraph" w:customStyle="1" w:styleId="BCA2AD7162EC4E92A99CD2BAAEDB11B4">
    <w:name w:val="BCA2AD7162EC4E92A99CD2BAAEDB11B4"/>
    <w:rsid w:val="00626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24</cp:revision>
  <dcterms:created xsi:type="dcterms:W3CDTF">2021-08-23T12:33:00Z</dcterms:created>
  <dcterms:modified xsi:type="dcterms:W3CDTF">2024-03-08T15:59:00Z</dcterms:modified>
</cp:coreProperties>
</file>