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BB0D" w14:textId="77777777" w:rsidR="00E937FE" w:rsidRPr="00BC56E6" w:rsidRDefault="00E937FE">
      <w:pPr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Obecné informace</w:t>
      </w:r>
    </w:p>
    <w:p w14:paraId="0A2CB040" w14:textId="3A79BFF7" w:rsidR="00E937FE" w:rsidRPr="00BC56E6" w:rsidRDefault="00E937FE" w:rsidP="002F7657">
      <w:pPr>
        <w:jc w:val="both"/>
        <w:rPr>
          <w:rFonts w:ascii="Roboto Light" w:hAnsi="Roboto Light"/>
          <w:sz w:val="16"/>
          <w:szCs w:val="16"/>
          <w:u w:val="single"/>
        </w:rPr>
      </w:pPr>
      <w:bookmarkStart w:id="0" w:name="_Hlk159698724"/>
      <w:r w:rsidRPr="00BC56E6">
        <w:rPr>
          <w:rFonts w:ascii="Roboto Light" w:hAnsi="Roboto Light"/>
          <w:sz w:val="16"/>
          <w:szCs w:val="16"/>
        </w:rPr>
        <w:t xml:space="preserve">Tato diagnostická </w:t>
      </w:r>
      <w:r w:rsidR="002539E3" w:rsidRPr="00BC56E6">
        <w:rPr>
          <w:rFonts w:ascii="Roboto Light" w:hAnsi="Roboto Light"/>
          <w:sz w:val="16"/>
          <w:szCs w:val="16"/>
        </w:rPr>
        <w:t>souprava</w:t>
      </w:r>
      <w:r w:rsidRPr="00BC56E6">
        <w:rPr>
          <w:rFonts w:ascii="Roboto Light" w:hAnsi="Roboto Light"/>
          <w:sz w:val="16"/>
          <w:szCs w:val="16"/>
        </w:rPr>
        <w:t xml:space="preserve"> je určena k detekci specifických protilátek proti viru afrického moru prasat (ASFV) pomocí kompetitivních metody ELISA.</w:t>
      </w:r>
      <w:bookmarkEnd w:id="0"/>
      <w:r w:rsidRPr="00BC56E6">
        <w:rPr>
          <w:rFonts w:ascii="Roboto Light" w:hAnsi="Roboto Light"/>
          <w:sz w:val="16"/>
          <w:szCs w:val="16"/>
        </w:rPr>
        <w:t xml:space="preserve"> Tato metoda je vhodná pro vzorky séra nebo plazmy prasat, divokých prasat a všech vnímavých druhů.</w:t>
      </w:r>
    </w:p>
    <w:p w14:paraId="6F724883" w14:textId="77777777" w:rsidR="00E937FE" w:rsidRPr="00BC56E6" w:rsidRDefault="00E937FE">
      <w:pPr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Popis a princip</w:t>
      </w:r>
    </w:p>
    <w:p w14:paraId="27F7EE15" w14:textId="198F7E9F" w:rsidR="002539E3" w:rsidRPr="00BC56E6" w:rsidRDefault="00E937FE" w:rsidP="004B27FA">
      <w:pPr>
        <w:jc w:val="both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Mikrodestičky jsou potaženy</w:t>
      </w:r>
      <w:r w:rsidR="002539E3" w:rsidRPr="00BC56E6">
        <w:rPr>
          <w:rFonts w:ascii="Roboto Light" w:hAnsi="Roboto Light"/>
          <w:sz w:val="16"/>
          <w:szCs w:val="16"/>
        </w:rPr>
        <w:t xml:space="preserve"> přečištěným</w:t>
      </w:r>
      <w:r w:rsidRPr="00BC56E6">
        <w:rPr>
          <w:rFonts w:ascii="Roboto Light" w:hAnsi="Roboto Light"/>
          <w:sz w:val="16"/>
          <w:szCs w:val="16"/>
        </w:rPr>
        <w:t xml:space="preserve"> rekombinantním </w:t>
      </w:r>
      <w:r w:rsidR="002539E3" w:rsidRPr="00BC56E6">
        <w:rPr>
          <w:rFonts w:ascii="Roboto Light" w:hAnsi="Roboto Light"/>
          <w:sz w:val="16"/>
          <w:szCs w:val="16"/>
        </w:rPr>
        <w:t xml:space="preserve">proteinem </w:t>
      </w:r>
      <w:r w:rsidRPr="00BC56E6">
        <w:rPr>
          <w:rFonts w:ascii="Roboto Light" w:hAnsi="Roboto Light"/>
          <w:sz w:val="16"/>
          <w:szCs w:val="16"/>
        </w:rPr>
        <w:t xml:space="preserve">p32 </w:t>
      </w:r>
      <w:r w:rsidR="002539E3" w:rsidRPr="00BC56E6">
        <w:rPr>
          <w:rFonts w:ascii="Roboto Light" w:hAnsi="Roboto Light"/>
          <w:sz w:val="16"/>
          <w:szCs w:val="16"/>
        </w:rPr>
        <w:t xml:space="preserve">viru </w:t>
      </w:r>
      <w:r w:rsidRPr="00BC56E6">
        <w:rPr>
          <w:rFonts w:ascii="Roboto Light" w:hAnsi="Roboto Light"/>
          <w:sz w:val="16"/>
          <w:szCs w:val="16"/>
        </w:rPr>
        <w:t xml:space="preserve">ASFV. Testované vzorky a kontroly se přidají do </w:t>
      </w:r>
      <w:r w:rsidR="002539E3" w:rsidRPr="00BC56E6">
        <w:rPr>
          <w:rFonts w:ascii="Roboto Light" w:hAnsi="Roboto Light"/>
          <w:sz w:val="16"/>
          <w:szCs w:val="16"/>
        </w:rPr>
        <w:t>jamek mikrotitrační destičky typu ELISA</w:t>
      </w:r>
      <w:r w:rsidRPr="00BC56E6">
        <w:rPr>
          <w:rFonts w:ascii="Roboto Light" w:hAnsi="Roboto Light"/>
          <w:sz w:val="16"/>
          <w:szCs w:val="16"/>
        </w:rPr>
        <w:t xml:space="preserve">. </w:t>
      </w:r>
      <w:r w:rsidR="00BE2346" w:rsidRPr="00BC56E6">
        <w:rPr>
          <w:rFonts w:ascii="Roboto Light" w:hAnsi="Roboto Light"/>
          <w:sz w:val="16"/>
          <w:szCs w:val="16"/>
        </w:rPr>
        <w:t>Pokud jsou ve </w:t>
      </w:r>
      <w:r w:rsidR="002539E3" w:rsidRPr="00BC56E6">
        <w:rPr>
          <w:rFonts w:ascii="Roboto Light" w:hAnsi="Roboto Light"/>
          <w:sz w:val="16"/>
          <w:szCs w:val="16"/>
        </w:rPr>
        <w:t>vzorku přítomny protilátky</w:t>
      </w:r>
      <w:r w:rsidRPr="00BC56E6">
        <w:rPr>
          <w:rFonts w:ascii="Roboto Light" w:hAnsi="Roboto Light"/>
          <w:sz w:val="16"/>
          <w:szCs w:val="16"/>
        </w:rPr>
        <w:t xml:space="preserve"> proti </w:t>
      </w:r>
      <w:r w:rsidR="002539E3" w:rsidRPr="00BC56E6">
        <w:rPr>
          <w:rFonts w:ascii="Roboto Light" w:hAnsi="Roboto Light"/>
          <w:sz w:val="16"/>
          <w:szCs w:val="16"/>
        </w:rPr>
        <w:t xml:space="preserve">viru </w:t>
      </w:r>
      <w:r w:rsidRPr="00BC56E6">
        <w:rPr>
          <w:rFonts w:ascii="Roboto Light" w:hAnsi="Roboto Light"/>
          <w:sz w:val="16"/>
          <w:szCs w:val="16"/>
        </w:rPr>
        <w:t xml:space="preserve">ASFV, </w:t>
      </w:r>
      <w:r w:rsidR="002539E3" w:rsidRPr="00BC56E6">
        <w:rPr>
          <w:rFonts w:ascii="Roboto Light" w:hAnsi="Roboto Light"/>
          <w:sz w:val="16"/>
          <w:szCs w:val="16"/>
        </w:rPr>
        <w:t>vy</w:t>
      </w:r>
      <w:r w:rsidRPr="00BC56E6">
        <w:rPr>
          <w:rFonts w:ascii="Roboto Light" w:hAnsi="Roboto Light"/>
          <w:sz w:val="16"/>
          <w:szCs w:val="16"/>
        </w:rPr>
        <w:t>tvoří komplex protilátka</w:t>
      </w:r>
      <w:r w:rsidR="002539E3" w:rsidRPr="00BC56E6">
        <w:rPr>
          <w:rFonts w:ascii="Roboto Light" w:hAnsi="Roboto Light"/>
          <w:sz w:val="16"/>
          <w:szCs w:val="16"/>
        </w:rPr>
        <w:t>-antigen</w:t>
      </w:r>
      <w:r w:rsidRPr="00BC56E6">
        <w:rPr>
          <w:rFonts w:ascii="Roboto Light" w:hAnsi="Roboto Light"/>
          <w:sz w:val="16"/>
          <w:szCs w:val="16"/>
        </w:rPr>
        <w:t xml:space="preserve">. </w:t>
      </w:r>
    </w:p>
    <w:p w14:paraId="3BF22CA2" w14:textId="77777777" w:rsidR="002539E3" w:rsidRPr="00BC56E6" w:rsidRDefault="002539E3" w:rsidP="002539E3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V dalším kroku se do jamek mikrodestičky ELISA přidává konjugát označený křenovou peroxidázou (HRP), který se váže na komplex protilátka-antigen za vzniku konjugovaného komplexu protilátka-antigen-konjugát-HRP.</w:t>
      </w:r>
    </w:p>
    <w:p w14:paraId="54A71C2A" w14:textId="77777777" w:rsidR="002539E3" w:rsidRPr="00BC56E6" w:rsidRDefault="002539E3" w:rsidP="002539E3">
      <w:pPr>
        <w:spacing w:after="80" w:line="240" w:lineRule="auto"/>
        <w:rPr>
          <w:rFonts w:ascii="Roboto Light" w:hAnsi="Roboto Light"/>
          <w:sz w:val="16"/>
          <w:szCs w:val="16"/>
        </w:rPr>
      </w:pPr>
      <w:bookmarkStart w:id="1" w:name="_Hlk159702336"/>
      <w:r w:rsidRPr="00BC56E6">
        <w:rPr>
          <w:rFonts w:ascii="Roboto Light" w:hAnsi="Roboto Light"/>
          <w:sz w:val="16"/>
          <w:szCs w:val="16"/>
        </w:rPr>
        <w:t xml:space="preserve">Po odstranění přebytečného konjugátu promytím se přidá roztok substrátu (TMB). </w:t>
      </w:r>
    </w:p>
    <w:p w14:paraId="614216F1" w14:textId="45CE2E58" w:rsidR="00E937FE" w:rsidRPr="00BC56E6" w:rsidRDefault="002539E3" w:rsidP="002539E3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bookmarkStart w:id="2" w:name="_Hlk159327516"/>
      <w:bookmarkStart w:id="3" w:name="_Hlk159319658"/>
      <w:r w:rsidRPr="00BC56E6">
        <w:rPr>
          <w:rFonts w:ascii="Roboto Light" w:hAnsi="Roboto Light"/>
          <w:sz w:val="16"/>
          <w:szCs w:val="16"/>
        </w:rPr>
        <w:t>Po vymytí přebytečného konjugátu se přidá roztok substrátu (TMB).</w:t>
      </w:r>
      <w:bookmarkStart w:id="4" w:name="_Hlk159327614"/>
      <w:bookmarkEnd w:id="2"/>
      <w:r w:rsidRPr="00BC56E6">
        <w:rPr>
          <w:rFonts w:ascii="Roboto Light" w:hAnsi="Roboto Light"/>
          <w:sz w:val="16"/>
          <w:szCs w:val="16"/>
        </w:rPr>
        <w:t xml:space="preserve"> </w:t>
      </w:r>
      <w:bookmarkEnd w:id="3"/>
      <w:bookmarkEnd w:id="4"/>
      <w:r w:rsidR="00E937FE" w:rsidRPr="00BC56E6">
        <w:rPr>
          <w:rFonts w:ascii="Roboto Light" w:hAnsi="Roboto Light"/>
          <w:sz w:val="16"/>
          <w:szCs w:val="16"/>
        </w:rPr>
        <w:t>Výsledné zbarvení</w:t>
      </w:r>
      <w:r w:rsidRPr="00BC56E6">
        <w:rPr>
          <w:rFonts w:ascii="Roboto Light" w:hAnsi="Roboto Light"/>
          <w:sz w:val="16"/>
          <w:szCs w:val="16"/>
        </w:rPr>
        <w:t xml:space="preserve"> jamek</w:t>
      </w:r>
      <w:r w:rsidR="00E937FE" w:rsidRPr="00BC56E6">
        <w:rPr>
          <w:rFonts w:ascii="Roboto Light" w:hAnsi="Roboto Light"/>
          <w:sz w:val="16"/>
          <w:szCs w:val="16"/>
        </w:rPr>
        <w:t xml:space="preserve"> je </w:t>
      </w:r>
      <w:r w:rsidRPr="00BC56E6">
        <w:rPr>
          <w:rFonts w:ascii="Roboto Light" w:hAnsi="Roboto Light"/>
          <w:sz w:val="16"/>
          <w:szCs w:val="16"/>
        </w:rPr>
        <w:t xml:space="preserve">přímo </w:t>
      </w:r>
      <w:r w:rsidR="00E937FE" w:rsidRPr="00BC56E6">
        <w:rPr>
          <w:rFonts w:ascii="Roboto Light" w:hAnsi="Roboto Light"/>
          <w:sz w:val="16"/>
          <w:szCs w:val="16"/>
        </w:rPr>
        <w:t>úměrné množství</w:t>
      </w:r>
      <w:r w:rsidRPr="00BC56E6">
        <w:rPr>
          <w:rFonts w:ascii="Roboto Light" w:hAnsi="Roboto Light"/>
          <w:sz w:val="16"/>
          <w:szCs w:val="16"/>
        </w:rPr>
        <w:t xml:space="preserve"> </w:t>
      </w:r>
      <w:r w:rsidR="00CA3667" w:rsidRPr="00BC56E6">
        <w:rPr>
          <w:rFonts w:ascii="Roboto Light" w:hAnsi="Roboto Light"/>
          <w:sz w:val="16"/>
          <w:szCs w:val="16"/>
        </w:rPr>
        <w:t>specifických</w:t>
      </w:r>
      <w:r w:rsidR="00E937FE" w:rsidRPr="00BC56E6">
        <w:rPr>
          <w:rFonts w:ascii="Roboto Light" w:hAnsi="Roboto Light"/>
          <w:sz w:val="16"/>
          <w:szCs w:val="16"/>
        </w:rPr>
        <w:t xml:space="preserve"> protilátek přítomných ve vzorku:</w:t>
      </w:r>
    </w:p>
    <w:p w14:paraId="6F110784" w14:textId="77777777" w:rsidR="0081078A" w:rsidRPr="00BC56E6" w:rsidRDefault="002539E3" w:rsidP="0081078A">
      <w:pPr>
        <w:pStyle w:val="Odstavecseseznamem"/>
        <w:numPr>
          <w:ilvl w:val="0"/>
          <w:numId w:val="3"/>
        </w:numPr>
        <w:tabs>
          <w:tab w:val="left" w:pos="142"/>
        </w:tabs>
        <w:spacing w:after="0"/>
        <w:ind w:left="284" w:right="-3" w:hanging="284"/>
        <w:jc w:val="both"/>
        <w:rPr>
          <w:sz w:val="16"/>
          <w:szCs w:val="16"/>
        </w:rPr>
      </w:pPr>
      <w:r w:rsidRPr="00BC56E6">
        <w:rPr>
          <w:rFonts w:ascii="Roboto Light" w:eastAsia="Arial MT" w:hAnsi="Roboto Light" w:cs="Arial"/>
          <w:sz w:val="16"/>
          <w:szCs w:val="16"/>
        </w:rPr>
        <w:t>V přítomnosti protilátek se objeví modré zbarvení,</w:t>
      </w:r>
      <w:r w:rsidRPr="00BC56E6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které</w:t>
      </w:r>
      <w:r w:rsidRPr="00BC56E6">
        <w:rPr>
          <w:rFonts w:ascii="Roboto Light" w:eastAsia="Arial MT" w:hAnsi="Roboto Light" w:cs="Arial"/>
          <w:spacing w:val="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se</w:t>
      </w:r>
      <w:r w:rsidRPr="00BC56E6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po</w:t>
      </w:r>
      <w:r w:rsidRPr="00BC56E6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přidání</w:t>
      </w:r>
      <w:r w:rsidRPr="00BC56E6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stop</w:t>
      </w:r>
      <w:r w:rsidRPr="00BC56E6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roztoku</w:t>
      </w:r>
      <w:r w:rsidRPr="00BC56E6">
        <w:rPr>
          <w:rFonts w:ascii="Roboto Light" w:eastAsia="Arial MT" w:hAnsi="Roboto Light" w:cs="Arial"/>
          <w:spacing w:val="-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změní</w:t>
      </w:r>
      <w:r w:rsidRPr="00BC56E6">
        <w:rPr>
          <w:rFonts w:ascii="Roboto Light" w:eastAsia="Arial MT" w:hAnsi="Roboto Light" w:cs="Arial"/>
          <w:spacing w:val="1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na</w:t>
      </w: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žluté.</w:t>
      </w:r>
    </w:p>
    <w:p w14:paraId="1F011EB6" w14:textId="608F287C" w:rsidR="002539E3" w:rsidRPr="00BC56E6" w:rsidRDefault="002539E3" w:rsidP="0081078A">
      <w:pPr>
        <w:pStyle w:val="Odstavecseseznamem"/>
        <w:numPr>
          <w:ilvl w:val="0"/>
          <w:numId w:val="3"/>
        </w:numPr>
        <w:tabs>
          <w:tab w:val="left" w:pos="142"/>
        </w:tabs>
        <w:ind w:left="284" w:right="-3" w:hanging="284"/>
        <w:jc w:val="both"/>
        <w:rPr>
          <w:sz w:val="16"/>
          <w:szCs w:val="16"/>
        </w:rPr>
      </w:pPr>
      <w:r w:rsidRPr="00BC56E6">
        <w:rPr>
          <w:rFonts w:ascii="Roboto Light" w:eastAsia="Arial MT" w:hAnsi="Roboto Light" w:cs="Arial"/>
          <w:sz w:val="16"/>
          <w:szCs w:val="16"/>
        </w:rPr>
        <w:t xml:space="preserve">V nepřítomnosti protilátek </w:t>
      </w:r>
      <w:r w:rsidRPr="00BC56E6">
        <w:rPr>
          <w:rFonts w:ascii="Roboto Light" w:eastAsia="Arial MT" w:hAnsi="Roboto Light" w:cs="Arial"/>
          <w:spacing w:val="-2"/>
          <w:sz w:val="16"/>
          <w:szCs w:val="16"/>
        </w:rPr>
        <w:t>s</w:t>
      </w:r>
      <w:r w:rsidRPr="00BC56E6">
        <w:rPr>
          <w:rFonts w:ascii="Roboto Light" w:eastAsia="Arial MT" w:hAnsi="Roboto Light" w:cs="Arial"/>
          <w:sz w:val="16"/>
          <w:szCs w:val="16"/>
        </w:rPr>
        <w:t>e neobjeví žádné zbarvení.</w:t>
      </w:r>
    </w:p>
    <w:bookmarkEnd w:id="1"/>
    <w:p w14:paraId="21C1A265" w14:textId="5CE2CBBE" w:rsidR="00E937FE" w:rsidRPr="00BC56E6" w:rsidRDefault="00E937FE" w:rsidP="00E937FE">
      <w:pPr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Mikrotitrační destička se odečítá při vlnové délce 450 nm.</w:t>
      </w:r>
    </w:p>
    <w:p w14:paraId="1C7FAF92" w14:textId="49C3C30B" w:rsidR="00E937FE" w:rsidRPr="00BC56E6" w:rsidRDefault="00E937FE" w:rsidP="00E937FE">
      <w:pPr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sz w:val="16"/>
          <w:szCs w:val="16"/>
        </w:rPr>
        <w:t>Poznámka</w:t>
      </w:r>
      <w:r w:rsidRPr="00BC56E6">
        <w:rPr>
          <w:rFonts w:ascii="Roboto Light" w:hAnsi="Roboto Light"/>
          <w:sz w:val="16"/>
          <w:szCs w:val="16"/>
        </w:rPr>
        <w:t>: Tato souprava neobsahuje infekční materiál.</w:t>
      </w:r>
      <w:r w:rsidR="00AB352F" w:rsidRPr="00BC56E6">
        <w:rPr>
          <w:rFonts w:ascii="Roboto Thin" w:hAnsi="Roboto Thin"/>
          <w:sz w:val="16"/>
          <w:szCs w:val="16"/>
        </w:rPr>
        <w:br w:type="column"/>
      </w: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 xml:space="preserve">Součásti </w:t>
      </w:r>
      <w:r w:rsidR="00CF45A6"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soupravy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96"/>
      </w:tblGrid>
      <w:tr w:rsidR="00AB352F" w:rsidRPr="00BC56E6" w14:paraId="50074E82" w14:textId="77777777" w:rsidTr="00B944A1">
        <w:tc>
          <w:tcPr>
            <w:tcW w:w="3696" w:type="dxa"/>
          </w:tcPr>
          <w:p w14:paraId="697F3453" w14:textId="77777777" w:rsidR="00AB352F" w:rsidRPr="00BC56E6" w:rsidRDefault="00AB352F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sz w:val="16"/>
                <w:szCs w:val="16"/>
              </w:rPr>
              <w:t>Reagencie</w:t>
            </w:r>
            <w:r w:rsidRPr="00BC56E6">
              <w:rPr>
                <w:rFonts w:ascii="Roboto Light" w:hAnsi="Roboto Light"/>
                <w:sz w:val="16"/>
                <w:szCs w:val="16"/>
              </w:rPr>
              <w:t>*</w:t>
            </w:r>
          </w:p>
        </w:tc>
      </w:tr>
      <w:tr w:rsidR="00AB352F" w:rsidRPr="00BC56E6" w14:paraId="324DB3DA" w14:textId="77777777" w:rsidTr="00B944A1">
        <w:tc>
          <w:tcPr>
            <w:tcW w:w="3696" w:type="dxa"/>
          </w:tcPr>
          <w:p w14:paraId="435BC2D1" w14:textId="51F7A6A0" w:rsidR="00AB352F" w:rsidRPr="00BC56E6" w:rsidRDefault="000216F3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Mikrodestičky</w:t>
            </w:r>
            <w:r w:rsidR="00AB352F" w:rsidRPr="00BC56E6">
              <w:rPr>
                <w:rFonts w:ascii="Roboto Light" w:hAnsi="Roboto Light"/>
                <w:sz w:val="16"/>
                <w:szCs w:val="16"/>
              </w:rPr>
              <w:t xml:space="preserve"> potažené </w:t>
            </w:r>
            <w:r w:rsidR="002539E3" w:rsidRPr="00BC56E6">
              <w:rPr>
                <w:rFonts w:ascii="Roboto Light" w:hAnsi="Roboto Light"/>
                <w:sz w:val="16"/>
                <w:szCs w:val="16"/>
              </w:rPr>
              <w:t xml:space="preserve">přečištěným </w:t>
            </w:r>
            <w:r w:rsidR="00AB352F" w:rsidRPr="00BC56E6">
              <w:rPr>
                <w:rFonts w:ascii="Roboto Light" w:hAnsi="Roboto Light"/>
                <w:sz w:val="16"/>
                <w:szCs w:val="16"/>
              </w:rPr>
              <w:t xml:space="preserve">rekombinantním </w:t>
            </w:r>
            <w:r w:rsidR="002539E3" w:rsidRPr="00BC56E6">
              <w:rPr>
                <w:rFonts w:ascii="Roboto Light" w:hAnsi="Roboto Light"/>
                <w:sz w:val="16"/>
                <w:szCs w:val="16"/>
              </w:rPr>
              <w:t xml:space="preserve">proteinem </w:t>
            </w:r>
            <w:r w:rsidR="00AB352F" w:rsidRPr="00BC56E6">
              <w:rPr>
                <w:rFonts w:ascii="Roboto Light" w:hAnsi="Roboto Light"/>
                <w:sz w:val="16"/>
                <w:szCs w:val="16"/>
              </w:rPr>
              <w:t xml:space="preserve">p32 </w:t>
            </w:r>
            <w:r w:rsidR="002539E3" w:rsidRPr="00BC56E6">
              <w:rPr>
                <w:rFonts w:ascii="Roboto Light" w:hAnsi="Roboto Light"/>
                <w:sz w:val="16"/>
                <w:szCs w:val="16"/>
              </w:rPr>
              <w:t xml:space="preserve">viru </w:t>
            </w:r>
            <w:r w:rsidR="00AB352F" w:rsidRPr="00BC56E6">
              <w:rPr>
                <w:rFonts w:ascii="Roboto Light" w:hAnsi="Roboto Light"/>
                <w:sz w:val="16"/>
                <w:szCs w:val="16"/>
              </w:rPr>
              <w:t>ASFV</w:t>
            </w:r>
          </w:p>
        </w:tc>
      </w:tr>
      <w:tr w:rsidR="00AB352F" w:rsidRPr="00BC56E6" w14:paraId="4808A916" w14:textId="77777777" w:rsidTr="00B944A1">
        <w:tc>
          <w:tcPr>
            <w:tcW w:w="3696" w:type="dxa"/>
          </w:tcPr>
          <w:p w14:paraId="37C97E8D" w14:textId="77777777" w:rsidR="00AB352F" w:rsidRPr="00BC56E6" w:rsidRDefault="00AB352F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Koncentrovaný konjugát (10x)</w:t>
            </w:r>
          </w:p>
        </w:tc>
      </w:tr>
      <w:tr w:rsidR="00AB352F" w:rsidRPr="00BC56E6" w14:paraId="5E28956C" w14:textId="77777777" w:rsidTr="00B944A1">
        <w:tc>
          <w:tcPr>
            <w:tcW w:w="3696" w:type="dxa"/>
          </w:tcPr>
          <w:p w14:paraId="0F4B7DDF" w14:textId="77777777" w:rsidR="00AB352F" w:rsidRPr="00BC56E6" w:rsidRDefault="00AB352F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Pozitivní kontrola</w:t>
            </w:r>
          </w:p>
        </w:tc>
      </w:tr>
      <w:tr w:rsidR="00AB352F" w:rsidRPr="00BC56E6" w14:paraId="561A26AE" w14:textId="77777777" w:rsidTr="00B944A1">
        <w:tc>
          <w:tcPr>
            <w:tcW w:w="3696" w:type="dxa"/>
          </w:tcPr>
          <w:p w14:paraId="55F94007" w14:textId="77777777" w:rsidR="00AB352F" w:rsidRPr="00BC56E6" w:rsidRDefault="00AB352F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Negativní kontrola</w:t>
            </w:r>
          </w:p>
        </w:tc>
      </w:tr>
      <w:tr w:rsidR="00AB352F" w:rsidRPr="00BC56E6" w14:paraId="04EAB163" w14:textId="77777777" w:rsidTr="00B944A1">
        <w:tc>
          <w:tcPr>
            <w:tcW w:w="3696" w:type="dxa"/>
          </w:tcPr>
          <w:p w14:paraId="444ACEC2" w14:textId="2414B48B" w:rsidR="00AB352F" w:rsidRPr="00BC56E6" w:rsidRDefault="008B15B9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Ředíc</w:t>
            </w:r>
            <w:r w:rsidR="00AB352F" w:rsidRPr="00BC56E6">
              <w:rPr>
                <w:rFonts w:ascii="Roboto Light" w:hAnsi="Roboto Light"/>
                <w:sz w:val="16"/>
                <w:szCs w:val="16"/>
              </w:rPr>
              <w:t>í pufr 19</w:t>
            </w:r>
          </w:p>
        </w:tc>
      </w:tr>
      <w:tr w:rsidR="00AB352F" w:rsidRPr="00BC56E6" w14:paraId="38E2702F" w14:textId="77777777" w:rsidTr="00B944A1">
        <w:tc>
          <w:tcPr>
            <w:tcW w:w="3696" w:type="dxa"/>
          </w:tcPr>
          <w:p w14:paraId="3AA3CC53" w14:textId="5ED68458" w:rsidR="00AB352F" w:rsidRPr="00BC56E6" w:rsidRDefault="008B15B9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Ředíc</w:t>
            </w:r>
            <w:r w:rsidR="00AB352F" w:rsidRPr="00BC56E6">
              <w:rPr>
                <w:rFonts w:ascii="Roboto Light" w:hAnsi="Roboto Light"/>
                <w:sz w:val="16"/>
                <w:szCs w:val="16"/>
              </w:rPr>
              <w:t>í pufr 12</w:t>
            </w:r>
          </w:p>
        </w:tc>
      </w:tr>
      <w:tr w:rsidR="00AB352F" w:rsidRPr="00BC56E6" w14:paraId="48CD686F" w14:textId="77777777" w:rsidTr="00B944A1">
        <w:tc>
          <w:tcPr>
            <w:tcW w:w="3696" w:type="dxa"/>
          </w:tcPr>
          <w:p w14:paraId="61F6815B" w14:textId="7CF48F18" w:rsidR="00AB352F" w:rsidRPr="00BC56E6" w:rsidRDefault="00AB352F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Promývací koncentrát (20</w:t>
            </w:r>
            <w:r w:rsidR="002539E3" w:rsidRPr="00BC56E6">
              <w:rPr>
                <w:rFonts w:ascii="Roboto Light" w:hAnsi="Roboto Light"/>
                <w:sz w:val="16"/>
                <w:szCs w:val="16"/>
              </w:rPr>
              <w:t>x</w:t>
            </w:r>
            <w:r w:rsidRPr="00BC56E6">
              <w:rPr>
                <w:rFonts w:ascii="Roboto Light" w:hAnsi="Roboto Light"/>
                <w:sz w:val="16"/>
                <w:szCs w:val="16"/>
              </w:rPr>
              <w:t>)</w:t>
            </w:r>
          </w:p>
        </w:tc>
      </w:tr>
      <w:tr w:rsidR="00AB352F" w:rsidRPr="00BC56E6" w14:paraId="3C652F40" w14:textId="77777777" w:rsidTr="00B944A1">
        <w:tc>
          <w:tcPr>
            <w:tcW w:w="3696" w:type="dxa"/>
          </w:tcPr>
          <w:p w14:paraId="0B2C4524" w14:textId="77777777" w:rsidR="00AB352F" w:rsidRPr="00BC56E6" w:rsidRDefault="00AB352F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Roztok substrátu</w:t>
            </w:r>
          </w:p>
        </w:tc>
      </w:tr>
      <w:tr w:rsidR="00AB352F" w:rsidRPr="00BC56E6" w14:paraId="74C9730E" w14:textId="77777777" w:rsidTr="00B944A1">
        <w:tc>
          <w:tcPr>
            <w:tcW w:w="3696" w:type="dxa"/>
          </w:tcPr>
          <w:p w14:paraId="10D2746F" w14:textId="77777777" w:rsidR="00AB352F" w:rsidRPr="00BC56E6" w:rsidRDefault="00AB352F" w:rsidP="00566567">
            <w:pPr>
              <w:rPr>
                <w:rFonts w:ascii="Roboto Light" w:hAnsi="Roboto Light"/>
                <w:sz w:val="16"/>
                <w:szCs w:val="16"/>
              </w:rPr>
            </w:pPr>
            <w:r w:rsidRPr="00BC56E6">
              <w:rPr>
                <w:rFonts w:ascii="Roboto Light" w:hAnsi="Roboto Light"/>
                <w:sz w:val="16"/>
                <w:szCs w:val="16"/>
              </w:rPr>
              <w:t>Stop roztok (0,5 M)</w:t>
            </w:r>
          </w:p>
        </w:tc>
      </w:tr>
    </w:tbl>
    <w:p w14:paraId="6F4FCAC8" w14:textId="77777777" w:rsidR="00E937FE" w:rsidRPr="00BC56E6" w:rsidRDefault="00E937FE" w:rsidP="00E937FE">
      <w:pPr>
        <w:rPr>
          <w:rFonts w:ascii="Roboto Light" w:hAnsi="Roboto Light"/>
          <w:i/>
          <w:sz w:val="14"/>
          <w:szCs w:val="14"/>
        </w:rPr>
      </w:pPr>
      <w:r w:rsidRPr="00BC56E6">
        <w:rPr>
          <w:rFonts w:ascii="Roboto Light" w:hAnsi="Roboto Light"/>
          <w:sz w:val="16"/>
          <w:szCs w:val="16"/>
        </w:rPr>
        <w:t xml:space="preserve">* </w:t>
      </w:r>
      <w:r w:rsidRPr="00BC56E6">
        <w:rPr>
          <w:rFonts w:ascii="Roboto Light" w:hAnsi="Roboto Light"/>
          <w:i/>
          <w:sz w:val="14"/>
          <w:szCs w:val="14"/>
        </w:rPr>
        <w:t>Dodávané množství je uvedeno na štítku soupravy.</w:t>
      </w:r>
    </w:p>
    <w:p w14:paraId="1339E751" w14:textId="6679B5D0" w:rsidR="0081078A" w:rsidRPr="00BC56E6" w:rsidRDefault="0081078A" w:rsidP="0081078A">
      <w:pPr>
        <w:spacing w:after="0" w:line="288" w:lineRule="auto"/>
        <w:ind w:left="142" w:right="142" w:hanging="142"/>
        <w:jc w:val="both"/>
        <w:rPr>
          <w:rFonts w:ascii="Roboto Light" w:hAnsi="Roboto Light"/>
          <w:sz w:val="16"/>
          <w:szCs w:val="16"/>
        </w:rPr>
      </w:pPr>
      <w:bookmarkStart w:id="5" w:name="_Hlk159702552"/>
      <w:r w:rsidRPr="00BC56E6">
        <w:rPr>
          <w:rFonts w:ascii="Roboto Light" w:eastAsia="Arial MT" w:hAnsi="Roboto Light" w:cs="Arial"/>
          <w:spacing w:val="-1"/>
          <w:sz w:val="16"/>
          <w:szCs w:val="16"/>
        </w:rPr>
        <w:t>1</w:t>
      </w:r>
      <w:r w:rsidRPr="00BC56E6">
        <w:rPr>
          <w:rFonts w:ascii="Roboto Light" w:eastAsia="Arial MT" w:hAnsi="Roboto Light" w:cs="Arial"/>
          <w:sz w:val="16"/>
          <w:szCs w:val="16"/>
        </w:rPr>
        <w:t xml:space="preserve">. </w:t>
      </w:r>
      <w:bookmarkStart w:id="6" w:name="_Hlk159509093"/>
      <w:r w:rsidRPr="00BC56E6">
        <w:rPr>
          <w:rFonts w:ascii="Roboto Light" w:eastAsia="Arial MT" w:hAnsi="Roboto Light" w:cs="Arial"/>
          <w:sz w:val="16"/>
          <w:szCs w:val="16"/>
        </w:rPr>
        <w:t>Roztok konjugátu</w:t>
      </w:r>
      <w:bookmarkEnd w:id="6"/>
      <w:r w:rsidRPr="00BC56E6">
        <w:rPr>
          <w:rFonts w:ascii="Roboto Light" w:eastAsia="Arial MT" w:hAnsi="Roboto Light" w:cs="Arial"/>
          <w:sz w:val="16"/>
          <w:szCs w:val="16"/>
        </w:rPr>
        <w:t>, kontroly</w:t>
      </w:r>
      <w:r w:rsidRPr="00BC56E6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a</w:t>
      </w:r>
      <w:r w:rsidRPr="00BC56E6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roztok</w:t>
      </w:r>
      <w:r w:rsidRPr="00BC56E6">
        <w:rPr>
          <w:rFonts w:ascii="Roboto Light" w:eastAsia="Arial MT" w:hAnsi="Roboto Light" w:cs="Arial"/>
          <w:spacing w:val="26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substrátu musí</w:t>
      </w:r>
      <w:r w:rsidRPr="00BC56E6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být</w:t>
      </w:r>
      <w:r w:rsidRPr="00BC56E6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skladovány</w:t>
      </w:r>
      <w:r w:rsidRPr="00BC56E6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při</w:t>
      </w:r>
      <w:r w:rsidRPr="00BC56E6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teplotě</w:t>
      </w:r>
      <w:r w:rsidRPr="00BC56E6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5</w:t>
      </w:r>
      <w:r w:rsidR="00BE2346" w:rsidRPr="00BC56E6">
        <w:rPr>
          <w:rFonts w:ascii="Roboto Light" w:eastAsia="Arial MT" w:hAnsi="Roboto Light" w:cs="Arial"/>
          <w:sz w:val="16"/>
          <w:szCs w:val="16"/>
        </w:rPr>
        <w:t> </w:t>
      </w:r>
      <w:r w:rsidRPr="00BC56E6">
        <w:rPr>
          <w:rFonts w:ascii="Roboto Light" w:eastAsia="Arial MT" w:hAnsi="Roboto Light" w:cs="Arial"/>
          <w:sz w:val="16"/>
          <w:szCs w:val="16"/>
        </w:rPr>
        <w:t>°C (±</w:t>
      </w:r>
      <w:r w:rsidRPr="00BC56E6">
        <w:rPr>
          <w:rFonts w:ascii="Roboto Light" w:eastAsia="Arial MT" w:hAnsi="Roboto Light" w:cs="Arial"/>
          <w:spacing w:val="-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3 °C).</w:t>
      </w:r>
    </w:p>
    <w:p w14:paraId="2F6BC0B4" w14:textId="77777777" w:rsidR="0081078A" w:rsidRPr="00BC56E6" w:rsidRDefault="0081078A" w:rsidP="0081078A">
      <w:pPr>
        <w:spacing w:after="0" w:line="240" w:lineRule="auto"/>
        <w:ind w:right="-61"/>
        <w:rPr>
          <w:rFonts w:ascii="Roboto Light" w:eastAsia="Arial MT" w:hAnsi="Roboto Light" w:cs="Arial"/>
          <w:sz w:val="16"/>
          <w:szCs w:val="16"/>
        </w:rPr>
      </w:pPr>
      <w:r w:rsidRPr="00BC56E6">
        <w:rPr>
          <w:rFonts w:ascii="Roboto Light" w:eastAsia="Arial MT" w:hAnsi="Roboto Light" w:cs="Arial"/>
          <w:spacing w:val="-1"/>
          <w:sz w:val="16"/>
          <w:szCs w:val="16"/>
        </w:rPr>
        <w:t>2</w:t>
      </w:r>
      <w:r w:rsidRPr="00BC56E6">
        <w:rPr>
          <w:rFonts w:ascii="Roboto Light" w:eastAsia="Arial MT" w:hAnsi="Roboto Light" w:cs="Arial"/>
          <w:sz w:val="16"/>
          <w:szCs w:val="16"/>
        </w:rPr>
        <w:t>. Ostatní</w:t>
      </w:r>
      <w:r w:rsidRPr="00BC56E6">
        <w:rPr>
          <w:rFonts w:ascii="Roboto Light" w:eastAsia="Arial MT" w:hAnsi="Roboto Light" w:cs="Arial"/>
          <w:spacing w:val="2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činidla</w:t>
      </w:r>
      <w:r w:rsidRPr="00BC56E6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lze</w:t>
      </w:r>
      <w:r w:rsidRPr="00BC56E6">
        <w:rPr>
          <w:rFonts w:ascii="Roboto Light" w:eastAsia="Arial MT" w:hAnsi="Roboto Light" w:cs="Arial"/>
          <w:spacing w:val="-9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skladovat</w:t>
      </w:r>
      <w:r w:rsidRPr="00BC56E6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při</w:t>
      </w:r>
      <w:r w:rsidRPr="00BC56E6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teplotě</w:t>
      </w:r>
      <w:r w:rsidRPr="00BC56E6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 xml:space="preserve">+2 °C </w:t>
      </w:r>
    </w:p>
    <w:p w14:paraId="53CC8EA8" w14:textId="77777777" w:rsidR="0081078A" w:rsidRPr="00BC56E6" w:rsidRDefault="0081078A" w:rsidP="0081078A">
      <w:pPr>
        <w:spacing w:after="0" w:line="240" w:lineRule="auto"/>
        <w:ind w:left="142" w:right="-61"/>
        <w:rPr>
          <w:rFonts w:ascii="Roboto Light" w:hAnsi="Roboto Light"/>
          <w:sz w:val="16"/>
          <w:szCs w:val="16"/>
        </w:rPr>
      </w:pPr>
      <w:r w:rsidRPr="00BC56E6">
        <w:rPr>
          <w:rFonts w:ascii="Roboto Light" w:eastAsia="Arial MT" w:hAnsi="Roboto Light" w:cs="Arial"/>
          <w:spacing w:val="-5"/>
          <w:sz w:val="16"/>
          <w:szCs w:val="16"/>
        </w:rPr>
        <w:t xml:space="preserve"> a</w:t>
      </w:r>
      <w:r w:rsidRPr="00BC56E6">
        <w:rPr>
          <w:rFonts w:ascii="Roboto Light" w:eastAsia="Arial MT" w:hAnsi="Roboto Light" w:cs="Arial"/>
          <w:sz w:val="16"/>
          <w:szCs w:val="16"/>
        </w:rPr>
        <w:t xml:space="preserve">ž </w:t>
      </w:r>
      <w:r w:rsidRPr="00BC56E6">
        <w:rPr>
          <w:rFonts w:ascii="Roboto Light" w:eastAsia="Arial MT" w:hAnsi="Roboto Light" w:cs="Arial"/>
          <w:spacing w:val="-2"/>
          <w:sz w:val="16"/>
          <w:szCs w:val="16"/>
        </w:rPr>
        <w:t>+26 °C</w:t>
      </w:r>
      <w:r w:rsidRPr="00BC56E6">
        <w:rPr>
          <w:rFonts w:ascii="Roboto Light" w:eastAsia="Arial MT" w:hAnsi="Roboto Light" w:cs="Arial"/>
          <w:sz w:val="16"/>
          <w:szCs w:val="16"/>
        </w:rPr>
        <w:t>.</w:t>
      </w:r>
    </w:p>
    <w:p w14:paraId="6989B7FE" w14:textId="77777777" w:rsidR="0081078A" w:rsidRPr="00BC56E6" w:rsidRDefault="0081078A" w:rsidP="0081078A">
      <w:pPr>
        <w:spacing w:after="0"/>
        <w:ind w:left="142" w:right="12" w:hanging="142"/>
        <w:rPr>
          <w:rFonts w:ascii="Roboto Light" w:eastAsia="Arial MT" w:hAnsi="Roboto Light" w:cs="Arial"/>
          <w:spacing w:val="-8"/>
          <w:sz w:val="16"/>
          <w:szCs w:val="16"/>
        </w:rPr>
      </w:pPr>
      <w:r w:rsidRPr="00BC56E6">
        <w:rPr>
          <w:rFonts w:ascii="Roboto Light" w:eastAsia="Arial MT" w:hAnsi="Roboto Light" w:cs="Arial"/>
          <w:spacing w:val="-1"/>
          <w:sz w:val="16"/>
          <w:szCs w:val="16"/>
        </w:rPr>
        <w:t>3</w:t>
      </w:r>
      <w:r w:rsidRPr="00BC56E6">
        <w:rPr>
          <w:rFonts w:ascii="Roboto Light" w:eastAsia="Arial MT" w:hAnsi="Roboto Light" w:cs="Arial"/>
          <w:sz w:val="16"/>
          <w:szCs w:val="16"/>
        </w:rPr>
        <w:t>. Podrobné</w:t>
      </w:r>
      <w:r w:rsidRPr="00BC56E6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informace</w:t>
      </w:r>
      <w:r w:rsidRPr="00BC56E6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o podmínkách</w:t>
      </w:r>
      <w:r w:rsidRPr="00BC56E6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skladování otevřených</w:t>
      </w:r>
      <w:r w:rsidRPr="00BC56E6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a/nebo</w:t>
      </w:r>
      <w:r w:rsidRPr="00BC56E6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neotevřených</w:t>
      </w:r>
      <w:r w:rsidRPr="00BC56E6">
        <w:rPr>
          <w:rFonts w:ascii="Roboto Light" w:eastAsia="Arial MT" w:hAnsi="Roboto Light" w:cs="Arial"/>
          <w:spacing w:val="13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součástí</w:t>
      </w:r>
      <w:r w:rsidRPr="00BC56E6">
        <w:rPr>
          <w:rFonts w:ascii="Roboto Light" w:eastAsia="Arial MT" w:hAnsi="Roboto Light" w:cs="Arial"/>
          <w:spacing w:val="6"/>
          <w:sz w:val="16"/>
          <w:szCs w:val="16"/>
        </w:rPr>
        <w:t xml:space="preserve"> soupravy </w:t>
      </w:r>
      <w:r w:rsidRPr="00BC56E6">
        <w:rPr>
          <w:rFonts w:ascii="Roboto Light" w:eastAsia="Arial MT" w:hAnsi="Roboto Light" w:cs="Arial"/>
          <w:sz w:val="16"/>
          <w:szCs w:val="16"/>
        </w:rPr>
        <w:t>naleznete</w:t>
      </w:r>
      <w:r w:rsidRPr="00BC56E6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na:</w:t>
      </w: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</w:p>
    <w:p w14:paraId="636479DE" w14:textId="15173DFD" w:rsidR="0081078A" w:rsidRPr="00BC56E6" w:rsidRDefault="0081078A" w:rsidP="0081078A">
      <w:pPr>
        <w:spacing w:after="0"/>
        <w:ind w:left="142" w:right="1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    </w:t>
      </w:r>
      <w:r w:rsidR="005C7F57" w:rsidRPr="00BC56E6">
        <w:rPr>
          <w:sz w:val="16"/>
          <w:szCs w:val="16"/>
        </w:rPr>
        <w:t>https://www.id- vet.com/fr/support/faq.</w:t>
      </w:r>
    </w:p>
    <w:p w14:paraId="20A41763" w14:textId="268FDFB9" w:rsidR="0081078A" w:rsidRPr="00BC56E6" w:rsidRDefault="0081078A" w:rsidP="0081078A">
      <w:pPr>
        <w:ind w:left="142" w:right="11" w:hanging="142"/>
        <w:jc w:val="both"/>
        <w:rPr>
          <w:rFonts w:ascii="Roboto Light" w:eastAsia="Arial MT" w:hAnsi="Roboto Light" w:cs="Arial"/>
          <w:sz w:val="16"/>
          <w:szCs w:val="16"/>
        </w:rPr>
      </w:pPr>
      <w:r w:rsidRPr="00BC56E6">
        <w:rPr>
          <w:rFonts w:ascii="Roboto Light" w:eastAsia="Arial MT" w:hAnsi="Roboto Light" w:cs="Arial"/>
          <w:spacing w:val="-1"/>
          <w:sz w:val="16"/>
          <w:szCs w:val="16"/>
        </w:rPr>
        <w:t>4</w:t>
      </w:r>
      <w:r w:rsidRPr="00BC56E6">
        <w:rPr>
          <w:rFonts w:ascii="Roboto Light" w:eastAsia="Arial MT" w:hAnsi="Roboto Light" w:cs="Arial"/>
          <w:sz w:val="16"/>
          <w:szCs w:val="16"/>
        </w:rPr>
        <w:t>. Promývací</w:t>
      </w:r>
      <w:r w:rsidRPr="00BC56E6">
        <w:rPr>
          <w:rFonts w:ascii="Roboto Light" w:eastAsia="Arial MT" w:hAnsi="Roboto Light" w:cs="Arial"/>
          <w:spacing w:val="-12"/>
          <w:sz w:val="16"/>
          <w:szCs w:val="16"/>
        </w:rPr>
        <w:t xml:space="preserve"> a stop </w:t>
      </w:r>
      <w:r w:rsidRPr="00BC56E6">
        <w:rPr>
          <w:rFonts w:ascii="Roboto Light" w:eastAsia="Arial MT" w:hAnsi="Roboto Light" w:cs="Arial"/>
          <w:sz w:val="16"/>
          <w:szCs w:val="16"/>
        </w:rPr>
        <w:t>roztoky</w:t>
      </w:r>
      <w:r w:rsidRPr="00BC56E6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lze</w:t>
      </w:r>
      <w:r w:rsidRPr="00BC56E6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použít</w:t>
      </w:r>
      <w:r w:rsidRPr="00BC56E6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pro celou</w:t>
      </w:r>
      <w:r w:rsidRPr="00BC56E6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řadu</w:t>
      </w:r>
      <w:r w:rsidRPr="00BC56E6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výrobků</w:t>
      </w:r>
      <w:r w:rsidRPr="00BC56E6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ID.Vet.</w:t>
      </w:r>
      <w:r w:rsidRPr="00BC56E6">
        <w:rPr>
          <w:rFonts w:ascii="Roboto Light" w:eastAsia="Arial MT" w:hAnsi="Roboto Light" w:cs="Arial"/>
          <w:spacing w:val="10"/>
          <w:sz w:val="16"/>
          <w:szCs w:val="16"/>
        </w:rPr>
        <w:t xml:space="preserve"> </w:t>
      </w:r>
      <w:bookmarkStart w:id="7" w:name="_Hlk159491427"/>
      <w:r w:rsidRPr="00BC56E6">
        <w:rPr>
          <w:rFonts w:ascii="Roboto Light" w:eastAsia="Arial MT" w:hAnsi="Roboto Light" w:cs="Arial"/>
          <w:spacing w:val="10"/>
          <w:sz w:val="16"/>
          <w:szCs w:val="16"/>
        </w:rPr>
        <w:t>R</w:t>
      </w:r>
      <w:r w:rsidRPr="00BC56E6">
        <w:rPr>
          <w:rFonts w:ascii="Roboto Light" w:eastAsia="Arial MT" w:hAnsi="Roboto Light" w:cs="Arial"/>
          <w:sz w:val="16"/>
          <w:szCs w:val="16"/>
        </w:rPr>
        <w:t xml:space="preserve">oztoky substrátu </w:t>
      </w:r>
      <w:bookmarkEnd w:id="7"/>
      <w:r w:rsidRPr="00BC56E6">
        <w:rPr>
          <w:rFonts w:ascii="Roboto Light" w:eastAsia="Arial MT" w:hAnsi="Roboto Light" w:cs="Arial"/>
          <w:sz w:val="16"/>
          <w:szCs w:val="16"/>
        </w:rPr>
        <w:t>a</w:t>
      </w:r>
      <w:r w:rsidR="00BC56E6" w:rsidRPr="00BC56E6">
        <w:rPr>
          <w:rFonts w:ascii="Roboto Light" w:eastAsia="Arial MT" w:hAnsi="Roboto Light" w:cs="Arial"/>
          <w:sz w:val="16"/>
          <w:szCs w:val="16"/>
        </w:rPr>
        <w:t> </w:t>
      </w:r>
      <w:r w:rsidRPr="00BC56E6">
        <w:rPr>
          <w:rFonts w:ascii="Roboto Light" w:eastAsia="Arial MT" w:hAnsi="Roboto Light" w:cs="Arial"/>
          <w:sz w:val="16"/>
          <w:szCs w:val="16"/>
        </w:rPr>
        <w:t xml:space="preserve">ředící pufry se stejnými čísly šarží jsou </w:t>
      </w:r>
      <w:r w:rsidRPr="00BC56E6">
        <w:rPr>
          <w:rFonts w:ascii="Roboto Light" w:eastAsia="Arial MT" w:hAnsi="Roboto Light" w:cs="Arial"/>
          <w:spacing w:val="-2"/>
          <w:sz w:val="16"/>
          <w:szCs w:val="16"/>
        </w:rPr>
        <w:t>zaměnitelné</w:t>
      </w:r>
      <w:r w:rsidRPr="00BC56E6">
        <w:rPr>
          <w:rFonts w:ascii="Roboto Light" w:eastAsia="Arial MT" w:hAnsi="Roboto Light" w:cs="Arial"/>
          <w:sz w:val="16"/>
          <w:szCs w:val="16"/>
        </w:rPr>
        <w:t>.</w:t>
      </w:r>
    </w:p>
    <w:bookmarkEnd w:id="5"/>
    <w:p w14:paraId="27F83F92" w14:textId="0C204346" w:rsidR="00E937FE" w:rsidRPr="00BC56E6" w:rsidRDefault="00E937FE" w:rsidP="00E937FE">
      <w:pPr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Požadova</w:t>
      </w:r>
      <w:r w:rsidR="0081078A"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né materiály, které nejsou součástí balení</w:t>
      </w:r>
    </w:p>
    <w:p w14:paraId="68A04837" w14:textId="77777777" w:rsidR="0081078A" w:rsidRPr="00BC56E6" w:rsidRDefault="0081078A" w:rsidP="0081078A">
      <w:pPr>
        <w:pStyle w:val="Odstavecseseznamem"/>
        <w:numPr>
          <w:ilvl w:val="0"/>
          <w:numId w:val="4"/>
        </w:numPr>
        <w:ind w:left="284" w:hanging="284"/>
        <w:rPr>
          <w:rFonts w:ascii="Roboto Light" w:hAnsi="Roboto Light"/>
          <w:sz w:val="16"/>
          <w:szCs w:val="16"/>
        </w:rPr>
      </w:pPr>
      <w:bookmarkStart w:id="8" w:name="_Hlk159509145"/>
      <w:r w:rsidRPr="00BC56E6">
        <w:rPr>
          <w:rFonts w:ascii="Roboto Light" w:hAnsi="Roboto Light"/>
          <w:sz w:val="16"/>
          <w:szCs w:val="16"/>
        </w:rPr>
        <w:t xml:space="preserve">Jedno nebo vícekanálové pipety </w:t>
      </w:r>
    </w:p>
    <w:p w14:paraId="67FF67FB" w14:textId="693FCB7A" w:rsidR="0081078A" w:rsidRPr="00BC56E6" w:rsidRDefault="0081078A" w:rsidP="0081078A">
      <w:pPr>
        <w:pStyle w:val="Odstavecseseznamem"/>
        <w:ind w:left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pro dávkování </w:t>
      </w:r>
      <w:r w:rsidR="004B27FA" w:rsidRPr="00BC56E6">
        <w:rPr>
          <w:rFonts w:ascii="Roboto Light" w:hAnsi="Roboto Light"/>
          <w:sz w:val="16"/>
          <w:szCs w:val="16"/>
        </w:rPr>
        <w:t>10 μl, 50 μl, 100 μl a 500 μl.</w:t>
      </w:r>
    </w:p>
    <w:p w14:paraId="4C44E7A4" w14:textId="77777777" w:rsidR="0081078A" w:rsidRPr="00BC56E6" w:rsidRDefault="0081078A" w:rsidP="0081078A">
      <w:pPr>
        <w:pStyle w:val="Odstavecseseznamem"/>
        <w:numPr>
          <w:ilvl w:val="0"/>
          <w:numId w:val="4"/>
        </w:numPr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Jednorázové špičky.</w:t>
      </w:r>
    </w:p>
    <w:p w14:paraId="0A776828" w14:textId="77777777" w:rsidR="0081078A" w:rsidRPr="00BC56E6" w:rsidRDefault="0081078A" w:rsidP="0081078A">
      <w:pPr>
        <w:pStyle w:val="Odstavecseseznamem"/>
        <w:numPr>
          <w:ilvl w:val="0"/>
          <w:numId w:val="4"/>
        </w:numPr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96 jamková mikrotitrační destička s předem naředěnými jamkami.</w:t>
      </w:r>
    </w:p>
    <w:p w14:paraId="21E37763" w14:textId="77777777" w:rsidR="0081078A" w:rsidRPr="00BC56E6" w:rsidRDefault="0081078A" w:rsidP="0081078A">
      <w:pPr>
        <w:pStyle w:val="Odstavecseseznamem"/>
        <w:numPr>
          <w:ilvl w:val="0"/>
          <w:numId w:val="4"/>
        </w:numPr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Destilovaná nebo deionizovaná voda. </w:t>
      </w:r>
    </w:p>
    <w:p w14:paraId="2E67D4ED" w14:textId="77777777" w:rsidR="0081078A" w:rsidRPr="00BC56E6" w:rsidRDefault="0081078A" w:rsidP="0081078A">
      <w:pPr>
        <w:pStyle w:val="Odstavecseseznamem"/>
        <w:numPr>
          <w:ilvl w:val="0"/>
          <w:numId w:val="4"/>
        </w:numPr>
        <w:ind w:left="284" w:right="27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Manuální nebo automatický promývací systém.</w:t>
      </w:r>
    </w:p>
    <w:p w14:paraId="60605845" w14:textId="77777777" w:rsidR="0081078A" w:rsidRPr="00BC56E6" w:rsidRDefault="0081078A" w:rsidP="0081078A">
      <w:pPr>
        <w:pStyle w:val="Odstavecseseznamem"/>
        <w:numPr>
          <w:ilvl w:val="0"/>
          <w:numId w:val="4"/>
        </w:numPr>
        <w:spacing w:afterLines="80" w:after="192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Čtečka 96 jamkových mikrodestiček.</w:t>
      </w:r>
    </w:p>
    <w:bookmarkEnd w:id="8"/>
    <w:p w14:paraId="4B4D7CD5" w14:textId="77777777" w:rsidR="001C3783" w:rsidRPr="00BC56E6" w:rsidRDefault="001C3783" w:rsidP="0081078A">
      <w:pPr>
        <w:spacing w:after="0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Bezpečnostní opatření</w:t>
      </w:r>
    </w:p>
    <w:p w14:paraId="76BAE260" w14:textId="77777777" w:rsidR="001C3783" w:rsidRPr="00BC56E6" w:rsidRDefault="001C3783" w:rsidP="0081078A">
      <w:pPr>
        <w:spacing w:after="0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1. Nepipetujte ústy.</w:t>
      </w:r>
    </w:p>
    <w:p w14:paraId="7A8A6B55" w14:textId="77777777" w:rsidR="0081078A" w:rsidRPr="00BC56E6" w:rsidRDefault="0081078A" w:rsidP="0081078A">
      <w:pPr>
        <w:spacing w:afterLines="80" w:after="192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bookmarkStart w:id="9" w:name="_Hlk159509219"/>
      <w:r w:rsidRPr="00BC56E6">
        <w:rPr>
          <w:rFonts w:ascii="Roboto Light" w:hAnsi="Roboto Light"/>
          <w:sz w:val="16"/>
          <w:szCs w:val="16"/>
        </w:rPr>
        <w:t xml:space="preserve">2. Roztoky obsahují složky, které mohou být škodlivé pro pokožku i oči a při kontaktu mohou způsobit podráždění. Pracujte tak, aby nedocházelo ke kontaktu s pokožkou a očima. </w:t>
      </w:r>
      <w:r w:rsidRPr="00BC56E6">
        <w:rPr>
          <w:rFonts w:ascii="Roboto Light" w:hAnsi="Roboto Light"/>
          <w:sz w:val="16"/>
          <w:szCs w:val="16"/>
        </w:rPr>
        <w:t>Používejte ochranný laboratorní plášť, jednorázové rukavice a ochranné brýle. Stop roztok (0,5 M) může být při požití škodlivý.</w:t>
      </w:r>
    </w:p>
    <w:p w14:paraId="3D0FF8F4" w14:textId="17718F12" w:rsidR="0081078A" w:rsidRPr="00BC56E6" w:rsidRDefault="0081078A" w:rsidP="0081078A">
      <w:pPr>
        <w:spacing w:afterLines="80" w:after="192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3. Nevystavujte roztok substrátu přímému světlu ani oxidačním činidlům.</w:t>
      </w:r>
    </w:p>
    <w:p w14:paraId="28CE712C" w14:textId="3B4725D1" w:rsidR="0081078A" w:rsidRPr="00BC56E6" w:rsidRDefault="0081078A" w:rsidP="0081078A">
      <w:pPr>
        <w:spacing w:afterLines="80" w:after="192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4. Veškerý odpad by měl být před likvidací řádně dekontaminován. Odpad likvidujte podle místních právních předpisů. Podrobnější informace naleznete v bezpečnostním listu, který je k dispozici na vyžádání nebo</w:t>
      </w:r>
      <w:r w:rsidR="00BC56E6" w:rsidRPr="00BC56E6">
        <w:rPr>
          <w:rFonts w:ascii="Roboto Light" w:hAnsi="Roboto Light"/>
          <w:sz w:val="16"/>
          <w:szCs w:val="16"/>
        </w:rPr>
        <w:t> </w:t>
      </w:r>
      <w:r w:rsidRPr="00BC56E6">
        <w:rPr>
          <w:rFonts w:ascii="Roboto Light" w:hAnsi="Roboto Light"/>
          <w:sz w:val="16"/>
          <w:szCs w:val="16"/>
        </w:rPr>
        <w:t>na</w:t>
      </w:r>
      <w:r w:rsidR="00BC56E6" w:rsidRPr="00BC56E6">
        <w:rPr>
          <w:rFonts w:ascii="Roboto Light" w:hAnsi="Roboto Light"/>
          <w:sz w:val="16"/>
          <w:szCs w:val="16"/>
        </w:rPr>
        <w:t> </w:t>
      </w:r>
      <w:r w:rsidRPr="00BC56E6">
        <w:rPr>
          <w:rFonts w:ascii="Roboto Light" w:hAnsi="Roboto Light"/>
          <w:sz w:val="16"/>
          <w:szCs w:val="16"/>
        </w:rPr>
        <w:t xml:space="preserve">adrese: </w:t>
      </w:r>
      <w:r w:rsidR="005C7F57" w:rsidRPr="00BC56E6">
        <w:rPr>
          <w:rFonts w:ascii="Roboto Light" w:hAnsi="Roboto Light"/>
          <w:sz w:val="16"/>
          <w:szCs w:val="16"/>
        </w:rPr>
        <w:t>info@innovativediagnostics.com</w:t>
      </w:r>
      <w:r w:rsidRPr="00BC56E6">
        <w:rPr>
          <w:rFonts w:ascii="Roboto Light" w:hAnsi="Roboto Light"/>
          <w:sz w:val="16"/>
          <w:szCs w:val="16"/>
        </w:rPr>
        <w:t xml:space="preserve">. </w:t>
      </w:r>
    </w:p>
    <w:p w14:paraId="12D8783C" w14:textId="77777777" w:rsidR="0081078A" w:rsidRPr="00BC56E6" w:rsidRDefault="0081078A" w:rsidP="0081078A">
      <w:pPr>
        <w:spacing w:afterLines="80" w:after="192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5. Uchovávejte mimo dohled a dosah dětí.</w:t>
      </w:r>
    </w:p>
    <w:bookmarkEnd w:id="9"/>
    <w:p w14:paraId="5CE71560" w14:textId="77777777" w:rsidR="001C3783" w:rsidRPr="00BC56E6" w:rsidRDefault="001C3783" w:rsidP="0081078A">
      <w:pPr>
        <w:spacing w:after="0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Příprava vzorku</w:t>
      </w:r>
    </w:p>
    <w:p w14:paraId="34391C16" w14:textId="325DB88D" w:rsidR="0081078A" w:rsidRPr="00BC56E6" w:rsidRDefault="0081078A" w:rsidP="0081078A">
      <w:pPr>
        <w:jc w:val="both"/>
        <w:rPr>
          <w:rFonts w:ascii="Roboto Light" w:hAnsi="Roboto Light"/>
          <w:sz w:val="16"/>
          <w:szCs w:val="16"/>
        </w:rPr>
      </w:pPr>
      <w:bookmarkStart w:id="10" w:name="_Hlk159509407"/>
      <w:r w:rsidRPr="00BC56E6">
        <w:rPr>
          <w:rFonts w:ascii="Roboto Light" w:hAnsi="Roboto Light"/>
          <w:sz w:val="16"/>
          <w:szCs w:val="16"/>
        </w:rPr>
        <w:t>Abyste předešli rozdílným inkubačním dobám u</w:t>
      </w:r>
      <w:r w:rsidR="00BC56E6" w:rsidRPr="00BC56E6">
        <w:rPr>
          <w:rFonts w:ascii="Roboto Light" w:hAnsi="Roboto Light"/>
          <w:sz w:val="16"/>
          <w:szCs w:val="16"/>
        </w:rPr>
        <w:t> </w:t>
      </w:r>
      <w:r w:rsidRPr="00BC56E6">
        <w:rPr>
          <w:rFonts w:ascii="Roboto Light" w:hAnsi="Roboto Light"/>
          <w:sz w:val="16"/>
          <w:szCs w:val="16"/>
        </w:rPr>
        <w:t>jednotlivých vzorků, připravte si 96 jamkovou destičku s testovanými a kontrolními vzorky. Poté přeneste testované vzorky a kontrolní roztoky do mikrotitrační destičky ELISA s využitím vícekanálové pipety.</w:t>
      </w:r>
    </w:p>
    <w:bookmarkEnd w:id="10"/>
    <w:p w14:paraId="3A43B4D8" w14:textId="77777777" w:rsidR="001C3783" w:rsidRPr="00BC56E6" w:rsidRDefault="001C3783" w:rsidP="0081078A">
      <w:pPr>
        <w:spacing w:after="0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Příprava promývacího roztoku</w:t>
      </w:r>
    </w:p>
    <w:p w14:paraId="2D8752FE" w14:textId="05F4600A" w:rsidR="0081078A" w:rsidRPr="00BC56E6" w:rsidRDefault="0081078A" w:rsidP="0081078A">
      <w:pPr>
        <w:ind w:left="1" w:right="-16"/>
        <w:jc w:val="both"/>
        <w:rPr>
          <w:rFonts w:ascii="Roboto Light" w:eastAsia="Arial MT" w:hAnsi="Roboto Light" w:cs="Arial"/>
          <w:sz w:val="16"/>
          <w:szCs w:val="16"/>
        </w:rPr>
      </w:pPr>
      <w:bookmarkStart w:id="11" w:name="_Hlk159509456"/>
      <w:bookmarkStart w:id="12" w:name="_Hlk159702818"/>
      <w:r w:rsidRPr="00BC56E6">
        <w:rPr>
          <w:rFonts w:ascii="Roboto Light" w:eastAsia="Arial MT" w:hAnsi="Roboto Light" w:cs="Arial"/>
          <w:sz w:val="16"/>
          <w:szCs w:val="16"/>
        </w:rPr>
        <w:t>Pokud</w:t>
      </w:r>
      <w:r w:rsidRPr="00BC56E6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je</w:t>
      </w:r>
      <w:r w:rsidRPr="00BC56E6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to</w:t>
      </w:r>
      <w:r w:rsidRPr="00BC56E6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nutné,</w:t>
      </w:r>
      <w:r w:rsidRPr="00BC56E6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nechejte</w:t>
      </w:r>
      <w:r w:rsidRPr="00BC56E6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promývací</w:t>
      </w:r>
      <w:r w:rsidRPr="00BC56E6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koncentrovaný roztok</w:t>
      </w:r>
      <w:r w:rsidRPr="00BC56E6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(20x) po vyjmutí z</w:t>
      </w:r>
      <w:r w:rsidR="00BC56E6" w:rsidRPr="00BC56E6">
        <w:rPr>
          <w:rFonts w:ascii="Roboto Light" w:eastAsia="Arial MT" w:hAnsi="Roboto Light" w:cs="Arial"/>
          <w:sz w:val="16"/>
          <w:szCs w:val="16"/>
        </w:rPr>
        <w:t> </w:t>
      </w:r>
      <w:r w:rsidRPr="00BC56E6">
        <w:rPr>
          <w:rFonts w:ascii="Roboto Light" w:eastAsia="Arial MT" w:hAnsi="Roboto Light" w:cs="Arial"/>
          <w:sz w:val="16"/>
          <w:szCs w:val="16"/>
        </w:rPr>
        <w:t>chladničky pozvolna ohřát na</w:t>
      </w:r>
      <w:r w:rsidRPr="00BC56E6">
        <w:rPr>
          <w:rFonts w:ascii="Roboto Light" w:eastAsia="Arial MT" w:hAnsi="Roboto Light" w:cs="Arial"/>
          <w:spacing w:val="3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pokojovou teplotu a</w:t>
      </w:r>
      <w:r w:rsidRPr="00BC56E6">
        <w:rPr>
          <w:rFonts w:ascii="Roboto Light" w:eastAsia="Arial MT" w:hAnsi="Roboto Light" w:cs="Arial"/>
          <w:spacing w:val="39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důkladně promíchejte, aby</w:t>
      </w:r>
      <w:r w:rsidRPr="00BC56E6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se</w:t>
      </w:r>
      <w:r w:rsidRPr="00BC56E6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zajistilo,</w:t>
      </w: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že promývací</w:t>
      </w: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koncentrát je zcela homogenní. Připravte si pracovní promývací</w:t>
      </w:r>
      <w:r w:rsidRPr="00BC56E6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roztok</w:t>
      </w:r>
      <w:r w:rsidRPr="00BC56E6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(1x) zředěním koncentrovaného promývacího roztoku</w:t>
      </w:r>
      <w:r w:rsidRPr="00BC56E6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(20x) v destilované nebo deionizované</w:t>
      </w:r>
      <w:r w:rsidRPr="00BC56E6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vodě v poměru 1:20.</w:t>
      </w:r>
    </w:p>
    <w:p w14:paraId="71904606" w14:textId="4423187B" w:rsidR="001C3783" w:rsidRPr="00BC56E6" w:rsidRDefault="0081078A" w:rsidP="0081078A">
      <w:pPr>
        <w:ind w:left="1" w:right="-16"/>
        <w:jc w:val="both"/>
        <w:rPr>
          <w:rFonts w:ascii="Roboto Light" w:hAnsi="Roboto Light" w:cs="Arial"/>
          <w:sz w:val="16"/>
          <w:szCs w:val="16"/>
        </w:rPr>
      </w:pPr>
      <w:r w:rsidRPr="00BC56E6">
        <w:rPr>
          <w:rFonts w:ascii="Roboto Light" w:eastAsia="Arial MT" w:hAnsi="Roboto Light" w:cs="Arial"/>
          <w:sz w:val="16"/>
          <w:szCs w:val="16"/>
        </w:rPr>
        <w:t>Kvalita promývacího</w:t>
      </w:r>
      <w:r w:rsidRPr="00BC56E6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roztoku může ovlivnit výsledky. Dbejte na to,</w:t>
      </w:r>
      <w:r w:rsidRPr="00BC56E6">
        <w:rPr>
          <w:rFonts w:ascii="Roboto Light" w:eastAsia="Arial MT" w:hAnsi="Roboto Light" w:cs="Arial"/>
          <w:spacing w:val="3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aby byly jamky mezi promývacími kroky</w:t>
      </w:r>
      <w:r w:rsidRPr="00BC56E6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zcela prázdné. Pokud</w:t>
      </w:r>
      <w:r w:rsidR="00BC56E6" w:rsidRPr="00BC56E6">
        <w:rPr>
          <w:rFonts w:ascii="Roboto Light" w:eastAsia="Arial MT" w:hAnsi="Roboto Light" w:cs="Arial"/>
          <w:sz w:val="16"/>
          <w:szCs w:val="16"/>
        </w:rPr>
        <w:t> </w:t>
      </w:r>
      <w:r w:rsidRPr="00BC56E6">
        <w:rPr>
          <w:rFonts w:ascii="Roboto Light" w:eastAsia="Arial MT" w:hAnsi="Roboto Light" w:cs="Arial"/>
          <w:sz w:val="16"/>
          <w:szCs w:val="16"/>
        </w:rPr>
        <w:t>používáte automatickou</w:t>
      </w:r>
      <w:r w:rsidRPr="00BC56E6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promývací stanici, zkontrolujte si správné nastavení funkčních parametrů promývací stanice (režim,</w:t>
      </w:r>
      <w:r w:rsidRPr="00BC56E6">
        <w:rPr>
          <w:rFonts w:ascii="Roboto Light" w:eastAsia="Arial MT" w:hAnsi="Roboto Light" w:cs="Arial"/>
          <w:spacing w:val="1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typ aspirace,</w:t>
      </w:r>
      <w:r w:rsidRPr="00BC56E6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výška</w:t>
      </w:r>
      <w:r w:rsidRPr="00BC56E6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aspirace).</w:t>
      </w:r>
      <w:r w:rsidRPr="00BC56E6">
        <w:rPr>
          <w:rFonts w:ascii="Roboto Light" w:eastAsia="Arial MT" w:hAnsi="Roboto Light" w:cs="Arial"/>
          <w:spacing w:val="-7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Další</w:t>
      </w:r>
      <w:r w:rsidRPr="00BC56E6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informace naleznete</w:t>
      </w:r>
      <w:r w:rsidRPr="00BC56E6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v příručce</w:t>
      </w:r>
      <w:r w:rsidRPr="00BC56E6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"IDvet</w:t>
      </w:r>
      <w:r w:rsidRPr="00BC56E6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Washing</w:t>
      </w:r>
      <w:r w:rsidRPr="00BC56E6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Guide",</w:t>
      </w:r>
      <w:r w:rsidRPr="00BC56E6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která</w:t>
      </w:r>
      <w:r w:rsidRPr="00BC56E6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je</w:t>
      </w:r>
      <w:r w:rsidRPr="00BC56E6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k</w:t>
      </w:r>
      <w:r w:rsidRPr="00BC56E6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dispozici na</w:t>
      </w: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pacing w:val="-2"/>
          <w:sz w:val="16"/>
          <w:szCs w:val="16"/>
        </w:rPr>
        <w:t>vyžádání</w:t>
      </w:r>
      <w:r w:rsidRPr="00BC56E6">
        <w:rPr>
          <w:rFonts w:ascii="Roboto Light" w:hAnsi="Roboto Light" w:cs="Arial"/>
          <w:sz w:val="16"/>
          <w:szCs w:val="16"/>
        </w:rPr>
        <w:t>.</w:t>
      </w:r>
      <w:bookmarkEnd w:id="11"/>
    </w:p>
    <w:bookmarkEnd w:id="12"/>
    <w:p w14:paraId="60604AD8" w14:textId="77777777" w:rsidR="0081078A" w:rsidRPr="00BC56E6" w:rsidRDefault="0081078A" w:rsidP="0081078A">
      <w:pPr>
        <w:ind w:left="1" w:right="-16"/>
        <w:jc w:val="both"/>
        <w:rPr>
          <w:rFonts w:ascii="Roboto Light" w:hAnsi="Roboto Light"/>
          <w:sz w:val="16"/>
          <w:szCs w:val="16"/>
        </w:rPr>
      </w:pPr>
    </w:p>
    <w:p w14:paraId="46DB5B33" w14:textId="77777777" w:rsidR="001C3783" w:rsidRPr="00BC56E6" w:rsidRDefault="001C3783" w:rsidP="0081078A">
      <w:pPr>
        <w:spacing w:after="0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>Postup testování</w:t>
      </w:r>
    </w:p>
    <w:p w14:paraId="6D97B317" w14:textId="77777777" w:rsidR="0081078A" w:rsidRPr="00BC56E6" w:rsidRDefault="0081078A" w:rsidP="0081078A">
      <w:pPr>
        <w:tabs>
          <w:tab w:val="left" w:pos="3402"/>
        </w:tabs>
        <w:spacing w:line="240" w:lineRule="auto"/>
        <w:ind w:left="1" w:right="176"/>
        <w:jc w:val="both"/>
        <w:rPr>
          <w:rFonts w:ascii="Roboto Light" w:eastAsia="Arial MT" w:hAnsi="Roboto Light" w:cs="Arial"/>
          <w:sz w:val="16"/>
          <w:szCs w:val="16"/>
        </w:rPr>
      </w:pPr>
      <w:bookmarkStart w:id="13" w:name="_Hlk159509535"/>
      <w:r w:rsidRPr="00BC56E6">
        <w:rPr>
          <w:rFonts w:ascii="Roboto Light" w:eastAsia="Arial MT" w:hAnsi="Roboto Light" w:cs="Arial"/>
          <w:sz w:val="16"/>
          <w:szCs w:val="16"/>
        </w:rPr>
        <w:t>Pokud je to nutné, nechejte</w:t>
      </w:r>
      <w:r w:rsidRPr="00BC56E6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všechna</w:t>
      </w:r>
      <w:r w:rsidRPr="00BC56E6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činidla po vyjmutí z chladničky</w:t>
      </w:r>
      <w:r w:rsidRPr="00BC56E6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ohřát na</w:t>
      </w: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 xml:space="preserve">pokojovou teplotu </w:t>
      </w:r>
      <w:r w:rsidRPr="00BC56E6">
        <w:rPr>
          <w:rFonts w:ascii="Roboto Light" w:eastAsia="Arial MT" w:hAnsi="Roboto Light" w:cs="Arial"/>
          <w:spacing w:val="-4"/>
          <w:sz w:val="16"/>
          <w:szCs w:val="16"/>
        </w:rPr>
        <w:t>(2</w:t>
      </w:r>
      <w:r w:rsidRPr="00BC56E6">
        <w:rPr>
          <w:rFonts w:ascii="Roboto Light" w:eastAsia="Arial MT" w:hAnsi="Roboto Light" w:cs="Arial"/>
          <w:sz w:val="16"/>
          <w:szCs w:val="16"/>
        </w:rPr>
        <w:t>1</w:t>
      </w:r>
      <w:r w:rsidRPr="00BC56E6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pacing w:val="-4"/>
          <w:sz w:val="16"/>
          <w:szCs w:val="16"/>
        </w:rPr>
        <w:t xml:space="preserve">°C </w:t>
      </w:r>
      <w:r w:rsidRPr="00BC56E6">
        <w:rPr>
          <w:rFonts w:ascii="Roboto Light" w:eastAsia="Arial MT" w:hAnsi="Roboto Light" w:cs="Arial"/>
          <w:sz w:val="16"/>
          <w:szCs w:val="16"/>
        </w:rPr>
        <w:t>±</w:t>
      </w:r>
      <w:r w:rsidRPr="00BC56E6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BC56E6">
        <w:rPr>
          <w:rFonts w:ascii="Roboto Light" w:eastAsia="Arial MT" w:hAnsi="Roboto Light" w:cs="Arial"/>
          <w:sz w:val="16"/>
          <w:szCs w:val="16"/>
        </w:rPr>
        <w:t>5 °C).</w:t>
      </w:r>
      <w:r w:rsidRPr="00BC56E6">
        <w:rPr>
          <w:rFonts w:ascii="Roboto Light" w:eastAsia="Arial MT" w:hAnsi="Roboto Light" w:cs="Arial"/>
          <w:spacing w:val="3"/>
          <w:sz w:val="16"/>
          <w:szCs w:val="16"/>
        </w:rPr>
        <w:t xml:space="preserve"> V</w:t>
      </w:r>
      <w:r w:rsidRPr="00BC56E6">
        <w:rPr>
          <w:rFonts w:ascii="Roboto Light" w:eastAsia="Arial MT" w:hAnsi="Roboto Light" w:cs="Arial"/>
          <w:sz w:val="16"/>
          <w:szCs w:val="16"/>
        </w:rPr>
        <w:t>šechna činidla důkladně promíchejte pomalým převracením nebo kroužením.</w:t>
      </w:r>
    </w:p>
    <w:bookmarkEnd w:id="13"/>
    <w:p w14:paraId="77818B9C" w14:textId="77777777" w:rsidR="001C3783" w:rsidRPr="00BC56E6" w:rsidRDefault="001C3783" w:rsidP="00AB352F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1. Do mikrodestičky ELISA přidejte:</w:t>
      </w:r>
    </w:p>
    <w:p w14:paraId="3FD5C7BF" w14:textId="1DB7453B" w:rsidR="001C3783" w:rsidRPr="00BC56E6" w:rsidRDefault="001C3783" w:rsidP="00665562">
      <w:pPr>
        <w:spacing w:after="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- 50 μl </w:t>
      </w:r>
      <w:r w:rsidR="008B15B9" w:rsidRPr="00BC56E6">
        <w:rPr>
          <w:rFonts w:ascii="Roboto Light" w:hAnsi="Roboto Light"/>
          <w:sz w:val="16"/>
          <w:szCs w:val="16"/>
        </w:rPr>
        <w:t>ředíc</w:t>
      </w:r>
      <w:r w:rsidRPr="00BC56E6">
        <w:rPr>
          <w:rFonts w:ascii="Roboto Light" w:hAnsi="Roboto Light"/>
          <w:sz w:val="16"/>
          <w:szCs w:val="16"/>
        </w:rPr>
        <w:t>ího pufru 19</w:t>
      </w:r>
      <w:r w:rsidR="00665562" w:rsidRPr="00BC56E6">
        <w:rPr>
          <w:rFonts w:ascii="Roboto Light" w:hAnsi="Roboto Light"/>
          <w:sz w:val="16"/>
          <w:szCs w:val="16"/>
        </w:rPr>
        <w:t xml:space="preserve"> do každé jamky</w:t>
      </w:r>
      <w:r w:rsidRPr="00BC56E6">
        <w:rPr>
          <w:rFonts w:ascii="Roboto Light" w:hAnsi="Roboto Light"/>
          <w:sz w:val="16"/>
          <w:szCs w:val="16"/>
        </w:rPr>
        <w:t>.</w:t>
      </w:r>
    </w:p>
    <w:p w14:paraId="075CCFC5" w14:textId="77777777" w:rsidR="001C3783" w:rsidRPr="00BC56E6" w:rsidRDefault="001C3783" w:rsidP="00665562">
      <w:pPr>
        <w:spacing w:after="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- 50 μl pozitivní kontroly do jamek A1 a B1.</w:t>
      </w:r>
    </w:p>
    <w:p w14:paraId="0E9B62D4" w14:textId="77777777" w:rsidR="001C3783" w:rsidRPr="00BC56E6" w:rsidRDefault="001C3783" w:rsidP="00665562">
      <w:pPr>
        <w:spacing w:after="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- 50 μl negativní kontroly do jamek C1 a D1.</w:t>
      </w:r>
    </w:p>
    <w:p w14:paraId="7A2B2392" w14:textId="45600845" w:rsidR="001C3783" w:rsidRPr="00BC56E6" w:rsidRDefault="001C3783" w:rsidP="00665562">
      <w:pPr>
        <w:spacing w:after="12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- 50 μl testovaného vzorku do zbývajících jamek</w:t>
      </w:r>
      <w:r w:rsidR="00665562" w:rsidRPr="00BC56E6">
        <w:rPr>
          <w:rFonts w:ascii="Roboto Light" w:hAnsi="Roboto Light"/>
          <w:sz w:val="16"/>
          <w:szCs w:val="16"/>
        </w:rPr>
        <w:t>.</w:t>
      </w:r>
    </w:p>
    <w:p w14:paraId="64009FF5" w14:textId="59AA48D8" w:rsidR="001C3783" w:rsidRPr="00BC56E6" w:rsidRDefault="001C3783" w:rsidP="00665562">
      <w:pPr>
        <w:spacing w:after="120" w:line="240" w:lineRule="auto"/>
        <w:ind w:left="142" w:right="78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2. </w:t>
      </w:r>
      <w:r w:rsidR="00665562" w:rsidRPr="00BC56E6">
        <w:rPr>
          <w:rFonts w:ascii="Roboto Light" w:hAnsi="Roboto Light"/>
          <w:sz w:val="16"/>
          <w:szCs w:val="16"/>
        </w:rPr>
        <w:t>Pečlivě utěsněte</w:t>
      </w:r>
      <w:r w:rsidRPr="00BC56E6">
        <w:rPr>
          <w:rFonts w:ascii="Roboto Light" w:hAnsi="Roboto Light"/>
          <w:sz w:val="16"/>
          <w:szCs w:val="16"/>
        </w:rPr>
        <w:t xml:space="preserve"> destičku a inkubujte 45 minut ± 4 minuty při </w:t>
      </w:r>
      <w:r w:rsidR="00FD152C" w:rsidRPr="00BC56E6">
        <w:rPr>
          <w:rFonts w:ascii="Roboto Light" w:hAnsi="Roboto Light"/>
          <w:sz w:val="16"/>
          <w:szCs w:val="16"/>
        </w:rPr>
        <w:t xml:space="preserve">teplotě </w:t>
      </w:r>
      <w:r w:rsidRPr="00BC56E6">
        <w:rPr>
          <w:rFonts w:ascii="Roboto Light" w:hAnsi="Roboto Light"/>
          <w:sz w:val="16"/>
          <w:szCs w:val="16"/>
        </w:rPr>
        <w:t>37 °C</w:t>
      </w:r>
      <w:r w:rsidR="00665562" w:rsidRPr="00BC56E6">
        <w:rPr>
          <w:rFonts w:ascii="Roboto Light" w:hAnsi="Roboto Light"/>
          <w:sz w:val="16"/>
          <w:szCs w:val="16"/>
        </w:rPr>
        <w:t xml:space="preserve"> </w:t>
      </w:r>
      <w:r w:rsidRPr="00BC56E6">
        <w:rPr>
          <w:rFonts w:ascii="Roboto Light" w:hAnsi="Roboto Light"/>
          <w:sz w:val="16"/>
          <w:szCs w:val="16"/>
        </w:rPr>
        <w:t xml:space="preserve">(± </w:t>
      </w:r>
      <w:r w:rsidR="00CA3667" w:rsidRPr="00BC56E6">
        <w:rPr>
          <w:rFonts w:ascii="Roboto Light" w:hAnsi="Roboto Light"/>
          <w:sz w:val="16"/>
          <w:szCs w:val="16"/>
        </w:rPr>
        <w:t>3 °C</w:t>
      </w:r>
      <w:r w:rsidRPr="00BC56E6">
        <w:rPr>
          <w:rFonts w:ascii="Roboto Light" w:hAnsi="Roboto Light"/>
          <w:sz w:val="16"/>
          <w:szCs w:val="16"/>
        </w:rPr>
        <w:t>).</w:t>
      </w:r>
    </w:p>
    <w:p w14:paraId="07056707" w14:textId="3D8B9B15" w:rsidR="001C3783" w:rsidRPr="00BC56E6" w:rsidRDefault="001C3783" w:rsidP="00665562">
      <w:pPr>
        <w:spacing w:after="12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3. </w:t>
      </w:r>
      <w:r w:rsidR="00665562" w:rsidRPr="00BC56E6">
        <w:rPr>
          <w:rFonts w:ascii="Roboto Light" w:hAnsi="Roboto Light"/>
          <w:sz w:val="16"/>
          <w:szCs w:val="16"/>
        </w:rPr>
        <w:t xml:space="preserve">Vyprázdněte jamky. Každou jamku třikrát promyjte nejméně 300 μl promývacího roztoku. </w:t>
      </w:r>
      <w:bookmarkStart w:id="14" w:name="_Hlk159513588"/>
      <w:r w:rsidR="00665562" w:rsidRPr="00BC56E6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  <w:bookmarkEnd w:id="14"/>
    </w:p>
    <w:p w14:paraId="754E3608" w14:textId="1958263E" w:rsidR="001C3783" w:rsidRPr="00BC56E6" w:rsidRDefault="001C3783" w:rsidP="00665562">
      <w:pPr>
        <w:spacing w:after="12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4. </w:t>
      </w:r>
      <w:r w:rsidR="00665562" w:rsidRPr="00BC56E6">
        <w:rPr>
          <w:rFonts w:ascii="Roboto Light" w:hAnsi="Roboto Light"/>
          <w:sz w:val="16"/>
          <w:szCs w:val="16"/>
        </w:rPr>
        <w:t xml:space="preserve">Připravte si pracovní roztok konjugátu (1x) naředěním koncentrovaného roztoku konjugátu (10x) v poměru 1:10 </w:t>
      </w:r>
      <w:r w:rsidRPr="00BC56E6">
        <w:rPr>
          <w:rFonts w:ascii="Roboto Light" w:hAnsi="Roboto Light"/>
          <w:sz w:val="16"/>
          <w:szCs w:val="16"/>
        </w:rPr>
        <w:t xml:space="preserve">v </w:t>
      </w:r>
      <w:r w:rsidR="008B15B9" w:rsidRPr="00BC56E6">
        <w:rPr>
          <w:rFonts w:ascii="Roboto Light" w:hAnsi="Roboto Light"/>
          <w:sz w:val="16"/>
          <w:szCs w:val="16"/>
        </w:rPr>
        <w:t>ředíc</w:t>
      </w:r>
      <w:r w:rsidRPr="00BC56E6">
        <w:rPr>
          <w:rFonts w:ascii="Roboto Light" w:hAnsi="Roboto Light"/>
          <w:sz w:val="16"/>
          <w:szCs w:val="16"/>
        </w:rPr>
        <w:t>ím pufru 12.</w:t>
      </w:r>
    </w:p>
    <w:p w14:paraId="4AC77CED" w14:textId="77777777" w:rsidR="00665562" w:rsidRPr="00BC56E6" w:rsidRDefault="001C3783" w:rsidP="00665562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5. </w:t>
      </w:r>
      <w:r w:rsidR="00665562" w:rsidRPr="00BC56E6">
        <w:rPr>
          <w:rFonts w:ascii="Roboto Light" w:hAnsi="Roboto Light"/>
          <w:sz w:val="16"/>
          <w:szCs w:val="16"/>
        </w:rPr>
        <w:t>Do každé jamky přidejte 100 μl naředěného roztoku konjugátu (1x).</w:t>
      </w:r>
    </w:p>
    <w:p w14:paraId="2A20D2CE" w14:textId="2F7F2215" w:rsidR="001C3783" w:rsidRPr="00BC56E6" w:rsidRDefault="001C3783" w:rsidP="00665562">
      <w:pPr>
        <w:spacing w:after="12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6. </w:t>
      </w:r>
      <w:r w:rsidR="00665562" w:rsidRPr="00BC56E6">
        <w:rPr>
          <w:rFonts w:ascii="Roboto Light" w:hAnsi="Roboto Light"/>
          <w:sz w:val="16"/>
          <w:szCs w:val="16"/>
        </w:rPr>
        <w:t>Pečlivě utěsněte</w:t>
      </w:r>
      <w:r w:rsidRPr="00BC56E6">
        <w:rPr>
          <w:rFonts w:ascii="Roboto Light" w:hAnsi="Roboto Light"/>
          <w:sz w:val="16"/>
          <w:szCs w:val="16"/>
        </w:rPr>
        <w:t xml:space="preserve"> destičku a inkubujte 30 min</w:t>
      </w:r>
      <w:r w:rsidR="00FD152C" w:rsidRPr="00BC56E6">
        <w:rPr>
          <w:rFonts w:ascii="Roboto Light" w:hAnsi="Roboto Light"/>
          <w:sz w:val="16"/>
          <w:szCs w:val="16"/>
        </w:rPr>
        <w:t>ut</w:t>
      </w:r>
      <w:r w:rsidRPr="00BC56E6">
        <w:rPr>
          <w:rFonts w:ascii="Roboto Light" w:hAnsi="Roboto Light"/>
          <w:sz w:val="16"/>
          <w:szCs w:val="16"/>
        </w:rPr>
        <w:t xml:space="preserve"> ± 3 min</w:t>
      </w:r>
      <w:r w:rsidR="00FD152C" w:rsidRPr="00BC56E6">
        <w:rPr>
          <w:rFonts w:ascii="Roboto Light" w:hAnsi="Roboto Light"/>
          <w:sz w:val="16"/>
          <w:szCs w:val="16"/>
        </w:rPr>
        <w:t>uty</w:t>
      </w:r>
      <w:r w:rsidRPr="00BC56E6">
        <w:rPr>
          <w:rFonts w:ascii="Roboto Light" w:hAnsi="Roboto Light"/>
          <w:sz w:val="16"/>
          <w:szCs w:val="16"/>
        </w:rPr>
        <w:t xml:space="preserve"> při </w:t>
      </w:r>
      <w:r w:rsidR="00FD152C" w:rsidRPr="00BC56E6">
        <w:rPr>
          <w:rFonts w:ascii="Roboto Light" w:hAnsi="Roboto Light"/>
          <w:sz w:val="16"/>
          <w:szCs w:val="16"/>
        </w:rPr>
        <w:t xml:space="preserve">teplotě </w:t>
      </w:r>
      <w:r w:rsidRPr="00BC56E6">
        <w:rPr>
          <w:rFonts w:ascii="Roboto Light" w:hAnsi="Roboto Light"/>
          <w:sz w:val="16"/>
          <w:szCs w:val="16"/>
        </w:rPr>
        <w:t xml:space="preserve">37 °C. (± </w:t>
      </w:r>
      <w:r w:rsidR="00CA3667" w:rsidRPr="00BC56E6">
        <w:rPr>
          <w:rFonts w:ascii="Roboto Light" w:hAnsi="Roboto Light"/>
          <w:sz w:val="16"/>
          <w:szCs w:val="16"/>
        </w:rPr>
        <w:t>3 °C</w:t>
      </w:r>
      <w:r w:rsidRPr="00BC56E6">
        <w:rPr>
          <w:rFonts w:ascii="Roboto Light" w:hAnsi="Roboto Light"/>
          <w:sz w:val="16"/>
          <w:szCs w:val="16"/>
        </w:rPr>
        <w:t>).</w:t>
      </w:r>
    </w:p>
    <w:p w14:paraId="1E796857" w14:textId="77777777" w:rsidR="00665562" w:rsidRPr="00BC56E6" w:rsidRDefault="001C3783" w:rsidP="00665562">
      <w:pPr>
        <w:spacing w:after="120" w:line="240" w:lineRule="auto"/>
        <w:ind w:left="142" w:hanging="142"/>
        <w:rPr>
          <w:rFonts w:ascii="Roboto Light" w:eastAsia="Arial MT" w:hAnsi="Roboto Light" w:cs="Arial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7. </w:t>
      </w:r>
      <w:r w:rsidR="00665562" w:rsidRPr="00BC56E6">
        <w:rPr>
          <w:rFonts w:ascii="Roboto Light" w:hAnsi="Roboto Light"/>
          <w:sz w:val="16"/>
          <w:szCs w:val="16"/>
        </w:rPr>
        <w:t xml:space="preserve">Vyprázdněte jamky. Každou jamku třikrát promyjte nejméně 300 μl promývacího roztoku. </w:t>
      </w:r>
      <w:r w:rsidR="00665562" w:rsidRPr="00BC56E6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</w:p>
    <w:p w14:paraId="703685E9" w14:textId="268B50F4" w:rsidR="001C3783" w:rsidRPr="00BC56E6" w:rsidRDefault="001C3783" w:rsidP="00665562">
      <w:pPr>
        <w:spacing w:after="12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8. Do každé jamky přidejte 100 μl roztoku</w:t>
      </w:r>
      <w:r w:rsidR="00665562" w:rsidRPr="00BC56E6">
        <w:rPr>
          <w:rFonts w:ascii="Roboto Light" w:hAnsi="Roboto Light"/>
          <w:sz w:val="16"/>
          <w:szCs w:val="16"/>
        </w:rPr>
        <w:t xml:space="preserve"> substrátu</w:t>
      </w:r>
      <w:r w:rsidRPr="00BC56E6">
        <w:rPr>
          <w:rFonts w:ascii="Roboto Light" w:hAnsi="Roboto Light"/>
          <w:sz w:val="16"/>
          <w:szCs w:val="16"/>
        </w:rPr>
        <w:t>.</w:t>
      </w:r>
    </w:p>
    <w:p w14:paraId="76BC3015" w14:textId="3A88F900" w:rsidR="001C3783" w:rsidRPr="00BC56E6" w:rsidRDefault="001C3783" w:rsidP="00665562">
      <w:pPr>
        <w:spacing w:after="12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9. </w:t>
      </w:r>
      <w:r w:rsidR="00665562" w:rsidRPr="00BC56E6">
        <w:rPr>
          <w:rFonts w:ascii="Roboto Light" w:hAnsi="Roboto Light"/>
          <w:sz w:val="16"/>
          <w:szCs w:val="16"/>
        </w:rPr>
        <w:t xml:space="preserve">Pečlivě utěsněte destičku </w:t>
      </w:r>
      <w:r w:rsidRPr="00BC56E6">
        <w:rPr>
          <w:rFonts w:ascii="Roboto Light" w:hAnsi="Roboto Light"/>
          <w:sz w:val="16"/>
          <w:szCs w:val="16"/>
        </w:rPr>
        <w:t>a inkubujte 15 min</w:t>
      </w:r>
      <w:r w:rsidR="00FD152C" w:rsidRPr="00BC56E6">
        <w:rPr>
          <w:rFonts w:ascii="Roboto Light" w:hAnsi="Roboto Light"/>
          <w:sz w:val="16"/>
          <w:szCs w:val="16"/>
        </w:rPr>
        <w:t>ut</w:t>
      </w:r>
      <w:r w:rsidRPr="00BC56E6">
        <w:rPr>
          <w:rFonts w:ascii="Roboto Light" w:hAnsi="Roboto Light"/>
          <w:sz w:val="16"/>
          <w:szCs w:val="16"/>
        </w:rPr>
        <w:t xml:space="preserve"> ± 2 min</w:t>
      </w:r>
      <w:r w:rsidR="00FD152C" w:rsidRPr="00BC56E6">
        <w:rPr>
          <w:rFonts w:ascii="Roboto Light" w:hAnsi="Roboto Light"/>
          <w:sz w:val="16"/>
          <w:szCs w:val="16"/>
        </w:rPr>
        <w:t>uty</w:t>
      </w:r>
      <w:r w:rsidRPr="00BC56E6">
        <w:rPr>
          <w:rFonts w:ascii="Roboto Light" w:hAnsi="Roboto Light"/>
          <w:sz w:val="16"/>
          <w:szCs w:val="16"/>
        </w:rPr>
        <w:t xml:space="preserve"> při 21 </w:t>
      </w:r>
      <w:r w:rsidR="00FD152C" w:rsidRPr="00BC56E6">
        <w:rPr>
          <w:rFonts w:ascii="Roboto Light" w:hAnsi="Roboto Light"/>
          <w:sz w:val="16"/>
          <w:szCs w:val="16"/>
        </w:rPr>
        <w:t xml:space="preserve">teplotě </w:t>
      </w:r>
      <w:r w:rsidRPr="00BC56E6">
        <w:rPr>
          <w:rFonts w:ascii="Roboto Light" w:hAnsi="Roboto Light"/>
          <w:sz w:val="16"/>
          <w:szCs w:val="16"/>
        </w:rPr>
        <w:t xml:space="preserve">°C (± 5 °C) </w:t>
      </w:r>
      <w:r w:rsidR="00FD152C" w:rsidRPr="00BC56E6">
        <w:rPr>
          <w:rFonts w:ascii="Roboto Light" w:hAnsi="Roboto Light"/>
          <w:sz w:val="16"/>
          <w:szCs w:val="16"/>
        </w:rPr>
        <w:t>v temnu</w:t>
      </w:r>
      <w:r w:rsidRPr="00BC56E6">
        <w:rPr>
          <w:rFonts w:ascii="Roboto Light" w:hAnsi="Roboto Light"/>
          <w:sz w:val="16"/>
          <w:szCs w:val="16"/>
        </w:rPr>
        <w:t>.</w:t>
      </w:r>
    </w:p>
    <w:p w14:paraId="2C8D79F6" w14:textId="731F6079" w:rsidR="001C3783" w:rsidRPr="00BC56E6" w:rsidRDefault="001C3783" w:rsidP="00665562">
      <w:pPr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10. Do každé jamky přidejte 100 μl stop roztoku ve stejném pořadí jako v kroku č. 8, aby se zastavila</w:t>
      </w:r>
      <w:r w:rsidR="00665562" w:rsidRPr="00BC56E6">
        <w:rPr>
          <w:rFonts w:ascii="Roboto Light" w:hAnsi="Roboto Light"/>
          <w:sz w:val="16"/>
          <w:szCs w:val="16"/>
        </w:rPr>
        <w:t xml:space="preserve"> reakce. </w:t>
      </w:r>
    </w:p>
    <w:p w14:paraId="4A8C8E3C" w14:textId="68ECF7F0" w:rsidR="001C3783" w:rsidRPr="00BC56E6" w:rsidRDefault="001C3783" w:rsidP="00665562">
      <w:pPr>
        <w:ind w:left="142" w:hanging="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11. Odečtěte a zaznamenejte hodnotu </w:t>
      </w:r>
      <w:r w:rsidR="00FD152C" w:rsidRPr="00BC56E6">
        <w:rPr>
          <w:rFonts w:ascii="Roboto Light" w:hAnsi="Roboto Light"/>
          <w:sz w:val="16"/>
          <w:szCs w:val="16"/>
        </w:rPr>
        <w:t>OD</w:t>
      </w:r>
      <w:r w:rsidRPr="00BC56E6">
        <w:rPr>
          <w:rFonts w:ascii="Roboto Light" w:hAnsi="Roboto Light"/>
          <w:sz w:val="16"/>
          <w:szCs w:val="16"/>
        </w:rPr>
        <w:t xml:space="preserve"> při</w:t>
      </w:r>
      <w:r w:rsidR="00BC56E6" w:rsidRPr="00BC56E6">
        <w:rPr>
          <w:rFonts w:ascii="Roboto Light" w:hAnsi="Roboto Light"/>
          <w:sz w:val="16"/>
          <w:szCs w:val="16"/>
        </w:rPr>
        <w:t> </w:t>
      </w:r>
      <w:r w:rsidRPr="00BC56E6">
        <w:rPr>
          <w:rFonts w:ascii="Roboto Light" w:hAnsi="Roboto Light"/>
          <w:sz w:val="16"/>
          <w:szCs w:val="16"/>
        </w:rPr>
        <w:t>450 nm.</w:t>
      </w:r>
    </w:p>
    <w:p w14:paraId="0D3972A9" w14:textId="77777777" w:rsidR="00AB352F" w:rsidRPr="00BC56E6" w:rsidRDefault="00AB352F" w:rsidP="001C3783">
      <w:pPr>
        <w:rPr>
          <w:rFonts w:ascii="Roboto Thin" w:hAnsi="Roboto Thin"/>
          <w:b/>
          <w:color w:val="FF0000"/>
          <w:sz w:val="20"/>
          <w:szCs w:val="20"/>
          <w:u w:val="single"/>
        </w:rPr>
        <w:sectPr w:rsidR="00AB352F" w:rsidRPr="00BC56E6" w:rsidSect="00067EAE">
          <w:headerReference w:type="default" r:id="rId7"/>
          <w:pgSz w:w="16838" w:h="11906" w:orient="landscape"/>
          <w:pgMar w:top="1417" w:right="678" w:bottom="851" w:left="709" w:header="708" w:footer="444" w:gutter="0"/>
          <w:cols w:num="4" w:space="510"/>
          <w:docGrid w:linePitch="360"/>
        </w:sectPr>
      </w:pPr>
    </w:p>
    <w:p w14:paraId="6FF06F38" w14:textId="6553DBC9" w:rsidR="001C3783" w:rsidRPr="00BC56E6" w:rsidRDefault="00880732" w:rsidP="001C3783">
      <w:pPr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lastRenderedPageBreak/>
        <w:t>Kontrola:</w:t>
      </w:r>
    </w:p>
    <w:p w14:paraId="75E7AF87" w14:textId="1C7C1082" w:rsidR="001C3783" w:rsidRPr="00BC56E6" w:rsidRDefault="001C3783" w:rsidP="001C3783">
      <w:pPr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Test je </w:t>
      </w:r>
      <w:r w:rsidR="00880732" w:rsidRPr="00BC56E6">
        <w:rPr>
          <w:rFonts w:ascii="Roboto Light" w:hAnsi="Roboto Light"/>
          <w:sz w:val="16"/>
          <w:szCs w:val="16"/>
        </w:rPr>
        <w:t>platný</w:t>
      </w:r>
      <w:r w:rsidRPr="00BC56E6">
        <w:rPr>
          <w:rFonts w:ascii="Roboto Light" w:hAnsi="Roboto Light"/>
          <w:sz w:val="16"/>
          <w:szCs w:val="16"/>
        </w:rPr>
        <w:t>, pokud:</w:t>
      </w:r>
    </w:p>
    <w:p w14:paraId="5445B55E" w14:textId="77777777" w:rsidR="00704282" w:rsidRPr="00BC56E6" w:rsidRDefault="00704282" w:rsidP="001C3783">
      <w:pPr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35B2A472" wp14:editId="215B8428">
            <wp:extent cx="1630045" cy="516890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BC393" w14:textId="04875777" w:rsidR="001C3783" w:rsidRPr="00BC56E6" w:rsidRDefault="00880732" w:rsidP="001C3783">
      <w:pPr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Střední </w:t>
      </w:r>
      <w:r w:rsidR="001C3783" w:rsidRPr="00BC56E6">
        <w:rPr>
          <w:rFonts w:ascii="Roboto Light" w:hAnsi="Roboto Light"/>
          <w:sz w:val="16"/>
          <w:szCs w:val="16"/>
        </w:rPr>
        <w:t>hodnota OD negativní kontroly (OD</w:t>
      </w:r>
      <w:r w:rsidR="001C3783" w:rsidRPr="00BC56E6">
        <w:rPr>
          <w:rFonts w:ascii="Roboto Light" w:hAnsi="Roboto Light"/>
          <w:sz w:val="16"/>
          <w:szCs w:val="16"/>
          <w:vertAlign w:val="subscript"/>
        </w:rPr>
        <w:t>NC</w:t>
      </w:r>
      <w:r w:rsidR="001C3783" w:rsidRPr="00BC56E6">
        <w:rPr>
          <w:rFonts w:ascii="Roboto Light" w:hAnsi="Roboto Light"/>
          <w:sz w:val="16"/>
          <w:szCs w:val="16"/>
        </w:rPr>
        <w:t>) je vyšší než 0,7.</w:t>
      </w:r>
    </w:p>
    <w:p w14:paraId="229A8B83" w14:textId="100B27CB" w:rsidR="001C3783" w:rsidRPr="00BC56E6" w:rsidRDefault="00880732" w:rsidP="001C3783">
      <w:pPr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Poměr středních hodnot OD </w:t>
      </w:r>
      <w:r w:rsidR="001C3783" w:rsidRPr="00BC56E6">
        <w:rPr>
          <w:rFonts w:ascii="Roboto Light" w:hAnsi="Roboto Light"/>
          <w:sz w:val="16"/>
          <w:szCs w:val="16"/>
        </w:rPr>
        <w:t>pozitivní kontroly</w:t>
      </w:r>
      <w:r w:rsidR="00704282" w:rsidRPr="00BC56E6">
        <w:rPr>
          <w:rFonts w:ascii="Roboto Light" w:hAnsi="Roboto Light"/>
          <w:sz w:val="16"/>
          <w:szCs w:val="16"/>
        </w:rPr>
        <w:t xml:space="preserve"> </w:t>
      </w:r>
      <w:r w:rsidR="001C3783" w:rsidRPr="00BC56E6">
        <w:rPr>
          <w:rFonts w:ascii="Roboto Light" w:hAnsi="Roboto Light"/>
          <w:sz w:val="16"/>
          <w:szCs w:val="16"/>
        </w:rPr>
        <w:t>(OD</w:t>
      </w:r>
      <w:r w:rsidR="001C3783" w:rsidRPr="00BC56E6">
        <w:rPr>
          <w:rFonts w:ascii="Roboto Light" w:hAnsi="Roboto Light"/>
          <w:sz w:val="16"/>
          <w:szCs w:val="16"/>
          <w:vertAlign w:val="subscript"/>
        </w:rPr>
        <w:t>PC</w:t>
      </w:r>
      <w:r w:rsidR="001C3783" w:rsidRPr="00BC56E6">
        <w:rPr>
          <w:rFonts w:ascii="Roboto Light" w:hAnsi="Roboto Light"/>
          <w:sz w:val="16"/>
          <w:szCs w:val="16"/>
        </w:rPr>
        <w:t>)</w:t>
      </w:r>
      <w:r w:rsidRPr="00BC56E6">
        <w:rPr>
          <w:rFonts w:ascii="Roboto Light" w:hAnsi="Roboto Light"/>
          <w:sz w:val="16"/>
          <w:szCs w:val="16"/>
        </w:rPr>
        <w:t xml:space="preserve"> a negativní kontroly (OD</w:t>
      </w:r>
      <w:r w:rsidRPr="00BC56E6">
        <w:rPr>
          <w:rFonts w:ascii="Roboto Light" w:hAnsi="Roboto Light"/>
          <w:sz w:val="16"/>
          <w:szCs w:val="16"/>
          <w:vertAlign w:val="subscript"/>
        </w:rPr>
        <w:t>NC</w:t>
      </w:r>
      <w:r w:rsidRPr="00BC56E6">
        <w:rPr>
          <w:rFonts w:ascii="Roboto Light" w:hAnsi="Roboto Light"/>
          <w:sz w:val="16"/>
          <w:szCs w:val="16"/>
        </w:rPr>
        <w:t>)</w:t>
      </w:r>
      <w:r w:rsidR="001C3783" w:rsidRPr="00BC56E6">
        <w:rPr>
          <w:rFonts w:ascii="Roboto Light" w:hAnsi="Roboto Light"/>
          <w:sz w:val="16"/>
          <w:szCs w:val="16"/>
        </w:rPr>
        <w:t xml:space="preserve"> je nižší než </w:t>
      </w:r>
      <w:r w:rsidRPr="00BC56E6">
        <w:rPr>
          <w:rFonts w:ascii="Roboto Light" w:hAnsi="Roboto Light"/>
          <w:sz w:val="16"/>
          <w:szCs w:val="16"/>
        </w:rPr>
        <w:t>0,3.</w:t>
      </w:r>
    </w:p>
    <w:p w14:paraId="1DE6E168" w14:textId="77777777" w:rsidR="00704282" w:rsidRPr="00BC56E6" w:rsidRDefault="00704282" w:rsidP="001C3783">
      <w:pPr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4EE9A4BC" wp14:editId="74618E98">
            <wp:extent cx="1741170" cy="42926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20AD4" w14:textId="3DBC74C2" w:rsidR="001C3783" w:rsidRPr="00BC56E6" w:rsidRDefault="003E439E" w:rsidP="001C3783">
      <w:pPr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2pt;margin-top:199.4pt;width:299.8pt;height:68.4pt;z-index:251658240" wrapcoords="-48 0 -48 21150 21600 21150 21600 0 -48 0" stroked="f">
            <v:textbox>
              <w:txbxContent>
                <w:p w14:paraId="3BA81B77" w14:textId="77777777" w:rsidR="00FB1F57" w:rsidRPr="008E2D3A" w:rsidRDefault="00FB1F57" w:rsidP="008E2D3A">
                  <w:pPr>
                    <w:spacing w:after="0" w:line="240" w:lineRule="auto"/>
                    <w:ind w:right="356"/>
                    <w:jc w:val="both"/>
                    <w:rPr>
                      <w:rFonts w:ascii="Roboto Light" w:hAnsi="Roboto Light"/>
                      <w:sz w:val="16"/>
                      <w:szCs w:val="16"/>
                    </w:rPr>
                  </w:pPr>
                  <w:r w:rsidRPr="008E2D3A">
                    <w:rPr>
                      <w:rFonts w:ascii="Roboto Light" w:hAnsi="Roboto Light"/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139409B0" w14:textId="76DE5ACB" w:rsidR="008E2D3A" w:rsidRDefault="008E2D3A" w:rsidP="008E2D3A">
                  <w:pPr>
                    <w:spacing w:after="0" w:line="240" w:lineRule="auto"/>
                    <w:ind w:right="356"/>
                    <w:jc w:val="both"/>
                    <w:rPr>
                      <w:rFonts w:ascii="Roboto Light" w:hAnsi="Roboto Light"/>
                      <w:sz w:val="16"/>
                      <w:szCs w:val="16"/>
                    </w:rPr>
                  </w:pPr>
                  <w:r w:rsidRPr="008E2D3A">
                    <w:rPr>
                      <w:rFonts w:ascii="Roboto Light" w:hAnsi="Roboto Light"/>
                      <w:sz w:val="16"/>
                      <w:szCs w:val="16"/>
                    </w:rPr>
                    <w:t>www.innovative-diagnostics.com</w:t>
                  </w:r>
                </w:p>
                <w:p w14:paraId="3B328B42" w14:textId="119EC90F" w:rsidR="00FB1F57" w:rsidRPr="008E2D3A" w:rsidRDefault="00FB1F57" w:rsidP="008E2D3A">
                  <w:pPr>
                    <w:spacing w:after="0" w:line="240" w:lineRule="auto"/>
                    <w:ind w:right="356"/>
                    <w:jc w:val="both"/>
                    <w:rPr>
                      <w:rFonts w:ascii="Roboto Light" w:hAnsi="Roboto Light"/>
                      <w:sz w:val="16"/>
                      <w:szCs w:val="16"/>
                    </w:rPr>
                  </w:pPr>
                  <w:r w:rsidRPr="008E2D3A">
                    <w:rPr>
                      <w:rFonts w:ascii="Roboto Light" w:hAnsi="Roboto Light"/>
                      <w:sz w:val="16"/>
                      <w:szCs w:val="16"/>
                    </w:rPr>
                    <w:t xml:space="preserve">E-mail: </w:t>
                  </w:r>
                  <w:r w:rsidR="005C7F57" w:rsidRPr="008E2D3A">
                    <w:rPr>
                      <w:rFonts w:ascii="Roboto Light" w:hAnsi="Roboto Light"/>
                      <w:sz w:val="16"/>
                      <w:szCs w:val="16"/>
                    </w:rPr>
                    <w:t>info@innovative-diagnostics.com</w:t>
                  </w:r>
                </w:p>
                <w:p w14:paraId="1D153374" w14:textId="77777777" w:rsidR="00FB1F57" w:rsidRPr="008E2D3A" w:rsidRDefault="00FB1F57" w:rsidP="008E2D3A">
                  <w:pPr>
                    <w:spacing w:after="0" w:line="240" w:lineRule="auto"/>
                    <w:ind w:right="356"/>
                    <w:jc w:val="both"/>
                    <w:rPr>
                      <w:rFonts w:ascii="Roboto Light" w:hAnsi="Roboto Light"/>
                      <w:sz w:val="16"/>
                      <w:szCs w:val="16"/>
                    </w:rPr>
                  </w:pPr>
                  <w:r w:rsidRPr="008E2D3A">
                    <w:rPr>
                      <w:rFonts w:ascii="Roboto Light" w:hAnsi="Roboto Light"/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anchorx="margin"/>
          </v:shape>
        </w:pict>
      </w:r>
      <w:r w:rsidR="00AB352F"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br w:type="column"/>
      </w:r>
      <w:r w:rsidR="00880732" w:rsidRPr="00BC56E6">
        <w:rPr>
          <w:rFonts w:ascii="Roboto Light" w:hAnsi="Roboto Light"/>
          <w:b/>
          <w:color w:val="FF0000"/>
          <w:sz w:val="20"/>
          <w:szCs w:val="20"/>
          <w:u w:val="single"/>
        </w:rPr>
        <w:t xml:space="preserve">Vyhodnocení: </w:t>
      </w:r>
    </w:p>
    <w:p w14:paraId="75463BC2" w14:textId="08C0B997" w:rsidR="001C3783" w:rsidRPr="00BC56E6" w:rsidRDefault="001C3783" w:rsidP="00901F7E">
      <w:pPr>
        <w:spacing w:after="0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Pro každý vzorek vypočítejte </w:t>
      </w:r>
      <w:r w:rsidR="00901F7E" w:rsidRPr="00BC56E6">
        <w:rPr>
          <w:rFonts w:ascii="Roboto Light" w:hAnsi="Roboto Light"/>
          <w:sz w:val="16"/>
          <w:szCs w:val="16"/>
        </w:rPr>
        <w:t>hodnotu S/N (S/N%) podle následujícího vzorce</w:t>
      </w:r>
      <w:r w:rsidRPr="00BC56E6">
        <w:rPr>
          <w:rFonts w:ascii="Roboto Light" w:hAnsi="Roboto Light"/>
          <w:sz w:val="16"/>
          <w:szCs w:val="16"/>
        </w:rPr>
        <w:t>:</w:t>
      </w:r>
    </w:p>
    <w:p w14:paraId="226F6C07" w14:textId="77777777" w:rsidR="001C3783" w:rsidRPr="00BC56E6" w:rsidRDefault="00704282" w:rsidP="001C3783">
      <w:pPr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5DA8564D" wp14:editId="1E03B632">
            <wp:extent cx="2070100" cy="529868"/>
            <wp:effectExtent l="19050" t="0" r="635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783" w:rsidRPr="00BC56E6">
        <w:rPr>
          <w:rFonts w:ascii="Roboto Light" w:hAnsi="Roboto Light"/>
          <w:sz w:val="16"/>
          <w:szCs w:val="16"/>
        </w:rPr>
        <w:t>Vzorky vykazující S/N%:</w:t>
      </w:r>
    </w:p>
    <w:p w14:paraId="27900769" w14:textId="77777777" w:rsidR="001C3783" w:rsidRPr="00BC56E6" w:rsidRDefault="001C3783" w:rsidP="0089207A">
      <w:pPr>
        <w:spacing w:after="0"/>
        <w:ind w:right="-142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- nižší nebo rovné 40 % se považují za </w:t>
      </w:r>
      <w:r w:rsidRPr="00BC56E6">
        <w:rPr>
          <w:rFonts w:ascii="Roboto Light" w:hAnsi="Roboto Light"/>
          <w:b/>
          <w:sz w:val="16"/>
          <w:szCs w:val="16"/>
        </w:rPr>
        <w:t>pozitivní</w:t>
      </w:r>
      <w:r w:rsidRPr="00BC56E6">
        <w:rPr>
          <w:rFonts w:ascii="Roboto Light" w:hAnsi="Roboto Light"/>
          <w:sz w:val="16"/>
          <w:szCs w:val="16"/>
        </w:rPr>
        <w:t>.</w:t>
      </w:r>
    </w:p>
    <w:p w14:paraId="5B7909D4" w14:textId="269E7F38" w:rsidR="001C3783" w:rsidRPr="00BC56E6" w:rsidRDefault="001C3783" w:rsidP="0089207A">
      <w:pPr>
        <w:spacing w:after="0"/>
        <w:ind w:right="-426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 xml:space="preserve">- mezi 40 % a 50 % jsou považovány za </w:t>
      </w:r>
      <w:r w:rsidR="000216F3" w:rsidRPr="00BC56E6">
        <w:rPr>
          <w:rFonts w:ascii="Roboto Light" w:hAnsi="Roboto Light"/>
          <w:b/>
          <w:sz w:val="16"/>
          <w:szCs w:val="16"/>
        </w:rPr>
        <w:t>sporné</w:t>
      </w:r>
      <w:r w:rsidRPr="00BC56E6">
        <w:rPr>
          <w:rFonts w:ascii="Roboto Light" w:hAnsi="Roboto Light"/>
          <w:sz w:val="16"/>
          <w:szCs w:val="16"/>
        </w:rPr>
        <w:t>.</w:t>
      </w:r>
    </w:p>
    <w:p w14:paraId="4D7AFD2E" w14:textId="45F22E91" w:rsidR="001C3783" w:rsidRPr="00BC56E6" w:rsidRDefault="001C3783" w:rsidP="0089207A">
      <w:pPr>
        <w:ind w:right="-284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</w:rPr>
        <w:t>- vyšší nebo rovné 50 % se považují za</w:t>
      </w:r>
      <w:r w:rsidR="000216F3" w:rsidRPr="00BC56E6">
        <w:rPr>
          <w:rFonts w:ascii="Roboto Light" w:hAnsi="Roboto Light"/>
          <w:sz w:val="16"/>
          <w:szCs w:val="16"/>
        </w:rPr>
        <w:t xml:space="preserve"> </w:t>
      </w:r>
      <w:r w:rsidRPr="00BC56E6">
        <w:rPr>
          <w:rFonts w:ascii="Roboto Light" w:hAnsi="Roboto Light"/>
          <w:b/>
          <w:sz w:val="16"/>
          <w:szCs w:val="16"/>
        </w:rPr>
        <w:t>negativní</w:t>
      </w:r>
      <w:r w:rsidRPr="00BC56E6">
        <w:rPr>
          <w:rFonts w:ascii="Roboto Light" w:hAnsi="Roboto Light"/>
          <w:sz w:val="16"/>
          <w:szCs w:val="16"/>
        </w:rPr>
        <w:t>.</w:t>
      </w:r>
    </w:p>
    <w:tbl>
      <w:tblPr>
        <w:tblStyle w:val="Mkatabulky"/>
        <w:tblW w:w="3260" w:type="dxa"/>
        <w:tblInd w:w="250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89207A" w:rsidRPr="00BC56E6" w14:paraId="200807B5" w14:textId="77777777" w:rsidTr="00CA0036">
        <w:trPr>
          <w:trHeight w:val="28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7A50BC4" w14:textId="77777777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1C14F31" w14:textId="77777777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89207A" w:rsidRPr="00BC56E6" w14:paraId="39E9DBBD" w14:textId="77777777" w:rsidTr="00CA0036">
        <w:trPr>
          <w:trHeight w:val="283"/>
        </w:trPr>
        <w:tc>
          <w:tcPr>
            <w:tcW w:w="1701" w:type="dxa"/>
            <w:vAlign w:val="center"/>
          </w:tcPr>
          <w:p w14:paraId="6F1C7CCC" w14:textId="06135DE5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S/P ≤ 40 %</w:t>
            </w:r>
          </w:p>
        </w:tc>
        <w:tc>
          <w:tcPr>
            <w:tcW w:w="1559" w:type="dxa"/>
            <w:vAlign w:val="center"/>
          </w:tcPr>
          <w:p w14:paraId="32EC9A57" w14:textId="61FF0485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  <w:tr w:rsidR="0089207A" w:rsidRPr="00BC56E6" w14:paraId="007FC7DD" w14:textId="77777777" w:rsidTr="00CA0036">
        <w:trPr>
          <w:trHeight w:val="283"/>
        </w:trPr>
        <w:tc>
          <w:tcPr>
            <w:tcW w:w="1701" w:type="dxa"/>
            <w:vAlign w:val="center"/>
          </w:tcPr>
          <w:p w14:paraId="5B9FBD39" w14:textId="4016BD2E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40% &lt; S/P &lt; 50 %</w:t>
            </w:r>
          </w:p>
        </w:tc>
        <w:tc>
          <w:tcPr>
            <w:tcW w:w="1559" w:type="dxa"/>
            <w:vAlign w:val="center"/>
          </w:tcPr>
          <w:p w14:paraId="1A2B0C33" w14:textId="77777777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HRANIČNÍ</w:t>
            </w:r>
          </w:p>
        </w:tc>
      </w:tr>
      <w:tr w:rsidR="0089207A" w:rsidRPr="00BC56E6" w14:paraId="701E98D0" w14:textId="77777777" w:rsidTr="00CA0036">
        <w:trPr>
          <w:trHeight w:val="283"/>
        </w:trPr>
        <w:tc>
          <w:tcPr>
            <w:tcW w:w="1701" w:type="dxa"/>
            <w:vAlign w:val="center"/>
          </w:tcPr>
          <w:p w14:paraId="412319C4" w14:textId="32D319CD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S/P ≥ 50 %</w:t>
            </w:r>
          </w:p>
        </w:tc>
        <w:tc>
          <w:tcPr>
            <w:tcW w:w="1559" w:type="dxa"/>
            <w:vAlign w:val="center"/>
          </w:tcPr>
          <w:p w14:paraId="7AA03BAF" w14:textId="7C1E3122" w:rsidR="0089207A" w:rsidRPr="00BC56E6" w:rsidRDefault="0089207A" w:rsidP="00CA0036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C56E6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</w:tbl>
    <w:p w14:paraId="024FAE86" w14:textId="77777777" w:rsidR="001C3783" w:rsidRPr="00BC56E6" w:rsidRDefault="001C3783" w:rsidP="001C3783">
      <w:pPr>
        <w:rPr>
          <w:rFonts w:ascii="Roboto Light" w:hAnsi="Roboto Light"/>
          <w:sz w:val="16"/>
          <w:szCs w:val="16"/>
        </w:rPr>
      </w:pPr>
    </w:p>
    <w:p w14:paraId="02E4E7C2" w14:textId="77777777" w:rsidR="0089207A" w:rsidRPr="00BC56E6" w:rsidRDefault="001C3783" w:rsidP="0089207A">
      <w:pPr>
        <w:spacing w:after="0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b/>
          <w:sz w:val="16"/>
          <w:szCs w:val="16"/>
        </w:rPr>
        <w:t>Poznámka</w:t>
      </w:r>
      <w:r w:rsidRPr="00BC56E6">
        <w:rPr>
          <w:rFonts w:ascii="Roboto Light" w:hAnsi="Roboto Light"/>
          <w:sz w:val="16"/>
          <w:szCs w:val="16"/>
        </w:rPr>
        <w:t xml:space="preserve">: </w:t>
      </w:r>
    </w:p>
    <w:p w14:paraId="4A0B7060" w14:textId="70B3AAAF" w:rsidR="0089207A" w:rsidRPr="00BC56E6" w:rsidRDefault="001C3783" w:rsidP="0089207A">
      <w:pPr>
        <w:spacing w:after="80" w:line="240" w:lineRule="auto"/>
      </w:pPr>
      <w:bookmarkStart w:id="15" w:name="_Hlk159704146"/>
      <w:r w:rsidRPr="00BC56E6">
        <w:rPr>
          <w:rFonts w:ascii="Roboto Light" w:hAnsi="Roboto Light"/>
          <w:sz w:val="16"/>
          <w:szCs w:val="16"/>
        </w:rPr>
        <w:t xml:space="preserve">K </w:t>
      </w:r>
      <w:bookmarkStart w:id="16" w:name="_Hlk159514202"/>
      <w:r w:rsidR="0089207A" w:rsidRPr="00BC56E6">
        <w:rPr>
          <w:rFonts w:ascii="Roboto Light" w:hAnsi="Roboto Light"/>
          <w:sz w:val="16"/>
          <w:szCs w:val="16"/>
        </w:rPr>
        <w:t>dispozici je program pro analýzu dat IDSoft</w:t>
      </w:r>
      <w:r w:rsidR="008E2D3A" w:rsidRPr="00BC56E6">
        <w:rPr>
          <w:rFonts w:ascii="Roboto Light" w:hAnsi="Roboto Light"/>
          <w:sz w:val="16"/>
          <w:szCs w:val="16"/>
          <w:vertAlign w:val="superscript"/>
        </w:rPr>
        <w:t xml:space="preserve"> </w:t>
      </w:r>
      <w:r w:rsidR="0089207A" w:rsidRPr="00BC56E6">
        <w:rPr>
          <w:rFonts w:ascii="Roboto Light" w:hAnsi="Roboto Light"/>
          <w:sz w:val="16"/>
          <w:szCs w:val="16"/>
        </w:rPr>
        <w:t xml:space="preserve">zdarma. Pro více informací se obraťte na email oddělení technické podpory: </w:t>
      </w:r>
      <w:r w:rsidR="005C7F57" w:rsidRPr="00BC56E6">
        <w:rPr>
          <w:rFonts w:ascii="Roboto Light" w:hAnsi="Roboto Light"/>
          <w:sz w:val="16"/>
          <w:szCs w:val="16"/>
        </w:rPr>
        <w:t>support.software@innovative-diagnostics.com</w:t>
      </w:r>
      <w:r w:rsidR="0089207A" w:rsidRPr="00BC56E6">
        <w:rPr>
          <w:rFonts w:ascii="Roboto Light" w:hAnsi="Roboto Light"/>
          <w:sz w:val="16"/>
          <w:szCs w:val="16"/>
        </w:rPr>
        <w:t xml:space="preserve"> </w:t>
      </w:r>
    </w:p>
    <w:p w14:paraId="33E2EBD1" w14:textId="77777777" w:rsidR="0089207A" w:rsidRPr="00BC56E6" w:rsidRDefault="0089207A" w:rsidP="0089207A">
      <w:pPr>
        <w:spacing w:after="0" w:line="240" w:lineRule="auto"/>
        <w:ind w:right="356"/>
        <w:jc w:val="both"/>
      </w:pPr>
      <w:r w:rsidRPr="00BC56E6">
        <w:rPr>
          <w:rFonts w:ascii="Roboto Light" w:hAnsi="Roboto Light"/>
          <w:sz w:val="16"/>
          <w:szCs w:val="16"/>
        </w:rPr>
        <w:t xml:space="preserve">Tento program vypočítává mnoho parametrů (kritéria platnosti, hodnoty S/P, titry nebo věk), </w:t>
      </w:r>
      <w:bookmarkStart w:id="17" w:name="_Hlk159495525"/>
      <w:r w:rsidRPr="00BC56E6">
        <w:rPr>
          <w:rFonts w:ascii="Roboto Light" w:hAnsi="Roboto Light"/>
          <w:sz w:val="16"/>
          <w:szCs w:val="16"/>
        </w:rPr>
        <w:t>dále nabízí grafické znázornění a sérologické profily testovaných zvířat.</w:t>
      </w:r>
      <w:bookmarkEnd w:id="17"/>
    </w:p>
    <w:bookmarkEnd w:id="15"/>
    <w:bookmarkEnd w:id="16"/>
    <w:p w14:paraId="0491E338" w14:textId="237D7BB5" w:rsidR="00F242A9" w:rsidRPr="00BC56E6" w:rsidRDefault="00AB352F" w:rsidP="0089207A">
      <w:pPr>
        <w:rPr>
          <w:rFonts w:ascii="Roboto Thin" w:hAnsi="Roboto Thin"/>
          <w:sz w:val="16"/>
          <w:szCs w:val="16"/>
        </w:rPr>
      </w:pPr>
      <w:r w:rsidRPr="00BC56E6">
        <w:rPr>
          <w:rFonts w:ascii="Roboto Thin" w:hAnsi="Roboto Thin"/>
          <w:sz w:val="16"/>
          <w:szCs w:val="16"/>
        </w:rPr>
        <w:br w:type="column"/>
      </w:r>
      <w:r w:rsidR="00704282" w:rsidRPr="00BC56E6">
        <w:rPr>
          <w:rFonts w:ascii="Roboto Thin" w:hAnsi="Roboto Thin"/>
          <w:sz w:val="16"/>
          <w:szCs w:val="16"/>
          <w:lang w:eastAsia="cs-CZ"/>
        </w:rPr>
        <w:drawing>
          <wp:inline distT="0" distB="0" distL="0" distR="0" wp14:anchorId="622F1BD0" wp14:editId="3E8489D8">
            <wp:extent cx="1531455" cy="7530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5" cy="75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6896C" w14:textId="45864530" w:rsidR="00704282" w:rsidRPr="00BC56E6" w:rsidRDefault="00704282" w:rsidP="00F242A9">
      <w:pPr>
        <w:rPr>
          <w:rFonts w:ascii="Roboto Thin" w:hAnsi="Roboto Thin"/>
          <w:sz w:val="16"/>
          <w:szCs w:val="16"/>
        </w:rPr>
      </w:pPr>
    </w:p>
    <w:p w14:paraId="3A92E946" w14:textId="37A80020" w:rsidR="00704282" w:rsidRPr="00BC56E6" w:rsidRDefault="00704282" w:rsidP="00704282">
      <w:pPr>
        <w:jc w:val="center"/>
        <w:rPr>
          <w:rFonts w:ascii="Roboto Light" w:hAnsi="Roboto Light"/>
          <w:b/>
          <w:color w:val="FF0000"/>
          <w:sz w:val="44"/>
          <w:szCs w:val="44"/>
        </w:rPr>
      </w:pPr>
      <w:r w:rsidRPr="00BC56E6">
        <w:rPr>
          <w:rFonts w:ascii="Roboto Light" w:hAnsi="Roboto Light"/>
          <w:b/>
          <w:color w:val="FF0000"/>
          <w:sz w:val="44"/>
          <w:szCs w:val="44"/>
        </w:rPr>
        <w:t>ID Screen</w:t>
      </w:r>
    </w:p>
    <w:p w14:paraId="310BF1C8" w14:textId="77777777" w:rsidR="00704282" w:rsidRPr="00BC56E6" w:rsidRDefault="00704282" w:rsidP="00704282">
      <w:pPr>
        <w:jc w:val="center"/>
        <w:rPr>
          <w:rFonts w:ascii="Roboto Light" w:hAnsi="Roboto Light"/>
          <w:b/>
          <w:color w:val="FF0000"/>
          <w:sz w:val="44"/>
          <w:szCs w:val="44"/>
        </w:rPr>
      </w:pPr>
      <w:r w:rsidRPr="00BC56E6">
        <w:rPr>
          <w:rFonts w:ascii="Roboto Light" w:hAnsi="Roboto Light"/>
          <w:b/>
          <w:color w:val="FF0000"/>
          <w:sz w:val="44"/>
          <w:szCs w:val="44"/>
        </w:rPr>
        <w:t>Detekce afrického moru prasat</w:t>
      </w:r>
    </w:p>
    <w:p w14:paraId="324746D8" w14:textId="77777777" w:rsidR="00704282" w:rsidRPr="00BC56E6" w:rsidRDefault="00704282" w:rsidP="00F242A9">
      <w:pPr>
        <w:rPr>
          <w:rFonts w:ascii="Roboto Light" w:hAnsi="Roboto Light"/>
          <w:sz w:val="16"/>
          <w:szCs w:val="16"/>
        </w:rPr>
      </w:pPr>
    </w:p>
    <w:p w14:paraId="7375A75B" w14:textId="77777777" w:rsidR="00704282" w:rsidRPr="00BC56E6" w:rsidRDefault="00704282" w:rsidP="00F242A9">
      <w:pPr>
        <w:rPr>
          <w:rFonts w:ascii="Roboto Light" w:hAnsi="Roboto Light"/>
          <w:sz w:val="16"/>
          <w:szCs w:val="16"/>
        </w:rPr>
      </w:pPr>
    </w:p>
    <w:p w14:paraId="03A23491" w14:textId="77777777" w:rsidR="00704282" w:rsidRPr="00BC56E6" w:rsidRDefault="00704282" w:rsidP="00704282">
      <w:pPr>
        <w:jc w:val="center"/>
        <w:rPr>
          <w:rFonts w:ascii="Roboto Light" w:hAnsi="Roboto Light"/>
          <w:sz w:val="16"/>
          <w:szCs w:val="16"/>
        </w:rPr>
      </w:pPr>
      <w:r w:rsidRPr="00BC56E6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0994991F" wp14:editId="2E854071">
            <wp:extent cx="1978353" cy="116215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61" cy="11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D2004" w14:textId="77777777" w:rsidR="008B15B9" w:rsidRPr="00BC56E6" w:rsidRDefault="00F242A9" w:rsidP="008B15B9">
      <w:pPr>
        <w:spacing w:after="0"/>
        <w:jc w:val="center"/>
        <w:rPr>
          <w:rFonts w:ascii="Roboto Light" w:hAnsi="Roboto Light"/>
          <w:b/>
          <w:color w:val="000000" w:themeColor="text1"/>
          <w:sz w:val="24"/>
          <w:szCs w:val="24"/>
        </w:rPr>
      </w:pP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 xml:space="preserve">Kompetitivní ELISA pro detekci protilátek proti </w:t>
      </w:r>
      <w:r w:rsidR="008B15B9" w:rsidRPr="00BC56E6">
        <w:rPr>
          <w:rFonts w:ascii="Roboto Light" w:hAnsi="Roboto Light"/>
          <w:b/>
          <w:color w:val="000000" w:themeColor="text1"/>
          <w:sz w:val="24"/>
          <w:szCs w:val="24"/>
        </w:rPr>
        <w:t xml:space="preserve">viru </w:t>
      </w:r>
    </w:p>
    <w:p w14:paraId="6E3B0078" w14:textId="77777777" w:rsidR="008B15B9" w:rsidRPr="00BC56E6" w:rsidRDefault="008B15B9" w:rsidP="008B15B9">
      <w:pPr>
        <w:spacing w:after="0"/>
        <w:jc w:val="center"/>
        <w:rPr>
          <w:rFonts w:ascii="Roboto Light" w:hAnsi="Roboto Light"/>
          <w:b/>
          <w:color w:val="000000" w:themeColor="text1"/>
          <w:sz w:val="24"/>
          <w:szCs w:val="24"/>
        </w:rPr>
      </w:pP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>Afrického moru prasat (</w:t>
      </w:r>
      <w:r w:rsidR="00F242A9" w:rsidRPr="00BC56E6">
        <w:rPr>
          <w:rFonts w:ascii="Roboto Light" w:hAnsi="Roboto Light"/>
          <w:b/>
          <w:color w:val="000000" w:themeColor="text1"/>
          <w:sz w:val="24"/>
          <w:szCs w:val="24"/>
        </w:rPr>
        <w:t>ASF</w:t>
      </w: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 xml:space="preserve">V) ve vzorcích séra </w:t>
      </w:r>
    </w:p>
    <w:p w14:paraId="26A059DC" w14:textId="77777777" w:rsidR="008B15B9" w:rsidRPr="00BC56E6" w:rsidRDefault="008B15B9" w:rsidP="008B15B9">
      <w:pPr>
        <w:spacing w:after="0"/>
        <w:jc w:val="center"/>
        <w:rPr>
          <w:rFonts w:ascii="Roboto Light" w:hAnsi="Roboto Light"/>
          <w:b/>
          <w:color w:val="000000" w:themeColor="text1"/>
          <w:sz w:val="24"/>
          <w:szCs w:val="24"/>
        </w:rPr>
      </w:pP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>neb</w:t>
      </w:r>
      <w:r w:rsidR="00F242A9" w:rsidRPr="00BC56E6">
        <w:rPr>
          <w:rFonts w:ascii="Roboto Light" w:hAnsi="Roboto Light"/>
          <w:b/>
          <w:color w:val="000000" w:themeColor="text1"/>
          <w:sz w:val="24"/>
          <w:szCs w:val="24"/>
        </w:rPr>
        <w:t>o plazm</w:t>
      </w: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>y u</w:t>
      </w:r>
      <w:r w:rsidR="00F242A9" w:rsidRPr="00BC56E6">
        <w:rPr>
          <w:rFonts w:ascii="Roboto Light" w:hAnsi="Roboto Light"/>
          <w:b/>
          <w:color w:val="000000" w:themeColor="text1"/>
          <w:sz w:val="24"/>
          <w:szCs w:val="24"/>
        </w:rPr>
        <w:t xml:space="preserve"> prasat, divokých prasat </w:t>
      </w:r>
    </w:p>
    <w:p w14:paraId="00C73E60" w14:textId="688DE53E" w:rsidR="001C3783" w:rsidRPr="00BC56E6" w:rsidRDefault="008B15B9" w:rsidP="008B15B9">
      <w:pPr>
        <w:spacing w:after="0"/>
        <w:jc w:val="center"/>
        <w:rPr>
          <w:rFonts w:ascii="Roboto Light" w:hAnsi="Roboto Light"/>
          <w:b/>
          <w:color w:val="000000" w:themeColor="text1"/>
          <w:sz w:val="24"/>
          <w:szCs w:val="24"/>
        </w:rPr>
      </w:pP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>a</w:t>
      </w:r>
      <w:r w:rsidR="00F242A9" w:rsidRPr="00BC56E6">
        <w:rPr>
          <w:rFonts w:ascii="Roboto Light" w:hAnsi="Roboto Light"/>
          <w:b/>
          <w:color w:val="000000" w:themeColor="text1"/>
          <w:sz w:val="24"/>
          <w:szCs w:val="24"/>
        </w:rPr>
        <w:t xml:space="preserve"> </w:t>
      </w: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>ostatních</w:t>
      </w:r>
      <w:r w:rsidR="00F242A9" w:rsidRPr="00BC56E6">
        <w:rPr>
          <w:rFonts w:ascii="Roboto Light" w:hAnsi="Roboto Light"/>
          <w:b/>
          <w:color w:val="000000" w:themeColor="text1"/>
          <w:sz w:val="24"/>
          <w:szCs w:val="24"/>
        </w:rPr>
        <w:t xml:space="preserve"> vnímavých druhů</w:t>
      </w:r>
      <w:r w:rsidRPr="00BC56E6">
        <w:rPr>
          <w:rFonts w:ascii="Roboto Light" w:hAnsi="Roboto Light"/>
          <w:b/>
          <w:color w:val="000000" w:themeColor="text1"/>
          <w:sz w:val="24"/>
          <w:szCs w:val="24"/>
        </w:rPr>
        <w:t xml:space="preserve"> zvířat</w:t>
      </w:r>
      <w:r w:rsidR="00F242A9" w:rsidRPr="00BC56E6">
        <w:rPr>
          <w:rFonts w:ascii="Roboto Light" w:hAnsi="Roboto Light"/>
          <w:b/>
          <w:color w:val="000000" w:themeColor="text1"/>
          <w:sz w:val="24"/>
          <w:szCs w:val="24"/>
        </w:rPr>
        <w:t>.</w:t>
      </w:r>
    </w:p>
    <w:p w14:paraId="76B095FB" w14:textId="77777777" w:rsidR="00704282" w:rsidRPr="00BC56E6" w:rsidRDefault="00704282" w:rsidP="00AB352F">
      <w:pPr>
        <w:jc w:val="center"/>
        <w:rPr>
          <w:rFonts w:ascii="Roboto Light" w:hAnsi="Roboto Light"/>
          <w:b/>
          <w:color w:val="000000" w:themeColor="text1"/>
          <w:sz w:val="24"/>
          <w:szCs w:val="24"/>
        </w:rPr>
      </w:pPr>
    </w:p>
    <w:p w14:paraId="4D6781B6" w14:textId="77777777" w:rsidR="008B15B9" w:rsidRPr="00BC56E6" w:rsidRDefault="008B15B9" w:rsidP="008B15B9">
      <w:pPr>
        <w:spacing w:after="120" w:line="240" w:lineRule="auto"/>
        <w:jc w:val="center"/>
        <w:rPr>
          <w:rFonts w:ascii="Roboto Light" w:hAnsi="Roboto Light"/>
          <w:i/>
          <w:sz w:val="18"/>
          <w:szCs w:val="18"/>
        </w:rPr>
      </w:pPr>
      <w:r w:rsidRPr="00BC56E6">
        <w:rPr>
          <w:rFonts w:ascii="Roboto Light" w:hAnsi="Roboto Light"/>
          <w:sz w:val="18"/>
          <w:szCs w:val="18"/>
        </w:rPr>
        <w:t xml:space="preserve">Pouze pro použití </w:t>
      </w:r>
      <w:r w:rsidRPr="00BC56E6">
        <w:rPr>
          <w:rFonts w:ascii="Roboto Light" w:hAnsi="Roboto Light"/>
          <w:i/>
          <w:sz w:val="18"/>
          <w:szCs w:val="18"/>
        </w:rPr>
        <w:t>in vitro</w:t>
      </w:r>
    </w:p>
    <w:p w14:paraId="16E802BB" w14:textId="0784918C" w:rsidR="008B15B9" w:rsidRPr="00BC56E6" w:rsidRDefault="00C47E0A" w:rsidP="008B15B9">
      <w:pPr>
        <w:spacing w:after="120" w:line="240" w:lineRule="auto"/>
        <w:jc w:val="center"/>
        <w:rPr>
          <w:rFonts w:ascii="Roboto Light" w:hAnsi="Roboto Light"/>
          <w:iCs/>
          <w:sz w:val="18"/>
          <w:szCs w:val="18"/>
        </w:rPr>
      </w:pPr>
      <w:r w:rsidRPr="00BC56E6">
        <w:rPr>
          <w:rFonts w:ascii="Roboto Light" w:hAnsi="Roboto Light"/>
          <w:iCs/>
          <w:sz w:val="18"/>
          <w:szCs w:val="18"/>
        </w:rPr>
        <w:t xml:space="preserve">Veterinární přípravek. </w:t>
      </w:r>
      <w:r w:rsidR="008B15B9" w:rsidRPr="00BC56E6">
        <w:rPr>
          <w:rFonts w:ascii="Roboto Light" w:hAnsi="Roboto Light"/>
          <w:iCs/>
          <w:sz w:val="18"/>
          <w:szCs w:val="18"/>
        </w:rPr>
        <w:t xml:space="preserve">Pouze pro </w:t>
      </w:r>
      <w:r w:rsidR="00244C78" w:rsidRPr="00BC56E6">
        <w:rPr>
          <w:rFonts w:ascii="Roboto Light" w:hAnsi="Roboto Light"/>
          <w:iCs/>
          <w:sz w:val="18"/>
          <w:szCs w:val="18"/>
        </w:rPr>
        <w:t>zvířata.</w:t>
      </w:r>
    </w:p>
    <w:p w14:paraId="5DBD6AB7" w14:textId="6F67CDF9" w:rsidR="008B15B9" w:rsidRPr="00BC56E6" w:rsidRDefault="008B15B9" w:rsidP="008B15B9">
      <w:pPr>
        <w:pStyle w:val="Odstavecseseznamem"/>
        <w:spacing w:afterLines="80" w:after="192" w:line="240" w:lineRule="auto"/>
        <w:ind w:left="142"/>
        <w:jc w:val="center"/>
        <w:rPr>
          <w:b/>
          <w:bCs/>
          <w:sz w:val="20"/>
          <w:szCs w:val="16"/>
        </w:rPr>
      </w:pPr>
      <w:r w:rsidRPr="00BC56E6">
        <w:rPr>
          <w:b/>
          <w:bCs/>
          <w:sz w:val="20"/>
          <w:szCs w:val="16"/>
        </w:rPr>
        <w:t>192 testů, 480 testů</w:t>
      </w:r>
    </w:p>
    <w:p w14:paraId="7C55C4DC" w14:textId="77777777" w:rsidR="005C7F57" w:rsidRPr="00BC56E6" w:rsidRDefault="005C7F57" w:rsidP="008B15B9">
      <w:pPr>
        <w:pStyle w:val="Odstavecseseznamem"/>
        <w:spacing w:afterLines="80" w:after="192" w:line="240" w:lineRule="auto"/>
        <w:ind w:left="142"/>
        <w:jc w:val="center"/>
        <w:rPr>
          <w:b/>
          <w:bCs/>
          <w:sz w:val="16"/>
          <w:szCs w:val="16"/>
        </w:rPr>
      </w:pPr>
      <w:bookmarkStart w:id="18" w:name="_GoBack"/>
      <w:bookmarkEnd w:id="18"/>
    </w:p>
    <w:sectPr w:rsidR="005C7F57" w:rsidRPr="00BC56E6" w:rsidSect="00067EAE">
      <w:type w:val="continuous"/>
      <w:pgSz w:w="16838" w:h="11906" w:orient="landscape"/>
      <w:pgMar w:top="1417" w:right="678" w:bottom="851" w:left="709" w:header="708" w:footer="444" w:gutter="0"/>
      <w:cols w:num="3" w:space="510" w:equalWidth="0">
        <w:col w:w="3544" w:space="425"/>
        <w:col w:w="3402" w:space="567"/>
        <w:col w:w="751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4C31C" w14:textId="77777777" w:rsidR="003E439E" w:rsidRDefault="003E439E" w:rsidP="001C3783">
      <w:pPr>
        <w:spacing w:after="0" w:line="240" w:lineRule="auto"/>
      </w:pPr>
      <w:r>
        <w:separator/>
      </w:r>
    </w:p>
  </w:endnote>
  <w:endnote w:type="continuationSeparator" w:id="0">
    <w:p w14:paraId="23EA3F63" w14:textId="77777777" w:rsidR="003E439E" w:rsidRDefault="003E439E" w:rsidP="001C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6057E" w14:textId="77777777" w:rsidR="003E439E" w:rsidRDefault="003E439E" w:rsidP="001C3783">
      <w:pPr>
        <w:spacing w:after="0" w:line="240" w:lineRule="auto"/>
      </w:pPr>
      <w:r>
        <w:separator/>
      </w:r>
    </w:p>
  </w:footnote>
  <w:footnote w:type="continuationSeparator" w:id="0">
    <w:p w14:paraId="31C42004" w14:textId="77777777" w:rsidR="003E439E" w:rsidRDefault="003E439E" w:rsidP="001C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68F64" w14:textId="38CA3A74" w:rsidR="005C7F57" w:rsidRPr="005C7F57" w:rsidRDefault="005C7F57" w:rsidP="005C7F57">
    <w:pPr>
      <w:jc w:val="both"/>
      <w:rPr>
        <w:b/>
        <w:bCs/>
      </w:rPr>
    </w:pPr>
    <w:r w:rsidRPr="00AD42B7">
      <w:rPr>
        <w:bCs/>
      </w:rPr>
      <w:t xml:space="preserve">Text </w:t>
    </w:r>
    <w:r w:rsidR="00A30E25">
      <w:rPr>
        <w:bCs/>
      </w:rPr>
      <w:t>návodu k použití</w:t>
    </w:r>
    <w:r w:rsidRPr="00AD42B7">
      <w:rPr>
        <w:bCs/>
      </w:rPr>
      <w:t> součást dokumentace schválené rozhodnutím sp.</w:t>
    </w:r>
    <w:r w:rsidR="00BE2346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47582780BC0347B489FEB41B1B7785C4"/>
        </w:placeholder>
        <w:text/>
      </w:sdtPr>
      <w:sdtEndPr/>
      <w:sdtContent>
        <w:r>
          <w:rPr>
            <w:bCs/>
          </w:rPr>
          <w:t>USKVBL/13811/2023/POD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256413127"/>
        <w:placeholder>
          <w:docPart w:val="47582780BC0347B489FEB41B1B7785C4"/>
        </w:placeholder>
        <w:text/>
      </w:sdtPr>
      <w:sdtEndPr/>
      <w:sdtContent>
        <w:r w:rsidR="00FE372F" w:rsidRPr="00FE372F">
          <w:rPr>
            <w:bCs/>
          </w:rPr>
          <w:t>USKVBL/3232/2024/REG-Gro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60F0349251B848CF8C00DD6A35EDAF65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372F">
          <w:rPr>
            <w:bCs/>
          </w:rPr>
          <w:t>7.3.2024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6BC6DFBCDE0148A3A27EAE228F52C9E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443CC8590D0C4FD2B54E58BFFAD55C4F"/>
        </w:placeholder>
        <w:text/>
      </w:sdtPr>
      <w:sdtEndPr/>
      <w:sdtContent>
        <w:r>
          <w:t>ID SCREEN ASFC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D14655_"/>
      </v:shape>
    </w:pict>
  </w:numPicBullet>
  <w:abstractNum w:abstractNumId="0" w15:restartNumberingAfterBreak="0">
    <w:nsid w:val="473B62E7"/>
    <w:multiLevelType w:val="hybridMultilevel"/>
    <w:tmpl w:val="FA1EE992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3A21"/>
    <w:multiLevelType w:val="hybridMultilevel"/>
    <w:tmpl w:val="81BA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66B2"/>
    <w:multiLevelType w:val="hybridMultilevel"/>
    <w:tmpl w:val="1548C95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0A71F64"/>
    <w:multiLevelType w:val="hybridMultilevel"/>
    <w:tmpl w:val="309C329E"/>
    <w:lvl w:ilvl="0" w:tplc="2C4022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7FE"/>
    <w:rsid w:val="000216F3"/>
    <w:rsid w:val="00067EAE"/>
    <w:rsid w:val="000D4AE2"/>
    <w:rsid w:val="00140499"/>
    <w:rsid w:val="001C3783"/>
    <w:rsid w:val="0024070E"/>
    <w:rsid w:val="00244C78"/>
    <w:rsid w:val="002539E3"/>
    <w:rsid w:val="002D17E9"/>
    <w:rsid w:val="002F7657"/>
    <w:rsid w:val="00340754"/>
    <w:rsid w:val="003932AC"/>
    <w:rsid w:val="003E439E"/>
    <w:rsid w:val="00404813"/>
    <w:rsid w:val="00415C41"/>
    <w:rsid w:val="004B27FA"/>
    <w:rsid w:val="004C546C"/>
    <w:rsid w:val="00597626"/>
    <w:rsid w:val="005C00F8"/>
    <w:rsid w:val="005C7F57"/>
    <w:rsid w:val="005E1785"/>
    <w:rsid w:val="00656438"/>
    <w:rsid w:val="00665562"/>
    <w:rsid w:val="006D6B69"/>
    <w:rsid w:val="00704282"/>
    <w:rsid w:val="0071085F"/>
    <w:rsid w:val="007503B2"/>
    <w:rsid w:val="007D16E0"/>
    <w:rsid w:val="007D32E4"/>
    <w:rsid w:val="0081078A"/>
    <w:rsid w:val="00880732"/>
    <w:rsid w:val="0089207A"/>
    <w:rsid w:val="008B15B9"/>
    <w:rsid w:val="008B1AD2"/>
    <w:rsid w:val="008E2D3A"/>
    <w:rsid w:val="008E767F"/>
    <w:rsid w:val="008F0BBB"/>
    <w:rsid w:val="00901F7E"/>
    <w:rsid w:val="00965A08"/>
    <w:rsid w:val="00A30E25"/>
    <w:rsid w:val="00AB352F"/>
    <w:rsid w:val="00AC7EA9"/>
    <w:rsid w:val="00AF3795"/>
    <w:rsid w:val="00B54F06"/>
    <w:rsid w:val="00B70308"/>
    <w:rsid w:val="00B944A1"/>
    <w:rsid w:val="00BA208E"/>
    <w:rsid w:val="00BC56E6"/>
    <w:rsid w:val="00BE2346"/>
    <w:rsid w:val="00BE4F73"/>
    <w:rsid w:val="00C22765"/>
    <w:rsid w:val="00C47E0A"/>
    <w:rsid w:val="00CA3667"/>
    <w:rsid w:val="00CF45A6"/>
    <w:rsid w:val="00D80DF4"/>
    <w:rsid w:val="00E27617"/>
    <w:rsid w:val="00E45473"/>
    <w:rsid w:val="00E937FE"/>
    <w:rsid w:val="00ED3C8C"/>
    <w:rsid w:val="00F242A9"/>
    <w:rsid w:val="00FB1F57"/>
    <w:rsid w:val="00FD152C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86D616"/>
  <w15:docId w15:val="{B0D87805-0238-4233-95EB-2F14C6EB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7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783"/>
  </w:style>
  <w:style w:type="paragraph" w:styleId="Zpat">
    <w:name w:val="footer"/>
    <w:basedOn w:val="Normln"/>
    <w:link w:val="ZpatChar"/>
    <w:uiPriority w:val="99"/>
    <w:unhideWhenUsed/>
    <w:rsid w:val="001C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783"/>
  </w:style>
  <w:style w:type="table" w:styleId="Mkatabulky">
    <w:name w:val="Table Grid"/>
    <w:basedOn w:val="Normlntabulka"/>
    <w:uiPriority w:val="39"/>
    <w:rsid w:val="00AB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2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D4AE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E2"/>
    <w:rPr>
      <w:color w:val="605E5C"/>
      <w:shd w:val="clear" w:color="auto" w:fill="E1DFDD"/>
    </w:rPr>
  </w:style>
  <w:style w:type="character" w:styleId="Zstupntext">
    <w:name w:val="Placeholder Text"/>
    <w:rsid w:val="005C7F57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582780BC0347B489FEB41B1B778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6A1A8-2F88-4477-9CB8-1272E64D9AB9}"/>
      </w:docPartPr>
      <w:docPartBody>
        <w:p w:rsidR="00EE3EF0" w:rsidRDefault="00881050" w:rsidP="00881050">
          <w:pPr>
            <w:pStyle w:val="47582780BC0347B489FEB41B1B7785C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0F0349251B848CF8C00DD6A35EDA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9EA57-2C0E-4075-B51B-2BFF8F40A3AD}"/>
      </w:docPartPr>
      <w:docPartBody>
        <w:p w:rsidR="00EE3EF0" w:rsidRDefault="00881050" w:rsidP="00881050">
          <w:pPr>
            <w:pStyle w:val="60F0349251B848CF8C00DD6A35EDAF6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BC6DFBCDE0148A3A27EAE228F52C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D8297-EA8D-407D-B24E-7550BC63C195}"/>
      </w:docPartPr>
      <w:docPartBody>
        <w:p w:rsidR="00EE3EF0" w:rsidRDefault="00881050" w:rsidP="00881050">
          <w:pPr>
            <w:pStyle w:val="6BC6DFBCDE0148A3A27EAE228F52C9E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43CC8590D0C4FD2B54E58BFFAD55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B7AC2-C017-4AE5-836B-0443D8E8AA96}"/>
      </w:docPartPr>
      <w:docPartBody>
        <w:p w:rsidR="00EE3EF0" w:rsidRDefault="00881050" w:rsidP="00881050">
          <w:pPr>
            <w:pStyle w:val="443CC8590D0C4FD2B54E58BFFAD55C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50"/>
    <w:rsid w:val="00091FF9"/>
    <w:rsid w:val="000D0DEC"/>
    <w:rsid w:val="003059A4"/>
    <w:rsid w:val="00676996"/>
    <w:rsid w:val="0070067F"/>
    <w:rsid w:val="00881050"/>
    <w:rsid w:val="00A860F7"/>
    <w:rsid w:val="00DC7878"/>
    <w:rsid w:val="00E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1050"/>
    <w:rPr>
      <w:color w:val="808080"/>
    </w:rPr>
  </w:style>
  <w:style w:type="paragraph" w:customStyle="1" w:styleId="47582780BC0347B489FEB41B1B7785C4">
    <w:name w:val="47582780BC0347B489FEB41B1B7785C4"/>
    <w:rsid w:val="00881050"/>
  </w:style>
  <w:style w:type="paragraph" w:customStyle="1" w:styleId="60F0349251B848CF8C00DD6A35EDAF65">
    <w:name w:val="60F0349251B848CF8C00DD6A35EDAF65"/>
    <w:rsid w:val="00881050"/>
  </w:style>
  <w:style w:type="paragraph" w:customStyle="1" w:styleId="6BC6DFBCDE0148A3A27EAE228F52C9EE">
    <w:name w:val="6BC6DFBCDE0148A3A27EAE228F52C9EE"/>
    <w:rsid w:val="00881050"/>
  </w:style>
  <w:style w:type="paragraph" w:customStyle="1" w:styleId="443CC8590D0C4FD2B54E58BFFAD55C4F">
    <w:name w:val="443CC8590D0C4FD2B54E58BFFAD55C4F"/>
    <w:rsid w:val="00881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31</cp:revision>
  <dcterms:created xsi:type="dcterms:W3CDTF">2023-10-04T14:26:00Z</dcterms:created>
  <dcterms:modified xsi:type="dcterms:W3CDTF">2024-03-15T12:42:00Z</dcterms:modified>
</cp:coreProperties>
</file>