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3DCD" w14:textId="52622B41" w:rsidR="006369F3" w:rsidRPr="00CC0412" w:rsidRDefault="006369F3" w:rsidP="006369F3">
      <w:pPr>
        <w:spacing w:after="0" w:line="240" w:lineRule="auto"/>
        <w:rPr>
          <w:rFonts w:eastAsia="Times New Roman" w:cstheme="minorHAnsi"/>
          <w:b/>
          <w:bCs/>
          <w:color w:val="000000"/>
          <w:lang w:eastAsia="cs-CZ"/>
        </w:rPr>
      </w:pPr>
      <w:r w:rsidRPr="00CC0412">
        <w:rPr>
          <w:rFonts w:eastAsia="Times New Roman" w:cstheme="minorHAnsi"/>
          <w:b/>
          <w:bCs/>
          <w:color w:val="000000"/>
          <w:lang w:eastAsia="cs-CZ"/>
        </w:rPr>
        <w:t>H</w:t>
      </w:r>
      <w:r w:rsidR="00957A2C" w:rsidRPr="00CC0412">
        <w:rPr>
          <w:rFonts w:eastAsia="Times New Roman" w:cstheme="minorHAnsi"/>
          <w:b/>
          <w:bCs/>
          <w:color w:val="000000"/>
          <w:lang w:eastAsia="cs-CZ"/>
        </w:rPr>
        <w:t>Y-NEDEMOD</w:t>
      </w:r>
      <w:r w:rsidRPr="00CC0412">
        <w:rPr>
          <w:rFonts w:eastAsia="Times New Roman" w:cstheme="minorHAnsi"/>
          <w:b/>
          <w:bCs/>
          <w:color w:val="000000"/>
          <w:lang w:eastAsia="cs-CZ"/>
        </w:rPr>
        <w:t xml:space="preserve">   </w:t>
      </w:r>
    </w:p>
    <w:p w14:paraId="3D618C2F" w14:textId="77777777" w:rsidR="006369F3" w:rsidRPr="00CC0412" w:rsidRDefault="006369F3" w:rsidP="006369F3">
      <w:pPr>
        <w:rPr>
          <w:rFonts w:cstheme="minorHAnsi"/>
        </w:rPr>
      </w:pPr>
      <w:r w:rsidRPr="00CC0412">
        <w:rPr>
          <w:rFonts w:cstheme="minorHAnsi"/>
        </w:rPr>
        <w:t>Mycí olej na srst a pokožku</w:t>
      </w:r>
    </w:p>
    <w:p w14:paraId="624BAF14" w14:textId="77777777" w:rsidR="00207CB4" w:rsidRPr="00CC0412" w:rsidRDefault="00207CB4" w:rsidP="00207CB4">
      <w:pPr>
        <w:rPr>
          <w:rFonts w:cstheme="minorHAnsi"/>
          <w:b/>
        </w:rPr>
      </w:pPr>
      <w:r w:rsidRPr="00CC0412">
        <w:rPr>
          <w:rFonts w:cstheme="minorHAnsi"/>
          <w:b/>
        </w:rPr>
        <w:t xml:space="preserve">Cílový druh zvířat: </w:t>
      </w:r>
      <w:r w:rsidRPr="00CC0412">
        <w:rPr>
          <w:rFonts w:cstheme="minorHAnsi"/>
        </w:rPr>
        <w:t>psi, kočky, morčata, králíci, koně, plazi</w:t>
      </w:r>
    </w:p>
    <w:p w14:paraId="0C888176" w14:textId="7631C1DC" w:rsidR="00207CB4" w:rsidRPr="00CC0412" w:rsidRDefault="00207CB4" w:rsidP="006369F3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  <w:r w:rsidRPr="00CC0412">
        <w:rPr>
          <w:rFonts w:cstheme="minorHAnsi"/>
          <w:bCs/>
        </w:rPr>
        <w:t>Mytí srsti a pokožky, pro prokrvení pokožky a reaktivaci činnosti chlupových kořínků.</w:t>
      </w:r>
      <w:r w:rsidRPr="00CC0412">
        <w:rPr>
          <w:rFonts w:cstheme="minorHAnsi"/>
          <w:b/>
          <w:bCs/>
        </w:rPr>
        <w:t xml:space="preserve"> </w:t>
      </w:r>
    </w:p>
    <w:p w14:paraId="6BDB549F" w14:textId="3B01F05A" w:rsidR="00207CB4" w:rsidRDefault="00CC0412" w:rsidP="00207CB4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rFonts w:cstheme="minorHAnsi"/>
          <w:b/>
        </w:rPr>
        <w:t>Použití:</w:t>
      </w:r>
      <w:r w:rsidR="00207CB4" w:rsidRPr="00CC0412">
        <w:rPr>
          <w:rFonts w:cstheme="minorHAnsi"/>
        </w:rPr>
        <w:t xml:space="preserve"> Olej smíchaný s vodou </w:t>
      </w:r>
      <w:r>
        <w:rPr>
          <w:rFonts w:cstheme="minorHAnsi"/>
        </w:rPr>
        <w:t>naneste</w:t>
      </w:r>
      <w:r w:rsidRPr="00CC0412">
        <w:rPr>
          <w:rFonts w:cstheme="minorHAnsi"/>
        </w:rPr>
        <w:t xml:space="preserve"> </w:t>
      </w:r>
      <w:r w:rsidR="00207CB4" w:rsidRPr="00CC0412">
        <w:rPr>
          <w:rFonts w:cstheme="minorHAnsi"/>
        </w:rPr>
        <w:t xml:space="preserve">na </w:t>
      </w:r>
      <w:r w:rsidR="00081034" w:rsidRPr="00CC0412">
        <w:rPr>
          <w:rFonts w:cstheme="minorHAnsi"/>
        </w:rPr>
        <w:t xml:space="preserve">mokrou srst </w:t>
      </w:r>
      <w:r w:rsidR="00081034">
        <w:rPr>
          <w:rFonts w:cstheme="minorHAnsi"/>
        </w:rPr>
        <w:t>a kůži</w:t>
      </w:r>
      <w:r w:rsidR="00207CB4" w:rsidRPr="00CC0412">
        <w:rPr>
          <w:rFonts w:cstheme="minorHAnsi"/>
        </w:rPr>
        <w:t xml:space="preserve">, opláchněte vodou. Lze použít </w:t>
      </w:r>
      <w:r w:rsidR="00237E2E" w:rsidRPr="00CC0412">
        <w:rPr>
          <w:rFonts w:cstheme="minorHAnsi"/>
        </w:rPr>
        <w:t xml:space="preserve">i </w:t>
      </w:r>
      <w:r w:rsidR="00207CB4" w:rsidRPr="00CC0412">
        <w:rPr>
          <w:rFonts w:cstheme="minorHAnsi"/>
        </w:rPr>
        <w:t>ke koupeli.</w:t>
      </w:r>
    </w:p>
    <w:p w14:paraId="3D384EB3" w14:textId="77777777" w:rsidR="0071599F" w:rsidRDefault="0071599F" w:rsidP="0071599F">
      <w:pPr>
        <w:spacing w:line="235" w:lineRule="atLeast"/>
        <w:jc w:val="both"/>
        <w:rPr>
          <w:color w:val="000000"/>
        </w:rPr>
      </w:pPr>
      <w:r w:rsidRPr="0071599F">
        <w:rPr>
          <w:b/>
          <w:color w:val="000000"/>
        </w:rPr>
        <w:t>Malé zvíře do 10 kg</w:t>
      </w:r>
      <w:r>
        <w:rPr>
          <w:color w:val="000000"/>
        </w:rPr>
        <w:t>: 1-2 ml oleje do 100 ml vody</w:t>
      </w:r>
    </w:p>
    <w:p w14:paraId="343000D8" w14:textId="77777777" w:rsidR="0071599F" w:rsidRDefault="0071599F" w:rsidP="0071599F">
      <w:pPr>
        <w:spacing w:line="235" w:lineRule="atLeast"/>
        <w:jc w:val="both"/>
        <w:rPr>
          <w:color w:val="000000"/>
        </w:rPr>
      </w:pPr>
      <w:r w:rsidRPr="0071599F">
        <w:rPr>
          <w:b/>
          <w:color w:val="000000"/>
        </w:rPr>
        <w:t>Střední zvíře 10-25 kg</w:t>
      </w:r>
      <w:r>
        <w:rPr>
          <w:color w:val="000000"/>
        </w:rPr>
        <w:t>: 6-10 ml oleje do 500 ml vody</w:t>
      </w:r>
    </w:p>
    <w:p w14:paraId="309D33D0" w14:textId="77777777" w:rsidR="0071599F" w:rsidRDefault="0071599F" w:rsidP="0071599F">
      <w:pPr>
        <w:spacing w:line="235" w:lineRule="atLeast"/>
        <w:jc w:val="both"/>
        <w:rPr>
          <w:color w:val="000000"/>
        </w:rPr>
      </w:pPr>
      <w:r w:rsidRPr="0071599F">
        <w:rPr>
          <w:b/>
          <w:color w:val="000000"/>
        </w:rPr>
        <w:t>Velká zvířata 25-45 kg</w:t>
      </w:r>
      <w:r>
        <w:rPr>
          <w:color w:val="000000"/>
        </w:rPr>
        <w:t>: 15-20 ml oleje do 500-750 ml vody</w:t>
      </w:r>
    </w:p>
    <w:p w14:paraId="19D98822" w14:textId="1F4D1FB6" w:rsidR="0071599F" w:rsidRDefault="00517F69" w:rsidP="0071599F">
      <w:pPr>
        <w:spacing w:line="235" w:lineRule="atLeast"/>
        <w:jc w:val="both"/>
        <w:rPr>
          <w:color w:val="000000"/>
        </w:rPr>
      </w:pPr>
      <w:r>
        <w:rPr>
          <w:b/>
          <w:color w:val="000000"/>
        </w:rPr>
        <w:t xml:space="preserve">Velmi velká </w:t>
      </w:r>
      <w:bookmarkStart w:id="0" w:name="_GoBack"/>
      <w:bookmarkEnd w:id="0"/>
      <w:r w:rsidR="0071599F" w:rsidRPr="0071599F">
        <w:rPr>
          <w:b/>
          <w:color w:val="000000"/>
        </w:rPr>
        <w:t>zvířata nad 45 kg</w:t>
      </w:r>
      <w:r w:rsidR="0071599F">
        <w:rPr>
          <w:color w:val="000000"/>
        </w:rPr>
        <w:t>: 20-30 ml oleje do 1000 ml vody</w:t>
      </w:r>
    </w:p>
    <w:p w14:paraId="49484476" w14:textId="77777777" w:rsidR="0071599F" w:rsidRDefault="0071599F" w:rsidP="0071599F">
      <w:pPr>
        <w:spacing w:line="235" w:lineRule="atLeast"/>
        <w:jc w:val="both"/>
        <w:rPr>
          <w:color w:val="000000"/>
        </w:rPr>
      </w:pPr>
      <w:r w:rsidRPr="0071599F">
        <w:rPr>
          <w:b/>
          <w:color w:val="000000"/>
        </w:rPr>
        <w:t>Koně</w:t>
      </w:r>
      <w:r>
        <w:rPr>
          <w:color w:val="000000"/>
        </w:rPr>
        <w:t>: 50-100 ml oleje do 1000-1500 ml vody</w:t>
      </w:r>
    </w:p>
    <w:p w14:paraId="3382BA11" w14:textId="6DFCC060" w:rsidR="006369F3" w:rsidRPr="00CC0412" w:rsidRDefault="00207CB4" w:rsidP="00207CB4">
      <w:pPr>
        <w:jc w:val="both"/>
        <w:rPr>
          <w:rFonts w:cstheme="minorHAnsi"/>
        </w:rPr>
      </w:pPr>
      <w:r w:rsidRPr="00CC0412">
        <w:rPr>
          <w:rFonts w:cstheme="minorHAnsi"/>
          <w:b/>
        </w:rPr>
        <w:t>Složení</w:t>
      </w:r>
      <w:r w:rsidR="006369F3" w:rsidRPr="00CC0412">
        <w:rPr>
          <w:rFonts w:cstheme="minorHAnsi"/>
          <w:b/>
        </w:rPr>
        <w:t>:</w:t>
      </w:r>
      <w:r w:rsidR="006369F3" w:rsidRPr="00CC0412">
        <w:rPr>
          <w:rFonts w:cstheme="minorHAnsi"/>
        </w:rPr>
        <w:t xml:space="preserve"> </w:t>
      </w:r>
      <w:proofErr w:type="spellStart"/>
      <w:r w:rsidR="006369F3" w:rsidRPr="00CC0412">
        <w:rPr>
          <w:rFonts w:cstheme="minorHAnsi"/>
          <w:i/>
        </w:rPr>
        <w:t>Azadirachta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indica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Seed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Helianthus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annuus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Seed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Laureth-4, Laureth-7 </w:t>
      </w:r>
      <w:proofErr w:type="spellStart"/>
      <w:r w:rsidR="006369F3" w:rsidRPr="00CC0412">
        <w:rPr>
          <w:rFonts w:cstheme="minorHAnsi"/>
          <w:i/>
        </w:rPr>
        <w:t>Citrat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Lavandula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angustifolia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Melaleuca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alternifolia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Leaf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Linalool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Eucalyptus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citriodora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Thymus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vulgaris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Juglans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regia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Seed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Arnica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montana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Flower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Simmondsia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chinensis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Seed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Prunus</w:t>
      </w:r>
      <w:proofErr w:type="spellEnd"/>
      <w:r w:rsidR="006369F3" w:rsidRPr="00CC0412">
        <w:rPr>
          <w:rFonts w:cstheme="minorHAnsi"/>
          <w:i/>
        </w:rPr>
        <w:t xml:space="preserve"> amygdalus </w:t>
      </w:r>
      <w:proofErr w:type="spellStart"/>
      <w:r w:rsidR="006369F3" w:rsidRPr="00CC0412">
        <w:rPr>
          <w:rFonts w:cstheme="minorHAnsi"/>
          <w:i/>
        </w:rPr>
        <w:t>Dulcis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Rosmarinus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officinalis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Leaf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Lecithin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Pogostemon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cablin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Cedrus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deodara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Wood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Citronellol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Cymbopogon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winterianus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Herb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Limonene, Geraniol, Eugenia </w:t>
      </w:r>
      <w:proofErr w:type="spellStart"/>
      <w:r w:rsidR="006369F3" w:rsidRPr="00CC0412">
        <w:rPr>
          <w:rFonts w:cstheme="minorHAnsi"/>
          <w:i/>
        </w:rPr>
        <w:t>caryophyllus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Leaf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Eugenol, </w:t>
      </w:r>
      <w:proofErr w:type="spellStart"/>
      <w:r w:rsidR="006369F3" w:rsidRPr="00CC0412">
        <w:rPr>
          <w:rFonts w:cstheme="minorHAnsi"/>
          <w:i/>
        </w:rPr>
        <w:t>Cananga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odorata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Flower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  <w:r w:rsidR="006369F3" w:rsidRPr="00CC0412">
        <w:rPr>
          <w:rFonts w:cstheme="minorHAnsi"/>
          <w:i/>
        </w:rPr>
        <w:t xml:space="preserve">, </w:t>
      </w:r>
      <w:proofErr w:type="spellStart"/>
      <w:r w:rsidR="006369F3" w:rsidRPr="00CC0412">
        <w:rPr>
          <w:rFonts w:cstheme="minorHAnsi"/>
          <w:i/>
        </w:rPr>
        <w:t>Satureia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hortensis</w:t>
      </w:r>
      <w:proofErr w:type="spellEnd"/>
      <w:r w:rsidR="006369F3" w:rsidRPr="00CC0412">
        <w:rPr>
          <w:rFonts w:cstheme="minorHAnsi"/>
          <w:i/>
        </w:rPr>
        <w:t xml:space="preserve"> </w:t>
      </w:r>
      <w:proofErr w:type="spellStart"/>
      <w:r w:rsidR="006369F3" w:rsidRPr="00CC0412">
        <w:rPr>
          <w:rFonts w:cstheme="minorHAnsi"/>
          <w:i/>
        </w:rPr>
        <w:t>Oil</w:t>
      </w:r>
      <w:proofErr w:type="spellEnd"/>
    </w:p>
    <w:p w14:paraId="72CB2E1D" w14:textId="77777777" w:rsidR="00207CB4" w:rsidRPr="00CC0412" w:rsidRDefault="00207CB4" w:rsidP="00207CB4">
      <w:pPr>
        <w:jc w:val="both"/>
        <w:rPr>
          <w:rFonts w:cstheme="minorHAnsi"/>
        </w:rPr>
      </w:pPr>
      <w:r w:rsidRPr="00CC0412">
        <w:rPr>
          <w:rFonts w:cstheme="minorHAnsi"/>
          <w:b/>
          <w:bCs/>
        </w:rPr>
        <w:t>Skladování:</w:t>
      </w:r>
      <w:r w:rsidRPr="00CC0412">
        <w:rPr>
          <w:rFonts w:cstheme="minorHAnsi"/>
        </w:rPr>
        <w:t xml:space="preserve"> </w:t>
      </w:r>
      <w:r w:rsidRPr="00CC0412">
        <w:rPr>
          <w:rFonts w:cstheme="minorHAnsi"/>
          <w:b/>
        </w:rPr>
        <w:t>Uchovávejte v chladu!</w:t>
      </w:r>
      <w:r w:rsidRPr="00CC0412">
        <w:rPr>
          <w:rFonts w:cstheme="minorHAnsi"/>
        </w:rPr>
        <w:t xml:space="preserve"> Před použitím protřepat.</w:t>
      </w:r>
    </w:p>
    <w:p w14:paraId="462C5561" w14:textId="77777777" w:rsidR="00CC0412" w:rsidRPr="003449A8" w:rsidRDefault="00CC0412" w:rsidP="00CC0412">
      <w:pPr>
        <w:spacing w:after="0"/>
        <w:rPr>
          <w:rFonts w:cstheme="minorHAnsi"/>
          <w:b/>
        </w:rPr>
      </w:pPr>
      <w:r w:rsidRPr="003449A8">
        <w:rPr>
          <w:rFonts w:cstheme="minorHAnsi"/>
          <w:b/>
        </w:rPr>
        <w:t xml:space="preserve">Spotřebujte do: </w:t>
      </w:r>
      <w:r w:rsidRPr="003449A8">
        <w:rPr>
          <w:rFonts w:cstheme="minorHAnsi"/>
          <w:b/>
          <w:i/>
        </w:rPr>
        <w:t>uvedeno na obalu</w:t>
      </w:r>
    </w:p>
    <w:p w14:paraId="2DD44713" w14:textId="05696494" w:rsidR="00CC0412" w:rsidRDefault="00CC0412" w:rsidP="00CC0412">
      <w:pPr>
        <w:spacing w:after="0"/>
        <w:rPr>
          <w:rFonts w:cstheme="minorHAnsi"/>
          <w:b/>
          <w:i/>
        </w:rPr>
      </w:pPr>
      <w:r w:rsidRPr="003449A8">
        <w:rPr>
          <w:rFonts w:cstheme="minorHAnsi"/>
          <w:b/>
        </w:rPr>
        <w:t>Šarže:</w:t>
      </w:r>
      <w:r w:rsidRPr="003449A8">
        <w:rPr>
          <w:rFonts w:cstheme="minorHAnsi"/>
          <w:b/>
          <w:i/>
        </w:rPr>
        <w:t xml:space="preserve"> </w:t>
      </w:r>
      <w:r w:rsidRPr="00F31E82">
        <w:rPr>
          <w:rFonts w:cstheme="minorHAnsi"/>
          <w:b/>
          <w:i/>
        </w:rPr>
        <w:t>uvedeno na obalu</w:t>
      </w:r>
    </w:p>
    <w:p w14:paraId="37444521" w14:textId="77777777" w:rsidR="0071599F" w:rsidRDefault="0071599F" w:rsidP="00CC0412">
      <w:pPr>
        <w:spacing w:after="0"/>
        <w:rPr>
          <w:rFonts w:cstheme="minorHAnsi"/>
          <w:b/>
          <w:i/>
        </w:rPr>
      </w:pPr>
    </w:p>
    <w:p w14:paraId="29282D95" w14:textId="77777777" w:rsidR="0071599F" w:rsidRPr="00CC0412" w:rsidRDefault="0071599F" w:rsidP="0071599F">
      <w:pPr>
        <w:autoSpaceDE w:val="0"/>
        <w:autoSpaceDN w:val="0"/>
        <w:adjustRightInd w:val="0"/>
        <w:jc w:val="both"/>
        <w:rPr>
          <w:rFonts w:cstheme="minorHAnsi"/>
        </w:rPr>
      </w:pPr>
      <w:r w:rsidRPr="00CC0412">
        <w:rPr>
          <w:rFonts w:cstheme="minorHAnsi"/>
          <w:b/>
        </w:rPr>
        <w:t>Balení:</w:t>
      </w:r>
      <w:r w:rsidRPr="00CC0412">
        <w:rPr>
          <w:rFonts w:cstheme="minorHAnsi"/>
        </w:rPr>
        <w:t xml:space="preserve"> 100 ml, 200 ml, 500 ml, 1000 ml</w:t>
      </w:r>
    </w:p>
    <w:p w14:paraId="17B19FE7" w14:textId="4462128B" w:rsidR="006C2050" w:rsidRDefault="00CC0412" w:rsidP="00CC0412">
      <w:pPr>
        <w:spacing w:after="0"/>
        <w:rPr>
          <w:rFonts w:cstheme="minorHAnsi"/>
        </w:rPr>
      </w:pPr>
      <w:r>
        <w:rPr>
          <w:rFonts w:cstheme="minorHAnsi"/>
        </w:rPr>
        <w:t xml:space="preserve">Veterinární přípravek. </w:t>
      </w:r>
      <w:r w:rsidRPr="003449A8">
        <w:rPr>
          <w:rFonts w:cstheme="minorHAnsi"/>
        </w:rPr>
        <w:t>Pouze pro zvířata.</w:t>
      </w:r>
      <w:r>
        <w:rPr>
          <w:rFonts w:cstheme="minorHAnsi"/>
        </w:rPr>
        <w:t xml:space="preserve"> Uchovávejte mimo dohled a dosah dětí.</w:t>
      </w:r>
      <w:r w:rsidR="0071599F">
        <w:rPr>
          <w:rFonts w:cstheme="minorHAnsi"/>
        </w:rPr>
        <w:t xml:space="preserve"> </w:t>
      </w:r>
      <w:r w:rsidR="006C2050" w:rsidRPr="006C2050">
        <w:rPr>
          <w:rFonts w:cstheme="minorHAnsi"/>
        </w:rPr>
        <w:t>Nepoužívat u koní, jejichž maso je určeno pro lidskou spotřebu.</w:t>
      </w:r>
    </w:p>
    <w:p w14:paraId="24CFFD58" w14:textId="77777777" w:rsidR="00207CB4" w:rsidRPr="00CC0412" w:rsidRDefault="00207CB4" w:rsidP="00207CB4">
      <w:pPr>
        <w:spacing w:after="0"/>
        <w:jc w:val="both"/>
        <w:rPr>
          <w:rFonts w:cstheme="minorHAnsi"/>
        </w:rPr>
      </w:pPr>
    </w:p>
    <w:p w14:paraId="5A36F14F" w14:textId="77777777" w:rsidR="00207CB4" w:rsidRPr="00CC0412" w:rsidRDefault="00207CB4" w:rsidP="00207CB4">
      <w:pPr>
        <w:spacing w:after="0"/>
        <w:jc w:val="both"/>
        <w:rPr>
          <w:rFonts w:cstheme="minorHAnsi"/>
          <w:bCs/>
        </w:rPr>
      </w:pPr>
      <w:r w:rsidRPr="00CC0412">
        <w:rPr>
          <w:rFonts w:cstheme="minorHAnsi"/>
          <w:b/>
        </w:rPr>
        <w:t>Držitel rozhodnutí o schválení:</w:t>
      </w:r>
    </w:p>
    <w:p w14:paraId="08D44376" w14:textId="77777777" w:rsidR="00207CB4" w:rsidRPr="00CC0412" w:rsidRDefault="00207CB4" w:rsidP="00207CB4">
      <w:pPr>
        <w:spacing w:after="0"/>
        <w:rPr>
          <w:rFonts w:cstheme="minorHAnsi"/>
        </w:rPr>
      </w:pPr>
      <w:r w:rsidRPr="00CC0412">
        <w:rPr>
          <w:rFonts w:cstheme="minorHAnsi"/>
        </w:rPr>
        <w:t>Aromaterapie Fauna s. r. o.</w:t>
      </w:r>
    </w:p>
    <w:p w14:paraId="522CBE96" w14:textId="77777777" w:rsidR="00207CB4" w:rsidRPr="00CC0412" w:rsidRDefault="00207CB4" w:rsidP="00207CB4">
      <w:pPr>
        <w:spacing w:after="0"/>
        <w:rPr>
          <w:rFonts w:cstheme="minorHAnsi"/>
        </w:rPr>
      </w:pPr>
      <w:r w:rsidRPr="00CC0412">
        <w:rPr>
          <w:rFonts w:cstheme="minorHAnsi"/>
        </w:rPr>
        <w:t>Barákova 675</w:t>
      </w:r>
    </w:p>
    <w:p w14:paraId="19986D97" w14:textId="77777777" w:rsidR="00207CB4" w:rsidRPr="00CC0412" w:rsidRDefault="00207CB4" w:rsidP="00207CB4">
      <w:pPr>
        <w:spacing w:after="0"/>
        <w:rPr>
          <w:rFonts w:cstheme="minorHAnsi"/>
        </w:rPr>
      </w:pPr>
      <w:r w:rsidRPr="00CC0412">
        <w:rPr>
          <w:rFonts w:cstheme="minorHAnsi"/>
        </w:rPr>
        <w:t>CZ – 538 03 Heřmanův Městec</w:t>
      </w:r>
    </w:p>
    <w:p w14:paraId="07B0FF51" w14:textId="77777777" w:rsidR="00207CB4" w:rsidRPr="00CC0412" w:rsidRDefault="00207CB4" w:rsidP="00207CB4">
      <w:pPr>
        <w:spacing w:after="0"/>
        <w:rPr>
          <w:rFonts w:cstheme="minorHAnsi"/>
        </w:rPr>
      </w:pPr>
      <w:r w:rsidRPr="00CC0412">
        <w:rPr>
          <w:rFonts w:cstheme="minorHAnsi"/>
        </w:rPr>
        <w:t xml:space="preserve">www.aromafauna.eu </w:t>
      </w:r>
    </w:p>
    <w:p w14:paraId="2C3F8884" w14:textId="77777777" w:rsidR="00207CB4" w:rsidRPr="00CC0412" w:rsidRDefault="00207CB4" w:rsidP="00207CB4">
      <w:pPr>
        <w:spacing w:after="0"/>
        <w:rPr>
          <w:rFonts w:cstheme="minorHAnsi"/>
        </w:rPr>
      </w:pPr>
    </w:p>
    <w:p w14:paraId="1B2D2CA7" w14:textId="5CF38D60" w:rsidR="00207CB4" w:rsidRPr="00CC0412" w:rsidRDefault="00207CB4" w:rsidP="00207CB4">
      <w:pPr>
        <w:spacing w:after="0"/>
        <w:jc w:val="both"/>
        <w:rPr>
          <w:rFonts w:cstheme="minorHAnsi"/>
          <w:b/>
        </w:rPr>
      </w:pPr>
      <w:r w:rsidRPr="00CC0412">
        <w:rPr>
          <w:rFonts w:cstheme="minorHAnsi"/>
          <w:b/>
        </w:rPr>
        <w:t>Číslo schválení:</w:t>
      </w:r>
      <w:r w:rsidR="00CC0412">
        <w:rPr>
          <w:rFonts w:cstheme="minorHAnsi"/>
          <w:b/>
        </w:rPr>
        <w:t xml:space="preserve"> </w:t>
      </w:r>
      <w:r w:rsidR="00CC0412" w:rsidRPr="00F209DC">
        <w:rPr>
          <w:rFonts w:cstheme="minorHAnsi"/>
        </w:rPr>
        <w:t>009-19/C</w:t>
      </w:r>
    </w:p>
    <w:p w14:paraId="2F16D23E" w14:textId="77777777" w:rsidR="00207CB4" w:rsidRPr="00CC0412" w:rsidRDefault="00207CB4" w:rsidP="00207CB4">
      <w:pPr>
        <w:spacing w:after="0"/>
        <w:jc w:val="both"/>
        <w:rPr>
          <w:rFonts w:cstheme="minorHAnsi"/>
        </w:rPr>
      </w:pPr>
    </w:p>
    <w:p w14:paraId="198C6A9E" w14:textId="77777777" w:rsidR="00207CB4" w:rsidRPr="006B01E2" w:rsidRDefault="00207CB4" w:rsidP="00207CB4">
      <w:pPr>
        <w:spacing w:after="0"/>
        <w:jc w:val="both"/>
        <w:rPr>
          <w:rFonts w:cstheme="minorHAnsi"/>
          <w:b/>
        </w:rPr>
      </w:pPr>
      <w:r w:rsidRPr="006B01E2">
        <w:rPr>
          <w:rFonts w:cstheme="minorHAnsi"/>
          <w:b/>
        </w:rPr>
        <w:t>Výrobce:</w:t>
      </w:r>
    </w:p>
    <w:p w14:paraId="3AE2FDED" w14:textId="77777777" w:rsidR="00207CB4" w:rsidRPr="00CC0412" w:rsidRDefault="00207CB4" w:rsidP="00207CB4">
      <w:pPr>
        <w:spacing w:after="0"/>
        <w:jc w:val="both"/>
        <w:rPr>
          <w:rFonts w:cstheme="minorHAnsi"/>
        </w:rPr>
      </w:pPr>
      <w:r w:rsidRPr="00CC0412">
        <w:rPr>
          <w:rFonts w:cstheme="minorHAnsi"/>
        </w:rPr>
        <w:t>1. Aromaterapeutická KH a.s.</w:t>
      </w:r>
    </w:p>
    <w:p w14:paraId="31342E5D" w14:textId="77777777" w:rsidR="00207CB4" w:rsidRPr="00CC0412" w:rsidRDefault="00207CB4" w:rsidP="00207CB4">
      <w:pPr>
        <w:spacing w:after="0"/>
        <w:jc w:val="both"/>
        <w:rPr>
          <w:rFonts w:cstheme="minorHAnsi"/>
        </w:rPr>
      </w:pPr>
      <w:r w:rsidRPr="00CC0412">
        <w:rPr>
          <w:rFonts w:cstheme="minorHAnsi"/>
        </w:rPr>
        <w:t>Kšice 11</w:t>
      </w:r>
    </w:p>
    <w:p w14:paraId="39E36147" w14:textId="77777777" w:rsidR="00207CB4" w:rsidRPr="00CC0412" w:rsidRDefault="00207CB4" w:rsidP="00207CB4">
      <w:pPr>
        <w:spacing w:after="0"/>
        <w:rPr>
          <w:rFonts w:cstheme="minorHAnsi"/>
        </w:rPr>
      </w:pPr>
      <w:r w:rsidRPr="00CC0412">
        <w:rPr>
          <w:rFonts w:cstheme="minorHAnsi"/>
        </w:rPr>
        <w:t>CZ – 349 01 Stříbro</w:t>
      </w:r>
    </w:p>
    <w:p w14:paraId="6317C32C" w14:textId="77777777" w:rsidR="00CD130B" w:rsidRPr="00207CB4" w:rsidRDefault="00CD130B">
      <w:pPr>
        <w:rPr>
          <w:rFonts w:ascii="Times New Roman" w:hAnsi="Times New Roman" w:cs="Times New Roman"/>
          <w:sz w:val="24"/>
          <w:szCs w:val="24"/>
        </w:rPr>
      </w:pPr>
    </w:p>
    <w:sectPr w:rsidR="00CD130B" w:rsidRPr="00207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B894" w14:textId="77777777" w:rsidR="00596E62" w:rsidRDefault="00596E62" w:rsidP="00CC0412">
      <w:pPr>
        <w:spacing w:after="0" w:line="240" w:lineRule="auto"/>
      </w:pPr>
      <w:r>
        <w:separator/>
      </w:r>
    </w:p>
  </w:endnote>
  <w:endnote w:type="continuationSeparator" w:id="0">
    <w:p w14:paraId="0C58A75B" w14:textId="77777777" w:rsidR="00596E62" w:rsidRDefault="00596E62" w:rsidP="00CC0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E743" w14:textId="77777777" w:rsidR="004F6D2D" w:rsidRDefault="004F6D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9357" w14:textId="77777777" w:rsidR="004F6D2D" w:rsidRDefault="004F6D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94AAA" w14:textId="77777777" w:rsidR="004F6D2D" w:rsidRDefault="004F6D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C18D2" w14:textId="77777777" w:rsidR="00596E62" w:rsidRDefault="00596E62" w:rsidP="00CC0412">
      <w:pPr>
        <w:spacing w:after="0" w:line="240" w:lineRule="auto"/>
      </w:pPr>
      <w:r>
        <w:separator/>
      </w:r>
    </w:p>
  </w:footnote>
  <w:footnote w:type="continuationSeparator" w:id="0">
    <w:p w14:paraId="48D9D8EA" w14:textId="77777777" w:rsidR="00596E62" w:rsidRDefault="00596E62" w:rsidP="00CC0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C16D1" w14:textId="77777777" w:rsidR="004F6D2D" w:rsidRDefault="004F6D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B28E4" w14:textId="2742C001" w:rsidR="00441780" w:rsidRPr="00CC0412" w:rsidRDefault="00CC0412" w:rsidP="00441780">
    <w:pPr>
      <w:rPr>
        <w:rFonts w:cstheme="minorHAnsi"/>
      </w:rPr>
    </w:pPr>
    <w:r w:rsidRPr="003449A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449A8">
      <w:rPr>
        <w:rFonts w:ascii="Calibri" w:hAnsi="Calibri"/>
        <w:bCs/>
      </w:rPr>
      <w:t xml:space="preserve"> součást dokumentace schválené rozhodnutím </w:t>
    </w:r>
    <w:proofErr w:type="spellStart"/>
    <w:r w:rsidRPr="003449A8">
      <w:rPr>
        <w:rFonts w:ascii="Calibri" w:hAnsi="Calibri"/>
        <w:bCs/>
      </w:rPr>
      <w:t>sp.zn</w:t>
    </w:r>
    <w:proofErr w:type="spellEnd"/>
    <w:r w:rsidRPr="003449A8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B6598731309D4FBB8192A759741EF09C"/>
        </w:placeholder>
        <w:text/>
      </w:sdtPr>
      <w:sdtEndPr/>
      <w:sdtContent>
        <w:r>
          <w:rPr>
            <w:rFonts w:ascii="Calibri" w:hAnsi="Calibri"/>
            <w:bCs/>
          </w:rPr>
          <w:t>USKVBL/15654/2023/POD</w:t>
        </w:r>
      </w:sdtContent>
    </w:sdt>
    <w:r w:rsidRPr="003449A8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B6598731309D4FBB8192A759741EF09C"/>
        </w:placeholder>
        <w:text/>
      </w:sdtPr>
      <w:sdtEndPr/>
      <w:sdtContent>
        <w:r w:rsidR="004F6D2D" w:rsidRPr="004F6D2D">
          <w:rPr>
            <w:rFonts w:ascii="Calibri" w:hAnsi="Calibri"/>
            <w:bCs/>
          </w:rPr>
          <w:t>USKVBL/4312/2024/REG-</w:t>
        </w:r>
        <w:proofErr w:type="spellStart"/>
        <w:r w:rsidR="004F6D2D" w:rsidRPr="004F6D2D">
          <w:rPr>
            <w:rFonts w:ascii="Calibri" w:hAnsi="Calibri"/>
            <w:bCs/>
          </w:rPr>
          <w:t>Gro</w:t>
        </w:r>
        <w:proofErr w:type="spellEnd"/>
      </w:sdtContent>
    </w:sdt>
    <w:r w:rsidRPr="003449A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BB8FF0BDFAB64E93ADC375FF20372869"/>
        </w:placeholder>
        <w:date w:fullDate="2024-03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F6D2D">
          <w:rPr>
            <w:rFonts w:ascii="Calibri" w:hAnsi="Calibri"/>
            <w:bCs/>
          </w:rPr>
          <w:t>27.3.2024</w:t>
        </w:r>
      </w:sdtContent>
    </w:sdt>
    <w:r w:rsidRPr="003449A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28B22A74F3E24394BD9BB4955CEFF89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449A8">
      <w:rPr>
        <w:rFonts w:ascii="Calibri" w:hAnsi="Calibri"/>
        <w:bCs/>
      </w:rPr>
      <w:t xml:space="preserve"> </w:t>
    </w:r>
    <w:r>
      <w:rPr>
        <w:rFonts w:ascii="Calibri" w:hAnsi="Calibri"/>
      </w:rPr>
      <w:t>HY-NEDEMOD</w:t>
    </w:r>
    <w:r w:rsidR="00441780">
      <w:rPr>
        <w:rFonts w:ascii="Calibri" w:hAnsi="Calibri"/>
      </w:rPr>
      <w:t xml:space="preserve"> </w:t>
    </w:r>
    <w:r w:rsidR="00441780" w:rsidRPr="00CC0412">
      <w:rPr>
        <w:rFonts w:cstheme="minorHAnsi"/>
      </w:rPr>
      <w:t>Mycí olej na srst a pokožku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17E3" w14:textId="77777777" w:rsidR="004F6D2D" w:rsidRDefault="004F6D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F3"/>
    <w:rsid w:val="00081034"/>
    <w:rsid w:val="00207CB4"/>
    <w:rsid w:val="00237E2E"/>
    <w:rsid w:val="003128A6"/>
    <w:rsid w:val="00403E25"/>
    <w:rsid w:val="00441780"/>
    <w:rsid w:val="00474048"/>
    <w:rsid w:val="004F6D2D"/>
    <w:rsid w:val="00517F69"/>
    <w:rsid w:val="00544248"/>
    <w:rsid w:val="00596E62"/>
    <w:rsid w:val="006369F3"/>
    <w:rsid w:val="006B01E2"/>
    <w:rsid w:val="006C2050"/>
    <w:rsid w:val="0071599F"/>
    <w:rsid w:val="00822B9F"/>
    <w:rsid w:val="0085010A"/>
    <w:rsid w:val="008748BB"/>
    <w:rsid w:val="00875AD3"/>
    <w:rsid w:val="008A359F"/>
    <w:rsid w:val="008B752C"/>
    <w:rsid w:val="00945C7B"/>
    <w:rsid w:val="00957A2C"/>
    <w:rsid w:val="00BB5437"/>
    <w:rsid w:val="00BC4B6B"/>
    <w:rsid w:val="00BC647A"/>
    <w:rsid w:val="00CC0412"/>
    <w:rsid w:val="00CD130B"/>
    <w:rsid w:val="00E92B1A"/>
    <w:rsid w:val="00F201D8"/>
    <w:rsid w:val="00F209DC"/>
    <w:rsid w:val="00FC6010"/>
    <w:rsid w:val="00FD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8051"/>
  <w15:chartTrackingRefBased/>
  <w15:docId w15:val="{587C0865-568E-41C5-888D-86734CF1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69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69F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69F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C0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0412"/>
  </w:style>
  <w:style w:type="paragraph" w:styleId="Zpat">
    <w:name w:val="footer"/>
    <w:basedOn w:val="Normln"/>
    <w:link w:val="ZpatChar"/>
    <w:uiPriority w:val="99"/>
    <w:unhideWhenUsed/>
    <w:rsid w:val="00CC04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0412"/>
  </w:style>
  <w:style w:type="character" w:styleId="Zstupntext">
    <w:name w:val="Placeholder Text"/>
    <w:rsid w:val="00CC04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4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598731309D4FBB8192A759741EF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01C401-2C72-4958-925A-4B88B7594A86}"/>
      </w:docPartPr>
      <w:docPartBody>
        <w:p w:rsidR="00033478" w:rsidRDefault="00F83938" w:rsidP="00F83938">
          <w:pPr>
            <w:pStyle w:val="B6598731309D4FBB8192A759741EF09C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B8FF0BDFAB64E93ADC375FF20372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AA121-FAB3-4487-8544-4FB8935B255B}"/>
      </w:docPartPr>
      <w:docPartBody>
        <w:p w:rsidR="00033478" w:rsidRDefault="00F83938" w:rsidP="00F83938">
          <w:pPr>
            <w:pStyle w:val="BB8FF0BDFAB64E93ADC375FF2037286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8B22A74F3E24394BD9BB4955CEFF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45A60-0C0C-4949-BD47-B9F5BA4FA446}"/>
      </w:docPartPr>
      <w:docPartBody>
        <w:p w:rsidR="00033478" w:rsidRDefault="00F83938" w:rsidP="00F83938">
          <w:pPr>
            <w:pStyle w:val="28B22A74F3E24394BD9BB4955CEFF891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938"/>
    <w:rsid w:val="00033478"/>
    <w:rsid w:val="00035C2A"/>
    <w:rsid w:val="00181859"/>
    <w:rsid w:val="003A04BA"/>
    <w:rsid w:val="00836D51"/>
    <w:rsid w:val="009659FC"/>
    <w:rsid w:val="00A004D1"/>
    <w:rsid w:val="00C17305"/>
    <w:rsid w:val="00CC04FF"/>
    <w:rsid w:val="00E12F5E"/>
    <w:rsid w:val="00E34639"/>
    <w:rsid w:val="00F8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83938"/>
    <w:rPr>
      <w:color w:val="808080"/>
    </w:rPr>
  </w:style>
  <w:style w:type="paragraph" w:customStyle="1" w:styleId="B6598731309D4FBB8192A759741EF09C">
    <w:name w:val="B6598731309D4FBB8192A759741EF09C"/>
    <w:rsid w:val="00F83938"/>
  </w:style>
  <w:style w:type="paragraph" w:customStyle="1" w:styleId="BB8FF0BDFAB64E93ADC375FF20372869">
    <w:name w:val="BB8FF0BDFAB64E93ADC375FF20372869"/>
    <w:rsid w:val="00F83938"/>
  </w:style>
  <w:style w:type="paragraph" w:customStyle="1" w:styleId="28B22A74F3E24394BD9BB4955CEFF891">
    <w:name w:val="28B22A74F3E24394BD9BB4955CEFF891"/>
    <w:rsid w:val="00F83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Švorcová</dc:creator>
  <cp:keywords/>
  <dc:description/>
  <cp:lastModifiedBy>Hamšíková Monika</cp:lastModifiedBy>
  <cp:revision>15</cp:revision>
  <dcterms:created xsi:type="dcterms:W3CDTF">2018-03-16T06:41:00Z</dcterms:created>
  <dcterms:modified xsi:type="dcterms:W3CDTF">2024-03-27T10:53:00Z</dcterms:modified>
</cp:coreProperties>
</file>