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FF7EC" w14:textId="61D5975B" w:rsidR="00410FBF" w:rsidRDefault="005C6C4E" w:rsidP="00410FBF">
      <w:pPr>
        <w:rPr>
          <w:b/>
        </w:rPr>
      </w:pPr>
      <w:r>
        <w:rPr>
          <w:b/>
        </w:rPr>
        <w:t>ŠAMPON</w:t>
      </w:r>
      <w:r w:rsidR="00410FBF" w:rsidRPr="00410FBF">
        <w:rPr>
          <w:b/>
        </w:rPr>
        <w:t xml:space="preserve"> </w:t>
      </w:r>
      <w:r w:rsidR="00676164">
        <w:rPr>
          <w:b/>
        </w:rPr>
        <w:t>AQUARIUS</w:t>
      </w:r>
    </w:p>
    <w:p w14:paraId="14CE91F1" w14:textId="704A6C59" w:rsidR="00410FBF" w:rsidRDefault="00410FBF" w:rsidP="00410FBF">
      <w:pPr>
        <w:rPr>
          <w:b/>
        </w:rPr>
      </w:pPr>
      <w:r w:rsidRPr="00410FBF">
        <w:rPr>
          <w:b/>
        </w:rPr>
        <w:t xml:space="preserve">OBNOVUJÍCÍ </w:t>
      </w:r>
      <w:r w:rsidR="005C6C4E">
        <w:rPr>
          <w:b/>
        </w:rPr>
        <w:t>ŠAMPON</w:t>
      </w:r>
      <w:r w:rsidRPr="00410FBF">
        <w:rPr>
          <w:b/>
        </w:rPr>
        <w:t xml:space="preserve"> </w:t>
      </w:r>
      <w:r w:rsidR="00676164">
        <w:rPr>
          <w:b/>
        </w:rPr>
        <w:t>AQUARIUS</w:t>
      </w:r>
    </w:p>
    <w:p w14:paraId="61891997" w14:textId="6D2708AA" w:rsidR="00410FBF" w:rsidRPr="00410FBF" w:rsidRDefault="00410FBF" w:rsidP="00410FBF">
      <w:r w:rsidRPr="00410FBF">
        <w:t xml:space="preserve">Iv San Bernard </w:t>
      </w:r>
    </w:p>
    <w:p w14:paraId="0D8459DF" w14:textId="05809780" w:rsidR="00410FBF" w:rsidRPr="00410FBF" w:rsidRDefault="00410FBF" w:rsidP="00410FBF">
      <w:r w:rsidRPr="00410FBF">
        <w:t>500 ml, 2450 ml</w:t>
      </w:r>
    </w:p>
    <w:p w14:paraId="61D07850" w14:textId="0F6385B6" w:rsidR="00676164" w:rsidRDefault="00676164" w:rsidP="00410FBF">
      <w:r w:rsidRPr="00676164">
        <w:t xml:space="preserve">Šampon Aquarius s výtažkem z červené vinné révy: jedná se o vyživující šampon pro jakýkoliv typ srsti psů a koček. Polyfenoly přirozeně obsažené v červené vinné révě pomáhají chránit před volnými radikály, dodávají srsti lesk a vitalitu a pomáhají chránit </w:t>
      </w:r>
      <w:r>
        <w:t>kůži před poškozením</w:t>
      </w:r>
      <w:r w:rsidRPr="00676164">
        <w:t>.</w:t>
      </w:r>
    </w:p>
    <w:p w14:paraId="355A6D42" w14:textId="5C8B29D3" w:rsidR="00410FBF" w:rsidRDefault="00410FBF" w:rsidP="00410FBF">
      <w:r>
        <w:t>POKYNY K POUŽITÍ:</w:t>
      </w:r>
    </w:p>
    <w:p w14:paraId="5F1785CA" w14:textId="53944D3A" w:rsidR="005C6C4E" w:rsidRDefault="005C6C4E" w:rsidP="00410FBF">
      <w:r w:rsidRPr="005C6C4E">
        <w:t xml:space="preserve">Naneste dostatečnou dávku šamponu zředěného s vodou, na navlhčenou srst; řádně masírujte tři minuty a opláchněte vlažnou vodou, poté aplikujte balzám </w:t>
      </w:r>
      <w:r w:rsidR="00676164">
        <w:t>Aquarius</w:t>
      </w:r>
      <w:r>
        <w:t xml:space="preserve">. </w:t>
      </w:r>
    </w:p>
    <w:p w14:paraId="5846DAB0" w14:textId="6F099EA1" w:rsidR="00410FBF" w:rsidRDefault="00410FBF" w:rsidP="00410FBF">
      <w:r>
        <w:t>SLOŽENÍ:</w:t>
      </w:r>
    </w:p>
    <w:p w14:paraId="6484A292" w14:textId="77777777" w:rsidR="00676164" w:rsidRDefault="00676164" w:rsidP="00410FBF">
      <w:r w:rsidRPr="00676164">
        <w:t>AQUA (WATER), SODIUM LAURETH SULFATE, GLYCERIN, COCAMIDOPROPYL BETAINE, COCO GLUCOSIDE, DISODIUM COCOAMPHODIACETATE, COCO-BETAINE, PARFUM (FRAGRANCE), VITIS VINIFERA (GRAPE) LEAF EXTRACT, GUAR HYDROXYPROPYLTRIMONIUM CHLORIDE, CITRIC ACID, SODIUM BENZOTRIAZOLYL BUTYLPHENOL SULFONATE, TRIS (TETRAMETHYLHYDROXYPIPERIDINOL) CITRATE, PHENOXYETHANOL, ETHYLHEXYLGLYCERIN, ALPHA-ISOMETHYL IONONE, COUMARIN, LINALOOL, CI 14720.</w:t>
      </w:r>
    </w:p>
    <w:p w14:paraId="144AD692" w14:textId="314CA5E2" w:rsidR="00410FBF" w:rsidRDefault="00652EA1" w:rsidP="00410FBF">
      <w:r>
        <w:t xml:space="preserve">Veterinární přípravek. </w:t>
      </w:r>
      <w:r w:rsidR="00410FBF">
        <w:t>Uchovávejte mimo dohled a dosah dětí. Pouze pro zvířata.</w:t>
      </w:r>
    </w:p>
    <w:p w14:paraId="72AA5523" w14:textId="77777777" w:rsidR="00410FBF" w:rsidRDefault="00410FBF" w:rsidP="00410FBF">
      <w:r>
        <w:t xml:space="preserve">Výrobce: </w:t>
      </w:r>
      <w:r w:rsidRPr="00410FBF">
        <w:rPr>
          <w:i/>
        </w:rPr>
        <w:t>viz obal</w:t>
      </w:r>
    </w:p>
    <w:p w14:paraId="59430EF6" w14:textId="46DDE991" w:rsidR="00410FBF" w:rsidRDefault="00410FBF" w:rsidP="00652EA1">
      <w:pPr>
        <w:spacing w:after="0"/>
      </w:pPr>
      <w:r>
        <w:t>Výhradní dovozce, držitel rozhodnutí: Ding Wall Trading</w:t>
      </w:r>
      <w:r w:rsidR="008202E5">
        <w:t>,</w:t>
      </w:r>
      <w:r>
        <w:t xml:space="preserve"> s.r.o., Janského 2370/91, 155 00 Praha – Stodůlky</w:t>
      </w:r>
    </w:p>
    <w:p w14:paraId="695AF89E" w14:textId="0EE13AC3" w:rsidR="00410FBF" w:rsidRDefault="000D0BB9" w:rsidP="00410FBF">
      <w:r>
        <w:t>info@</w:t>
      </w:r>
      <w:r w:rsidR="00410FBF">
        <w:t>dingve</w:t>
      </w:r>
      <w:r>
        <w:t>.</w:t>
      </w:r>
      <w:r w:rsidR="00410FBF">
        <w:t>cz, www.dingvet.cz</w:t>
      </w:r>
    </w:p>
    <w:p w14:paraId="50BB0CDC" w14:textId="77777777" w:rsidR="00410FBF" w:rsidRPr="00410FBF" w:rsidRDefault="00410FBF" w:rsidP="00410FBF">
      <w:pPr>
        <w:rPr>
          <w:i/>
        </w:rPr>
      </w:pPr>
      <w:r>
        <w:t xml:space="preserve">Exspirace, číslo šarže: </w:t>
      </w:r>
      <w:r w:rsidRPr="00410FBF">
        <w:rPr>
          <w:i/>
        </w:rPr>
        <w:t>uvedeno na obalu, doba použitelnosti 12 měsíců po otevření přípravku (piktogram).</w:t>
      </w:r>
    </w:p>
    <w:p w14:paraId="07B35D6E" w14:textId="48B45CF3" w:rsidR="00410FBF" w:rsidRDefault="00410FBF" w:rsidP="00410FBF">
      <w:r>
        <w:t xml:space="preserve">Číslo schválení: </w:t>
      </w:r>
      <w:r w:rsidR="001D5FF0">
        <w:t>127-24/C</w:t>
      </w:r>
      <w:bookmarkStart w:id="0" w:name="_GoBack"/>
      <w:bookmarkEnd w:id="0"/>
    </w:p>
    <w:sectPr w:rsidR="00410F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5B9BD" w14:textId="77777777" w:rsidR="009F6D06" w:rsidRDefault="009F6D06" w:rsidP="00652EA1">
      <w:pPr>
        <w:spacing w:after="0" w:line="240" w:lineRule="auto"/>
      </w:pPr>
      <w:r>
        <w:separator/>
      </w:r>
    </w:p>
  </w:endnote>
  <w:endnote w:type="continuationSeparator" w:id="0">
    <w:p w14:paraId="4B79806C" w14:textId="77777777" w:rsidR="009F6D06" w:rsidRDefault="009F6D06" w:rsidP="0065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7FB4A" w14:textId="77777777" w:rsidR="009F6D06" w:rsidRDefault="009F6D06" w:rsidP="00652EA1">
      <w:pPr>
        <w:spacing w:after="0" w:line="240" w:lineRule="auto"/>
      </w:pPr>
      <w:r>
        <w:separator/>
      </w:r>
    </w:p>
  </w:footnote>
  <w:footnote w:type="continuationSeparator" w:id="0">
    <w:p w14:paraId="2EBB3EE1" w14:textId="77777777" w:rsidR="009F6D06" w:rsidRDefault="009F6D06" w:rsidP="0065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0907D" w14:textId="2DE416CD" w:rsidR="00652EA1" w:rsidRPr="00E1769A" w:rsidRDefault="00652EA1" w:rsidP="006C52A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1F951B72C1B42E68675AECB3664EB5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C52AB">
      <w:rPr>
        <w:bCs/>
      </w:rPr>
      <w:t> </w:t>
    </w:r>
    <w:r w:rsidRPr="00E1769A">
      <w:rPr>
        <w:bCs/>
      </w:rPr>
      <w:t>zn.</w:t>
    </w:r>
    <w:r w:rsidR="006C52AB">
      <w:rPr>
        <w:bCs/>
      </w:rPr>
      <w:t> </w:t>
    </w:r>
    <w:sdt>
      <w:sdtPr>
        <w:id w:val="-1643653816"/>
        <w:placeholder>
          <w:docPart w:val="4DA4DB314B614CE09303EF328AFA58D4"/>
        </w:placeholder>
        <w:text/>
      </w:sdtPr>
      <w:sdtEndPr/>
      <w:sdtContent>
        <w:r>
          <w:t>USKVBL/</w:t>
        </w:r>
        <w:r w:rsidR="001D5FF0">
          <w:t>1910</w:t>
        </w:r>
        <w:r>
          <w:t>/2022/POD,</w:t>
        </w:r>
      </w:sdtContent>
    </w:sdt>
    <w:r w:rsidR="006C52AB">
      <w:rPr>
        <w:bCs/>
      </w:rPr>
      <w:t xml:space="preserve"> č.j. </w:t>
    </w:r>
    <w:sdt>
      <w:sdtPr>
        <w:rPr>
          <w:bCs/>
        </w:rPr>
        <w:id w:val="-1885019968"/>
        <w:placeholder>
          <w:docPart w:val="4DA4DB314B614CE09303EF328AFA58D4"/>
        </w:placeholder>
        <w:text/>
      </w:sdtPr>
      <w:sdtEndPr/>
      <w:sdtContent>
        <w:r w:rsidR="001D5FF0" w:rsidRPr="001D5FF0">
          <w:rPr>
            <w:bCs/>
          </w:rPr>
          <w:t>USKVBL/4008/2024/REG-Gro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153B91E200B4929B11DDF346B1F127E"/>
        </w:placeholder>
        <w:date w:fullDate="2024-03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D5FF0">
          <w:rPr>
            <w:bCs/>
          </w:rPr>
          <w:t>21.3.2024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3D6F60F87794E1C8CDC969ABCC40A7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D04F2E7FC7A47AFA920E080E8E28E98"/>
        </w:placeholder>
        <w:text/>
      </w:sdtPr>
      <w:sdtEndPr/>
      <w:sdtContent>
        <w:r w:rsidR="005C6C4E">
          <w:t>ŠAMPON</w:t>
        </w:r>
        <w:r w:rsidRPr="00652EA1">
          <w:t xml:space="preserve"> </w:t>
        </w:r>
        <w:r w:rsidR="00676164">
          <w:t>AQUARIUS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94"/>
    <w:rsid w:val="000D0BB9"/>
    <w:rsid w:val="000D4C5F"/>
    <w:rsid w:val="000F7C0F"/>
    <w:rsid w:val="0016395C"/>
    <w:rsid w:val="001D5FF0"/>
    <w:rsid w:val="00410FBF"/>
    <w:rsid w:val="005C6C4E"/>
    <w:rsid w:val="00652EA1"/>
    <w:rsid w:val="00676164"/>
    <w:rsid w:val="006C52AB"/>
    <w:rsid w:val="008202E5"/>
    <w:rsid w:val="009F6D06"/>
    <w:rsid w:val="00A11694"/>
    <w:rsid w:val="00B523D3"/>
    <w:rsid w:val="00EA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305B2"/>
  <w15:chartTrackingRefBased/>
  <w15:docId w15:val="{70E6D09E-4AC4-4A8B-9BBF-0ED60D34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EA1"/>
  </w:style>
  <w:style w:type="paragraph" w:styleId="Zpat">
    <w:name w:val="footer"/>
    <w:basedOn w:val="Normln"/>
    <w:link w:val="ZpatChar"/>
    <w:uiPriority w:val="99"/>
    <w:unhideWhenUsed/>
    <w:rsid w:val="0065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EA1"/>
  </w:style>
  <w:style w:type="character" w:styleId="Zstupntext">
    <w:name w:val="Placeholder Text"/>
    <w:rsid w:val="00652EA1"/>
    <w:rPr>
      <w:color w:val="808080"/>
    </w:rPr>
  </w:style>
  <w:style w:type="character" w:customStyle="1" w:styleId="Styl2">
    <w:name w:val="Styl2"/>
    <w:basedOn w:val="Standardnpsmoodstavce"/>
    <w:uiPriority w:val="1"/>
    <w:rsid w:val="00652EA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F951B72C1B42E68675AECB3664EB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DF5CF-F2E8-4532-89D4-21F5DF852358}"/>
      </w:docPartPr>
      <w:docPartBody>
        <w:p w:rsidR="006E76F6" w:rsidRDefault="00C5342B" w:rsidP="00C5342B">
          <w:pPr>
            <w:pStyle w:val="41F951B72C1B42E68675AECB3664EB5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DA4DB314B614CE09303EF328AFA58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B857E4-B02A-4D41-B3C3-9AB37A026C3C}"/>
      </w:docPartPr>
      <w:docPartBody>
        <w:p w:rsidR="006E76F6" w:rsidRDefault="00C5342B" w:rsidP="00C5342B">
          <w:pPr>
            <w:pStyle w:val="4DA4DB314B614CE09303EF328AFA58D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153B91E200B4929B11DDF346B1F1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1CC688-87CE-494D-A0DB-E5AA19DC1B7F}"/>
      </w:docPartPr>
      <w:docPartBody>
        <w:p w:rsidR="006E76F6" w:rsidRDefault="00C5342B" w:rsidP="00C5342B">
          <w:pPr>
            <w:pStyle w:val="1153B91E200B4929B11DDF346B1F127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3D6F60F87794E1C8CDC969ABCC40A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3A622-01E1-4D60-BD0C-F3B91C96EC8E}"/>
      </w:docPartPr>
      <w:docPartBody>
        <w:p w:rsidR="006E76F6" w:rsidRDefault="00C5342B" w:rsidP="00C5342B">
          <w:pPr>
            <w:pStyle w:val="F3D6F60F87794E1C8CDC969ABCC40A7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D04F2E7FC7A47AFA920E080E8E28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0CD40-9139-45E1-AD67-2CFAEDDBEE4E}"/>
      </w:docPartPr>
      <w:docPartBody>
        <w:p w:rsidR="006E76F6" w:rsidRDefault="00C5342B" w:rsidP="00C5342B">
          <w:pPr>
            <w:pStyle w:val="CD04F2E7FC7A47AFA920E080E8E28E9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2B"/>
    <w:rsid w:val="000A0C62"/>
    <w:rsid w:val="004038F6"/>
    <w:rsid w:val="005B1964"/>
    <w:rsid w:val="006E76F6"/>
    <w:rsid w:val="00C5342B"/>
    <w:rsid w:val="00D0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5342B"/>
    <w:rPr>
      <w:color w:val="808080"/>
    </w:rPr>
  </w:style>
  <w:style w:type="paragraph" w:customStyle="1" w:styleId="41F951B72C1B42E68675AECB3664EB50">
    <w:name w:val="41F951B72C1B42E68675AECB3664EB50"/>
    <w:rsid w:val="00C5342B"/>
  </w:style>
  <w:style w:type="paragraph" w:customStyle="1" w:styleId="4DA4DB314B614CE09303EF328AFA58D4">
    <w:name w:val="4DA4DB314B614CE09303EF328AFA58D4"/>
    <w:rsid w:val="00C5342B"/>
  </w:style>
  <w:style w:type="paragraph" w:customStyle="1" w:styleId="1153B91E200B4929B11DDF346B1F127E">
    <w:name w:val="1153B91E200B4929B11DDF346B1F127E"/>
    <w:rsid w:val="00C5342B"/>
  </w:style>
  <w:style w:type="paragraph" w:customStyle="1" w:styleId="F3D6F60F87794E1C8CDC969ABCC40A7B">
    <w:name w:val="F3D6F60F87794E1C8CDC969ABCC40A7B"/>
    <w:rsid w:val="00C5342B"/>
  </w:style>
  <w:style w:type="paragraph" w:customStyle="1" w:styleId="CD04F2E7FC7A47AFA920E080E8E28E98">
    <w:name w:val="CD04F2E7FC7A47AFA920E080E8E28E98"/>
    <w:rsid w:val="00C53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11</cp:revision>
  <dcterms:created xsi:type="dcterms:W3CDTF">2024-02-20T16:30:00Z</dcterms:created>
  <dcterms:modified xsi:type="dcterms:W3CDTF">2024-03-22T14:43:00Z</dcterms:modified>
</cp:coreProperties>
</file>