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41D7A" w14:textId="77777777" w:rsidR="00E60303" w:rsidRPr="009E3162" w:rsidRDefault="00E60303">
      <w:pPr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5EA7F07B" w14:textId="2643DA5C" w:rsidR="00855BC9" w:rsidRPr="009E3162" w:rsidRDefault="00855BC9">
      <w:pPr>
        <w:rPr>
          <w:rFonts w:ascii="Calibri" w:hAnsi="Calibri" w:cs="Calibri"/>
          <w:b/>
          <w:bCs/>
          <w:sz w:val="22"/>
          <w:szCs w:val="22"/>
        </w:rPr>
      </w:pPr>
      <w:r w:rsidRPr="009E3162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Příbalov</w:t>
      </w:r>
      <w:r w:rsidR="00CE78A0" w:rsidRPr="009E3162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á informace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830"/>
        <w:gridCol w:w="1383"/>
      </w:tblGrid>
      <w:tr w:rsidR="00E60303" w:rsidRPr="009E3162" w14:paraId="69178526" w14:textId="77777777" w:rsidTr="00E60303">
        <w:trPr>
          <w:trHeight w:val="929"/>
        </w:trPr>
        <w:tc>
          <w:tcPr>
            <w:tcW w:w="9072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C4895B2" w14:textId="77777777" w:rsidR="00E60303" w:rsidRPr="009E3162" w:rsidRDefault="00E60303" w:rsidP="00E603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  <w:p w14:paraId="57A377EC" w14:textId="77777777" w:rsidR="00E60303" w:rsidRPr="009E3162" w:rsidRDefault="00E60303" w:rsidP="00E6030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klouby</w:t>
            </w:r>
          </w:p>
          <w:p w14:paraId="2144D7CD" w14:textId="353C83A8" w:rsidR="00E60303" w:rsidRPr="009E3162" w:rsidRDefault="00E60303" w:rsidP="00E603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90 tablet</w:t>
            </w:r>
          </w:p>
        </w:tc>
      </w:tr>
      <w:tr w:rsidR="00E60303" w:rsidRPr="009E3162" w14:paraId="3CC8450E" w14:textId="77777777" w:rsidTr="00E60303">
        <w:trPr>
          <w:trHeight w:val="2058"/>
        </w:trPr>
        <w:tc>
          <w:tcPr>
            <w:tcW w:w="9072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6A8B6FCD" w14:textId="77777777" w:rsidR="00E60303" w:rsidRPr="009E3162" w:rsidRDefault="00E60303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 to Péče o klouby a proč ji podávat?</w:t>
            </w:r>
          </w:p>
          <w:p w14:paraId="67E0F949" w14:textId="024D0D41" w:rsidR="00E60303" w:rsidRPr="009E3162" w:rsidRDefault="00E60303" w:rsidP="00E60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Veterinární přípravek Péče o klouby zajišťuje komplexní péči o klouby a pohybový aparát psů. Obsahuje účinné látky, které jsou přirozenou součástí kloubní chrupavky a napomáhají stimulovat její regeneraci. Účinné látky mají příznivý vliv na stavbu a výživu kloubní chrupavky, podporují elastické vlastnosti kloubní tekutiny a napomáhají při pohybových problémech psů. </w:t>
            </w:r>
          </w:p>
        </w:tc>
      </w:tr>
      <w:tr w:rsidR="00D715AD" w:rsidRPr="009E3162" w14:paraId="0ABF3E6C" w14:textId="77777777" w:rsidTr="00E60303">
        <w:trPr>
          <w:trHeight w:val="372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A0A25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3D8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9B01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7325717E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6C88" w14:textId="21FA3162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Jaké účinné látky </w:t>
            </w:r>
            <w:r w:rsidR="00855BC9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obsahuje?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7932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3A32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C230E" w:rsidRPr="009E3162" w14:paraId="7B8A1510" w14:textId="77777777" w:rsidTr="00E60303">
        <w:trPr>
          <w:trHeight w:val="57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ED19" w14:textId="77777777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Aktivní látky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4D00" w14:textId="164552EC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056129B7" w14:textId="141CBB44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mg / tbl</w:t>
            </w:r>
            <w:r w:rsidR="00CE78A0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</w:tr>
      <w:tr w:rsidR="003C230E" w:rsidRPr="009E3162" w14:paraId="147F17D1" w14:textId="77777777" w:rsidTr="00E60303">
        <w:trPr>
          <w:trHeight w:val="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0DE" w14:textId="77777777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Glukosamin sulfát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AFAD" w14:textId="7C8AE4CC" w:rsidR="003C230E" w:rsidRPr="009E3162" w:rsidRDefault="003C230E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6AC7F7EC" w14:textId="777867BB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400</w:t>
            </w:r>
          </w:p>
        </w:tc>
      </w:tr>
      <w:tr w:rsidR="003C230E" w:rsidRPr="009E3162" w14:paraId="31B39C1A" w14:textId="77777777" w:rsidTr="00E60303">
        <w:trPr>
          <w:trHeight w:val="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2CC" w14:textId="77777777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Chondroitin sulfát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770" w14:textId="61307A6D" w:rsidR="003C230E" w:rsidRPr="009E3162" w:rsidRDefault="003C230E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247B8540" w14:textId="1BD58D6E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</w:tr>
      <w:tr w:rsidR="003C230E" w:rsidRPr="009E3162" w14:paraId="5D027C78" w14:textId="77777777" w:rsidTr="00E60303">
        <w:trPr>
          <w:trHeight w:val="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5F98" w14:textId="77777777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MSM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6998" w14:textId="6A9F62AA" w:rsidR="003C230E" w:rsidRPr="009E3162" w:rsidRDefault="003C230E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324273F" w14:textId="7F990C50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150</w:t>
            </w:r>
          </w:p>
        </w:tc>
      </w:tr>
      <w:tr w:rsidR="003C230E" w:rsidRPr="009E3162" w14:paraId="657FF8C2" w14:textId="77777777" w:rsidTr="00E60303">
        <w:trPr>
          <w:trHeight w:val="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E69A" w14:textId="77777777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Kolagenní hydrolyzát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A038" w14:textId="2D7A633B" w:rsidR="003C230E" w:rsidRPr="009E3162" w:rsidRDefault="003C230E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7C550A7B" w14:textId="4B3DA62D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</w:tr>
      <w:tr w:rsidR="003C230E" w:rsidRPr="009E3162" w14:paraId="078AD869" w14:textId="77777777" w:rsidTr="00E60303">
        <w:trPr>
          <w:trHeight w:val="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0FDA" w14:textId="171CDABA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Vitamín C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24E5" w14:textId="48FFC4E5" w:rsidR="003C230E" w:rsidRPr="009E3162" w:rsidRDefault="003C230E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364170A2" w14:textId="17316F4B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</w:p>
        </w:tc>
      </w:tr>
      <w:tr w:rsidR="00D715AD" w:rsidRPr="009E3162" w14:paraId="53F68D35" w14:textId="77777777" w:rsidTr="00E60303">
        <w:trPr>
          <w:trHeight w:val="57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AA6" w14:textId="77777777" w:rsidR="00D715AD" w:rsidRPr="009E3162" w:rsidRDefault="00D715AD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AF96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DBF2" w14:textId="77777777" w:rsidR="00D715AD" w:rsidRPr="009E3162" w:rsidRDefault="00D715AD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C230E" w:rsidRPr="009E3162" w14:paraId="1656D0EB" w14:textId="77777777" w:rsidTr="00E60303">
        <w:trPr>
          <w:trHeight w:val="57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103B" w14:textId="77777777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Pomocné látky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91FA" w14:textId="5E874B83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33887E02" w14:textId="2D48C9E4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mg / tbl</w:t>
            </w:r>
            <w:r w:rsidR="00CE78A0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</w:tr>
      <w:tr w:rsidR="003C230E" w:rsidRPr="009E3162" w14:paraId="3B4358FE" w14:textId="77777777" w:rsidTr="00E60303">
        <w:trPr>
          <w:trHeight w:val="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812" w14:textId="0768D46F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Mikrokrystalická celulóza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B2EC" w14:textId="3035AB4D" w:rsidR="003C230E" w:rsidRPr="009E3162" w:rsidRDefault="003C230E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3534879D" w14:textId="15F9861D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290</w:t>
            </w:r>
          </w:p>
        </w:tc>
      </w:tr>
      <w:tr w:rsidR="003C230E" w:rsidRPr="009E3162" w14:paraId="08727F97" w14:textId="77777777" w:rsidTr="00E60303">
        <w:trPr>
          <w:trHeight w:val="57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2A4" w14:textId="77777777" w:rsidR="003C230E" w:rsidRPr="009E3162" w:rsidRDefault="003C230E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Stearan hořečnatý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07A8" w14:textId="699A0560" w:rsidR="003C230E" w:rsidRPr="009E3162" w:rsidRDefault="003C230E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554663E1" w14:textId="54CD1295" w:rsidR="003C230E" w:rsidRPr="009E3162" w:rsidRDefault="003C230E" w:rsidP="0085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</w:tr>
      <w:tr w:rsidR="00D715AD" w:rsidRPr="009E3162" w14:paraId="3BE4673F" w14:textId="77777777" w:rsidTr="00E60303">
        <w:trPr>
          <w:trHeight w:val="285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576F5" w14:textId="77777777" w:rsidR="00D715AD" w:rsidRPr="009E3162" w:rsidRDefault="00D715AD" w:rsidP="003C2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16A33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EE28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608421F7" w14:textId="77777777" w:rsidTr="00E60303">
        <w:trPr>
          <w:trHeight w:val="285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B953" w14:textId="758767C3" w:rsidR="00D715AD" w:rsidRPr="009E3162" w:rsidRDefault="007C2835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*</w:t>
            </w:r>
            <w:r w:rsidR="00D715AD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Hmotnost 1 tablety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6C09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8AB" w14:textId="1C5E4F74" w:rsidR="00D715AD" w:rsidRPr="009E3162" w:rsidRDefault="00D715AD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  <w:r w:rsidR="00855BC9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  <w:r w:rsidR="00855BC9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mg</w:t>
            </w:r>
          </w:p>
        </w:tc>
      </w:tr>
      <w:tr w:rsidR="00D715AD" w:rsidRPr="009E3162" w14:paraId="5E50E7F9" w14:textId="77777777" w:rsidTr="00E60303">
        <w:trPr>
          <w:trHeight w:val="285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343" w14:textId="77777777" w:rsidR="00D715AD" w:rsidRPr="009E3162" w:rsidRDefault="00D715AD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55B5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EED2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4E728476" w14:textId="77777777" w:rsidTr="00E60303">
        <w:trPr>
          <w:trHeight w:val="285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014B2" w14:textId="691AD55A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Je Péče o klouby vhodná pro mého </w:t>
            </w:r>
            <w:r w:rsidR="00855BC9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psa?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752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26C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6C66F941" w14:textId="77777777" w:rsidTr="00E60303">
        <w:trPr>
          <w:trHeight w:val="492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ACC" w14:textId="44FD0004" w:rsidR="00D715AD" w:rsidRPr="009E3162" w:rsidRDefault="00D715AD" w:rsidP="00855BC9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klouby se podává</w:t>
            </w:r>
            <w:r w:rsidR="00855BC9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651D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DB6E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56E65" w:rsidRPr="009E3162" w14:paraId="3E4FAAB0" w14:textId="77777777" w:rsidTr="00E60303">
        <w:trPr>
          <w:trHeight w:val="28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42D5" w14:textId="1EE432B8" w:rsidR="00A56E65" w:rsidRPr="009E3162" w:rsidRDefault="00A56E65" w:rsidP="009836EA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Psům všech plemen s rizikem výskytu kloubních potíží</w:t>
            </w:r>
          </w:p>
        </w:tc>
      </w:tr>
      <w:tr w:rsidR="00A56E65" w:rsidRPr="009E3162" w14:paraId="0E99E024" w14:textId="77777777" w:rsidTr="00E60303">
        <w:trPr>
          <w:trHeight w:val="28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B1CD" w14:textId="69385BB3" w:rsidR="00A56E65" w:rsidRPr="009E3162" w:rsidRDefault="00A56E65" w:rsidP="009836E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Psům s kloubními potížemi (vlivem stáří, poúrazovými stavy)</w:t>
            </w:r>
          </w:p>
        </w:tc>
      </w:tr>
      <w:tr w:rsidR="00D715AD" w:rsidRPr="009E3162" w14:paraId="4FB61012" w14:textId="77777777" w:rsidTr="00E60303">
        <w:trPr>
          <w:trHeight w:val="285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050" w14:textId="77777777" w:rsidR="00D715AD" w:rsidRPr="009E3162" w:rsidRDefault="00D715AD" w:rsidP="00855BC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Sportovním a pracovním psům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F7C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A65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50099583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520A" w14:textId="77777777" w:rsidR="00D715AD" w:rsidRPr="009E3162" w:rsidRDefault="00D715AD" w:rsidP="00855BC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Štěňatům během vývoje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18C2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9D20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56E65" w:rsidRPr="009E3162" w14:paraId="3D24647A" w14:textId="77777777" w:rsidTr="00E60303">
        <w:trPr>
          <w:trHeight w:val="612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126A6" w14:textId="1FDA2B68" w:rsidR="00A56E65" w:rsidRPr="009E3162" w:rsidRDefault="00A56E65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Tablety se podávají denně dle doporučeného dávkování přímo do tlamy, s kouskem potravy nebo s krmivem.</w:t>
            </w:r>
          </w:p>
        </w:tc>
      </w:tr>
      <w:tr w:rsidR="00D715AD" w:rsidRPr="009E3162" w14:paraId="79FDE442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F82AC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EF9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AABCE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149227B6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C3CC" w14:textId="4355D928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 xml:space="preserve">Jaké je </w:t>
            </w:r>
            <w:r w:rsidR="00855BC9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dávkování?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1A7D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FBCA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35EEAE92" w14:textId="77777777" w:rsidTr="00E60303">
        <w:trPr>
          <w:trHeight w:val="204"/>
        </w:trPr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4DA" w14:textId="4F78AE6B" w:rsidR="00D715AD" w:rsidRPr="009E3162" w:rsidRDefault="00855BC9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Hmotnost psa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0D5" w14:textId="77777777" w:rsidR="00D715AD" w:rsidRPr="009E3162" w:rsidRDefault="00D715AD" w:rsidP="003C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tablet denně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427F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7E59AA56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E5DE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 10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C6B" w14:textId="77777777" w:rsidR="00D715AD" w:rsidRPr="009E3162" w:rsidRDefault="00D715AD" w:rsidP="003C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FC9B" w14:textId="77777777" w:rsidR="00D715AD" w:rsidRPr="009E3162" w:rsidRDefault="00D715AD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60AE95AF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91E3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10-20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99FE" w14:textId="77777777" w:rsidR="00D715AD" w:rsidRPr="009E3162" w:rsidRDefault="00D715AD" w:rsidP="003C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7A9" w14:textId="77777777" w:rsidR="00D715AD" w:rsidRPr="009E3162" w:rsidRDefault="00D715AD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32422123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4BDE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20-40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FB3" w14:textId="77777777" w:rsidR="00D715AD" w:rsidRPr="009E3162" w:rsidRDefault="00D715AD" w:rsidP="003C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DE0" w14:textId="77777777" w:rsidR="00D715AD" w:rsidRPr="009E3162" w:rsidRDefault="00D715AD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041CED3D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11CF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nad 40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0BA" w14:textId="77777777" w:rsidR="00D715AD" w:rsidRPr="009E3162" w:rsidRDefault="00D715AD" w:rsidP="003C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A0D5" w14:textId="77777777" w:rsidR="00D715AD" w:rsidRPr="009E3162" w:rsidRDefault="00D715AD" w:rsidP="00D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715AD" w:rsidRPr="009E3162" w14:paraId="645EFDE6" w14:textId="77777777" w:rsidTr="00E60303">
        <w:trPr>
          <w:trHeight w:val="204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F92D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2025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FB63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E60303" w:rsidRPr="009E3162" w14:paraId="1382D96B" w14:textId="77777777" w:rsidTr="00E60303">
        <w:trPr>
          <w:trHeight w:val="881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F26D" w14:textId="77777777" w:rsidR="00E60303" w:rsidRPr="009E3162" w:rsidRDefault="00E60303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 dlouho přípravek podávat?</w:t>
            </w:r>
          </w:p>
          <w:p w14:paraId="6B255D8D" w14:textId="4C600D99" w:rsidR="00E60303" w:rsidRPr="009E3162" w:rsidRDefault="00E60303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Přípravek podávejte optimálně tři měsíce, potom udělejte 1-3 měsíce pauzu a přípravek opět nasaďte.</w:t>
            </w:r>
          </w:p>
        </w:tc>
      </w:tr>
      <w:tr w:rsidR="00D715AD" w:rsidRPr="009E3162" w14:paraId="78873DE3" w14:textId="77777777" w:rsidTr="00E60303">
        <w:trPr>
          <w:trHeight w:val="690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13ED" w14:textId="104E99F0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Co ještě je dobré </w:t>
            </w:r>
            <w:r w:rsidR="00855BC9"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vědět?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45E9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DB2D" w14:textId="77777777" w:rsidR="00D715AD" w:rsidRPr="009E3162" w:rsidRDefault="00D715AD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56E65" w:rsidRPr="009E3162" w14:paraId="0FD1680E" w14:textId="77777777" w:rsidTr="00E60303">
        <w:trPr>
          <w:trHeight w:val="20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07B" w14:textId="77777777" w:rsidR="008F5AE0" w:rsidRPr="009E3162" w:rsidRDefault="00A56E65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Skladujte v suchu při teplotě 15-30 °C. Chraňte před mrazem. Pouze pro zvířata. </w:t>
            </w:r>
          </w:p>
          <w:p w14:paraId="727F118E" w14:textId="739ADE58" w:rsidR="00A56E65" w:rsidRPr="009E3162" w:rsidRDefault="00A56E65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Uchovávejte mimo dohled a dosah dětí.</w:t>
            </w:r>
          </w:p>
        </w:tc>
      </w:tr>
      <w:tr w:rsidR="00A56E65" w:rsidRPr="009E3162" w14:paraId="48E8BAC1" w14:textId="77777777" w:rsidTr="00E60303">
        <w:trPr>
          <w:trHeight w:val="50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2078D" w14:textId="77777777" w:rsidR="00CE78A0" w:rsidRPr="009E3162" w:rsidRDefault="00CE78A0" w:rsidP="00CE78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Informace také najdete na: www.pethealthcare.cz</w:t>
            </w:r>
          </w:p>
          <w:p w14:paraId="2AD50334" w14:textId="33D4E9B6" w:rsidR="008F5AE0" w:rsidRPr="009E3162" w:rsidRDefault="008F5AE0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56E65" w:rsidRPr="009E3162" w14:paraId="029A24C9" w14:textId="77777777" w:rsidTr="00E60303">
        <w:trPr>
          <w:trHeight w:val="20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72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727"/>
            </w:tblGrid>
            <w:tr w:rsidR="00A56E65" w:rsidRPr="009E3162" w14:paraId="028DA353" w14:textId="77777777" w:rsidTr="00E60303">
              <w:trPr>
                <w:trHeight w:val="204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</w:tcBorders>
                </w:tcPr>
                <w:p w14:paraId="701F79B9" w14:textId="77777777" w:rsidR="00A56E65" w:rsidRPr="009E3162" w:rsidRDefault="00A56E65" w:rsidP="003C23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  <w:r w:rsidRPr="009E3162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Držitel rozhodnutí o schválení:</w:t>
                  </w:r>
                </w:p>
              </w:tc>
            </w:tr>
            <w:tr w:rsidR="00A56E65" w:rsidRPr="009E3162" w14:paraId="5D7AAA5E" w14:textId="77777777" w:rsidTr="00E60303">
              <w:trPr>
                <w:trHeight w:val="806"/>
              </w:trPr>
              <w:tc>
                <w:tcPr>
                  <w:tcW w:w="7727" w:type="dxa"/>
                  <w:tcBorders>
                    <w:top w:val="nil"/>
                    <w:left w:val="nil"/>
                    <w:right w:val="nil"/>
                  </w:tcBorders>
                </w:tcPr>
                <w:p w14:paraId="20961A96" w14:textId="77777777" w:rsidR="00A56E65" w:rsidRPr="009E3162" w:rsidRDefault="00A56E65" w:rsidP="003C23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  <w:r w:rsidRPr="009E3162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  <w:t>FARMACIA CARE s.r.o.</w:t>
                  </w:r>
                </w:p>
                <w:p w14:paraId="3986AE5B" w14:textId="77777777" w:rsidR="00A56E65" w:rsidRPr="009E3162" w:rsidRDefault="00A56E65" w:rsidP="003C23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  <w:r w:rsidRPr="009E3162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  <w:t>Míšovická 458/3, 155 21 Praha 5</w:t>
                  </w:r>
                </w:p>
                <w:p w14:paraId="0EBF5709" w14:textId="77777777" w:rsidR="00A56E65" w:rsidRPr="009E3162" w:rsidRDefault="00A56E65" w:rsidP="003C23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6D6BACB" w14:textId="77777777" w:rsidR="00A56E65" w:rsidRPr="009E3162" w:rsidRDefault="00A56E65" w:rsidP="0085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</w:pPr>
            <w:r w:rsidRPr="009E3162">
              <w:rPr>
                <w:rFonts w:ascii="Calibri" w:hAnsi="Calibri" w:cs="Calibri"/>
                <w:b/>
                <w:sz w:val="22"/>
                <w:szCs w:val="22"/>
              </w:rPr>
              <w:t>Výrobc</w:t>
            </w:r>
            <w:r w:rsidRPr="009E3162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 xml:space="preserve">e: </w:t>
            </w:r>
          </w:p>
          <w:p w14:paraId="09E3A2D0" w14:textId="77777777" w:rsidR="002A6862" w:rsidRPr="009E3162" w:rsidRDefault="002A6862" w:rsidP="002A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E316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 w:rsidRPr="009E3162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1616C542" w14:textId="58CAA666" w:rsidR="00A56E65" w:rsidRPr="009E3162" w:rsidRDefault="00A56E65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9E316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123-13/C</w:t>
            </w:r>
            <w:r w:rsidRPr="009E3162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</w:tr>
      <w:tr w:rsidR="00A56E65" w:rsidRPr="009E3162" w14:paraId="2DA2207D" w14:textId="77777777" w:rsidTr="00E60303">
        <w:trPr>
          <w:trHeight w:val="20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B6301" w14:textId="717D2BFA" w:rsidR="00A56E65" w:rsidRPr="009E3162" w:rsidRDefault="00A56E65" w:rsidP="00D715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7C97E77E" w14:textId="2382AF75" w:rsidR="00CE78A0" w:rsidRPr="009E3162" w:rsidRDefault="00CE78A0" w:rsidP="00CE78A0">
      <w:pPr>
        <w:rPr>
          <w:rFonts w:ascii="Calibri" w:hAnsi="Calibri" w:cs="Calibri"/>
          <w:b/>
          <w:sz w:val="22"/>
          <w:szCs w:val="22"/>
        </w:rPr>
      </w:pPr>
      <w:bookmarkStart w:id="0" w:name="_Hlk164082748"/>
      <w:r w:rsidRPr="009E3162">
        <w:rPr>
          <w:rFonts w:ascii="Calibri" w:hAnsi="Calibri" w:cs="Calibri"/>
          <w:b/>
          <w:color w:val="000000"/>
          <w:sz w:val="22"/>
          <w:szCs w:val="22"/>
        </w:rPr>
        <w:t>Informace k látkám obsaženým v přípravku:</w:t>
      </w:r>
    </w:p>
    <w:bookmarkEnd w:id="0"/>
    <w:p w14:paraId="73160F2F" w14:textId="77777777" w:rsidR="00310A03" w:rsidRPr="009E3162" w:rsidRDefault="00310A03" w:rsidP="00310A03">
      <w:pPr>
        <w:rPr>
          <w:rFonts w:ascii="Calibri" w:hAnsi="Calibri" w:cs="Calibri"/>
          <w:b/>
          <w:sz w:val="22"/>
          <w:szCs w:val="22"/>
        </w:rPr>
      </w:pPr>
      <w:r w:rsidRPr="009E3162">
        <w:rPr>
          <w:rFonts w:ascii="Calibri" w:hAnsi="Calibri" w:cs="Calibri"/>
          <w:b/>
          <w:sz w:val="22"/>
          <w:szCs w:val="22"/>
        </w:rPr>
        <w:t>1. Glukosamin sulfát a chondroitin sulfát</w:t>
      </w:r>
    </w:p>
    <w:p w14:paraId="7F684099" w14:textId="72B3BF6F" w:rsidR="00310A03" w:rsidRPr="009E3162" w:rsidRDefault="00310A03" w:rsidP="00E60303">
      <w:pPr>
        <w:jc w:val="both"/>
        <w:rPr>
          <w:rFonts w:ascii="Calibri" w:hAnsi="Calibri" w:cs="Calibri"/>
          <w:sz w:val="22"/>
          <w:szCs w:val="22"/>
        </w:rPr>
      </w:pPr>
      <w:r w:rsidRPr="009E3162">
        <w:rPr>
          <w:rFonts w:ascii="Calibri" w:hAnsi="Calibri" w:cs="Calibri"/>
          <w:sz w:val="22"/>
          <w:szCs w:val="22"/>
        </w:rPr>
        <w:t xml:space="preserve">Přípravky obsahující glukosamin a chondroitin sulfát jsou podávány perorálně s cílem napomáhat </w:t>
      </w:r>
      <w:r w:rsidR="009E3162" w:rsidRPr="009E3162">
        <w:rPr>
          <w:rFonts w:ascii="Calibri" w:hAnsi="Calibri" w:cs="Calibri"/>
          <w:sz w:val="22"/>
          <w:szCs w:val="22"/>
        </w:rPr>
        <w:t>regenerovat</w:t>
      </w:r>
      <w:r w:rsidRPr="009E3162">
        <w:rPr>
          <w:rFonts w:ascii="Calibri" w:hAnsi="Calibri" w:cs="Calibri"/>
          <w:sz w:val="22"/>
          <w:szCs w:val="22"/>
        </w:rPr>
        <w:t xml:space="preserve"> chrupavky tím, že dodávají základní stavební kameny pro tvorbu nových proteoglykanů. Různé experimentální modely prokázaly potenciál stimulovat glykosaminoglykanovou syntézu a mírný protizánětlivý efekt. Určitá část těchto makromolekul může být absorbovaná v nezměněné podobě a</w:t>
      </w:r>
      <w:r w:rsidR="00BE64F1">
        <w:rPr>
          <w:rFonts w:ascii="Calibri" w:hAnsi="Calibri" w:cs="Calibri"/>
          <w:sz w:val="22"/>
          <w:szCs w:val="22"/>
        </w:rPr>
        <w:t> </w:t>
      </w:r>
      <w:bookmarkStart w:id="1" w:name="_GoBack"/>
      <w:bookmarkEnd w:id="1"/>
      <w:r w:rsidRPr="009E3162">
        <w:rPr>
          <w:rFonts w:ascii="Calibri" w:hAnsi="Calibri" w:cs="Calibri"/>
          <w:sz w:val="22"/>
          <w:szCs w:val="22"/>
        </w:rPr>
        <w:t xml:space="preserve">některé složky pronikají do kloubů.  </w:t>
      </w:r>
    </w:p>
    <w:p w14:paraId="6BD98A66" w14:textId="0EF1A802" w:rsidR="00310A03" w:rsidRPr="009E3162" w:rsidRDefault="00310A03" w:rsidP="00310A03">
      <w:pPr>
        <w:rPr>
          <w:rFonts w:ascii="Calibri" w:hAnsi="Calibri" w:cs="Calibri"/>
          <w:b/>
          <w:sz w:val="22"/>
          <w:szCs w:val="22"/>
        </w:rPr>
      </w:pPr>
      <w:r w:rsidRPr="009E3162">
        <w:rPr>
          <w:rFonts w:ascii="Calibri" w:hAnsi="Calibri" w:cs="Calibri"/>
          <w:b/>
          <w:sz w:val="22"/>
          <w:szCs w:val="22"/>
        </w:rPr>
        <w:t>2. Vitam</w:t>
      </w:r>
      <w:r w:rsidR="00855BC9" w:rsidRPr="009E3162">
        <w:rPr>
          <w:rFonts w:ascii="Calibri" w:hAnsi="Calibri" w:cs="Calibri"/>
          <w:b/>
          <w:sz w:val="22"/>
          <w:szCs w:val="22"/>
        </w:rPr>
        <w:t>í</w:t>
      </w:r>
      <w:r w:rsidRPr="009E3162">
        <w:rPr>
          <w:rFonts w:ascii="Calibri" w:hAnsi="Calibri" w:cs="Calibri"/>
          <w:b/>
          <w:sz w:val="22"/>
          <w:szCs w:val="22"/>
        </w:rPr>
        <w:t>n C</w:t>
      </w:r>
    </w:p>
    <w:p w14:paraId="643927DD" w14:textId="54EC100A" w:rsidR="00310A03" w:rsidRPr="009E3162" w:rsidRDefault="007C2835" w:rsidP="00310A03">
      <w:pPr>
        <w:rPr>
          <w:rFonts w:ascii="Calibri" w:hAnsi="Calibri" w:cs="Calibri"/>
          <w:sz w:val="22"/>
          <w:szCs w:val="22"/>
        </w:rPr>
      </w:pPr>
      <w:r w:rsidRPr="009E3162">
        <w:rPr>
          <w:rFonts w:ascii="Calibri" w:hAnsi="Calibri" w:cs="Calibri"/>
          <w:sz w:val="22"/>
          <w:szCs w:val="22"/>
        </w:rPr>
        <w:t>E</w:t>
      </w:r>
      <w:r w:rsidR="00310A03" w:rsidRPr="009E3162">
        <w:rPr>
          <w:rFonts w:ascii="Calibri" w:hAnsi="Calibri" w:cs="Calibri"/>
          <w:sz w:val="22"/>
          <w:szCs w:val="22"/>
        </w:rPr>
        <w:t>xistují důkazy, že dysplazie kyčelního kloubu je částečně způsobována chronickým nedostatkem vitam</w:t>
      </w:r>
      <w:r w:rsidRPr="009E3162">
        <w:rPr>
          <w:rFonts w:ascii="Calibri" w:hAnsi="Calibri" w:cs="Calibri"/>
          <w:sz w:val="22"/>
          <w:szCs w:val="22"/>
        </w:rPr>
        <w:t>í</w:t>
      </w:r>
      <w:r w:rsidR="00310A03" w:rsidRPr="009E3162">
        <w:rPr>
          <w:rFonts w:ascii="Calibri" w:hAnsi="Calibri" w:cs="Calibri"/>
          <w:sz w:val="22"/>
          <w:szCs w:val="22"/>
        </w:rPr>
        <w:t>nu C.</w:t>
      </w:r>
      <w:r w:rsidRPr="009E3162">
        <w:rPr>
          <w:rFonts w:ascii="Calibri" w:hAnsi="Calibri" w:cs="Calibri"/>
          <w:sz w:val="22"/>
          <w:szCs w:val="22"/>
        </w:rPr>
        <w:t xml:space="preserve"> </w:t>
      </w:r>
      <w:r w:rsidR="00310A03" w:rsidRPr="009E3162">
        <w:rPr>
          <w:rFonts w:ascii="Calibri" w:hAnsi="Calibri" w:cs="Calibri"/>
          <w:sz w:val="22"/>
          <w:szCs w:val="22"/>
        </w:rPr>
        <w:t xml:space="preserve">Z tohoto úhlu pohledu se tedy zdá, </w:t>
      </w:r>
      <w:r w:rsidRPr="009E3162">
        <w:rPr>
          <w:rFonts w:ascii="Calibri" w:hAnsi="Calibri" w:cs="Calibri"/>
          <w:sz w:val="22"/>
          <w:szCs w:val="22"/>
        </w:rPr>
        <w:t>že v</w:t>
      </w:r>
      <w:r w:rsidR="00310A03" w:rsidRPr="009E3162">
        <w:rPr>
          <w:rFonts w:ascii="Calibri" w:hAnsi="Calibri" w:cs="Calibri"/>
          <w:sz w:val="22"/>
          <w:szCs w:val="22"/>
        </w:rPr>
        <w:t>itam</w:t>
      </w:r>
      <w:r w:rsidRPr="009E3162">
        <w:rPr>
          <w:rFonts w:ascii="Calibri" w:hAnsi="Calibri" w:cs="Calibri"/>
          <w:sz w:val="22"/>
          <w:szCs w:val="22"/>
        </w:rPr>
        <w:t>í</w:t>
      </w:r>
      <w:r w:rsidR="00310A03" w:rsidRPr="009E3162">
        <w:rPr>
          <w:rFonts w:ascii="Calibri" w:hAnsi="Calibri" w:cs="Calibri"/>
          <w:sz w:val="22"/>
          <w:szCs w:val="22"/>
        </w:rPr>
        <w:t xml:space="preserve">n C je pro </w:t>
      </w:r>
      <w:r w:rsidRPr="009E3162">
        <w:rPr>
          <w:rFonts w:ascii="Calibri" w:hAnsi="Calibri" w:cs="Calibri"/>
          <w:sz w:val="22"/>
          <w:szCs w:val="22"/>
        </w:rPr>
        <w:t xml:space="preserve">šlachy a svaly v okolí kloubu </w:t>
      </w:r>
      <w:r w:rsidR="00310A03" w:rsidRPr="009E3162">
        <w:rPr>
          <w:rFonts w:ascii="Calibri" w:hAnsi="Calibri" w:cs="Calibri"/>
          <w:sz w:val="22"/>
          <w:szCs w:val="22"/>
        </w:rPr>
        <w:t>nezbytn</w:t>
      </w:r>
      <w:r w:rsidRPr="009E3162">
        <w:rPr>
          <w:rFonts w:ascii="Calibri" w:hAnsi="Calibri" w:cs="Calibri"/>
          <w:sz w:val="22"/>
          <w:szCs w:val="22"/>
        </w:rPr>
        <w:t>ý.</w:t>
      </w:r>
    </w:p>
    <w:p w14:paraId="31323B40" w14:textId="6ED0D545" w:rsidR="00310A03" w:rsidRPr="009E3162" w:rsidRDefault="00310A03" w:rsidP="00310A03">
      <w:pPr>
        <w:rPr>
          <w:rFonts w:ascii="Calibri" w:hAnsi="Calibri" w:cs="Calibri"/>
          <w:sz w:val="22"/>
          <w:szCs w:val="22"/>
        </w:rPr>
      </w:pPr>
      <w:proofErr w:type="spellStart"/>
      <w:r w:rsidRPr="009E3162">
        <w:rPr>
          <w:rFonts w:ascii="Calibri" w:hAnsi="Calibri" w:cs="Calibri"/>
          <w:sz w:val="22"/>
          <w:szCs w:val="22"/>
        </w:rPr>
        <w:t>Pitcairn</w:t>
      </w:r>
      <w:proofErr w:type="spellEnd"/>
      <w:r w:rsidRPr="009E3162">
        <w:rPr>
          <w:rFonts w:ascii="Calibri" w:hAnsi="Calibri" w:cs="Calibri"/>
          <w:sz w:val="22"/>
          <w:szCs w:val="22"/>
        </w:rPr>
        <w:t xml:space="preserve"> R et al</w:t>
      </w:r>
      <w:r w:rsidR="009E3162">
        <w:rPr>
          <w:rFonts w:ascii="Calibri" w:hAnsi="Calibri" w:cs="Calibri"/>
          <w:sz w:val="22"/>
          <w:szCs w:val="22"/>
        </w:rPr>
        <w:t>.</w:t>
      </w:r>
      <w:r w:rsidRPr="009E3162">
        <w:rPr>
          <w:rFonts w:ascii="Calibri" w:hAnsi="Calibri" w:cs="Calibri"/>
          <w:sz w:val="22"/>
          <w:szCs w:val="22"/>
        </w:rPr>
        <w:t>: Přírodní medicína pro psy a kočky, 1995</w:t>
      </w:r>
    </w:p>
    <w:p w14:paraId="044ED019" w14:textId="0CD6AE7F" w:rsidR="00310A03" w:rsidRPr="009E3162" w:rsidRDefault="00310A03" w:rsidP="00310A03">
      <w:pPr>
        <w:rPr>
          <w:rFonts w:ascii="Calibri" w:hAnsi="Calibri" w:cs="Calibri"/>
          <w:sz w:val="22"/>
          <w:szCs w:val="22"/>
        </w:rPr>
      </w:pPr>
      <w:r w:rsidRPr="009E3162">
        <w:rPr>
          <w:rFonts w:ascii="Calibri" w:hAnsi="Calibri" w:cs="Calibri"/>
          <w:b/>
          <w:sz w:val="22"/>
          <w:szCs w:val="22"/>
        </w:rPr>
        <w:t xml:space="preserve">3. Kolagenní hydrolyzát  </w:t>
      </w:r>
    </w:p>
    <w:p w14:paraId="5E91F2F9" w14:textId="7F671244" w:rsidR="00310A03" w:rsidRPr="009E3162" w:rsidRDefault="00310A03" w:rsidP="00E60303">
      <w:pPr>
        <w:jc w:val="both"/>
        <w:rPr>
          <w:rFonts w:ascii="Calibri" w:hAnsi="Calibri" w:cs="Calibri"/>
          <w:sz w:val="22"/>
          <w:szCs w:val="22"/>
        </w:rPr>
      </w:pPr>
      <w:r w:rsidRPr="009E3162">
        <w:rPr>
          <w:rFonts w:ascii="Calibri" w:hAnsi="Calibri" w:cs="Calibri"/>
          <w:sz w:val="22"/>
          <w:szCs w:val="22"/>
        </w:rPr>
        <w:t xml:space="preserve">Kolagen tvoří základ bílkovinné matrix kostí, chrupavek, </w:t>
      </w:r>
      <w:r w:rsidR="00855BC9" w:rsidRPr="009E3162">
        <w:rPr>
          <w:rFonts w:ascii="Calibri" w:hAnsi="Calibri" w:cs="Calibri"/>
          <w:sz w:val="22"/>
          <w:szCs w:val="22"/>
        </w:rPr>
        <w:t>kloubů</w:t>
      </w:r>
      <w:r w:rsidRPr="009E3162">
        <w:rPr>
          <w:rFonts w:ascii="Calibri" w:hAnsi="Calibri" w:cs="Calibri"/>
          <w:sz w:val="22"/>
          <w:szCs w:val="22"/>
        </w:rPr>
        <w:t xml:space="preserve"> atd. Kolagenní peptidy (naštěpený kolagen) dodávají chrupavkovým buňkám potřebné stavební látky. Nejpřístupnější formou ve vodě nerozpustného kolagenu, který se v nativním stavu nevstřebává, je kolagenní hydrolyzát obsahující ve</w:t>
      </w:r>
      <w:r w:rsidR="00BE64F1">
        <w:rPr>
          <w:rFonts w:ascii="Calibri" w:hAnsi="Calibri" w:cs="Calibri"/>
          <w:sz w:val="22"/>
          <w:szCs w:val="22"/>
        </w:rPr>
        <w:t> </w:t>
      </w:r>
      <w:r w:rsidRPr="009E3162">
        <w:rPr>
          <w:rFonts w:ascii="Calibri" w:hAnsi="Calibri" w:cs="Calibri"/>
          <w:sz w:val="22"/>
          <w:szCs w:val="22"/>
        </w:rPr>
        <w:t xml:space="preserve">vodě rozpustné kolagenní peptidy, které jsou vstřebávány, krví a lymfou transformovány a využívány k regeneraci kolagenu. </w:t>
      </w:r>
    </w:p>
    <w:p w14:paraId="3340F1B2" w14:textId="77F0B3C0" w:rsidR="00310A03" w:rsidRPr="009E3162" w:rsidRDefault="00310A03" w:rsidP="00310A03">
      <w:pPr>
        <w:rPr>
          <w:rFonts w:ascii="Calibri" w:hAnsi="Calibri" w:cs="Calibri"/>
          <w:b/>
          <w:sz w:val="22"/>
          <w:szCs w:val="22"/>
        </w:rPr>
      </w:pPr>
      <w:r w:rsidRPr="009E3162">
        <w:rPr>
          <w:rFonts w:ascii="Calibri" w:hAnsi="Calibri" w:cs="Calibri"/>
          <w:b/>
          <w:sz w:val="22"/>
          <w:szCs w:val="22"/>
        </w:rPr>
        <w:lastRenderedPageBreak/>
        <w:t>4. MSM (Metylsulfonylmet</w:t>
      </w:r>
      <w:r w:rsidR="003C230E" w:rsidRPr="009E3162">
        <w:rPr>
          <w:rFonts w:ascii="Calibri" w:hAnsi="Calibri" w:cs="Calibri"/>
          <w:b/>
          <w:sz w:val="22"/>
          <w:szCs w:val="22"/>
        </w:rPr>
        <w:t>h</w:t>
      </w:r>
      <w:r w:rsidRPr="009E3162">
        <w:rPr>
          <w:rFonts w:ascii="Calibri" w:hAnsi="Calibri" w:cs="Calibri"/>
          <w:b/>
          <w:sz w:val="22"/>
          <w:szCs w:val="22"/>
        </w:rPr>
        <w:t>an)</w:t>
      </w:r>
    </w:p>
    <w:p w14:paraId="0C55CA4E" w14:textId="1E538535" w:rsidR="009836EA" w:rsidRPr="009E3162" w:rsidRDefault="00310A03" w:rsidP="00310A03">
      <w:pPr>
        <w:jc w:val="both"/>
        <w:rPr>
          <w:rFonts w:ascii="Calibri" w:hAnsi="Calibri" w:cs="Calibri"/>
          <w:sz w:val="22"/>
          <w:szCs w:val="22"/>
        </w:rPr>
      </w:pPr>
      <w:r w:rsidRPr="009E3162">
        <w:rPr>
          <w:rFonts w:ascii="Calibri" w:hAnsi="Calibri" w:cs="Calibri"/>
          <w:sz w:val="22"/>
          <w:szCs w:val="22"/>
        </w:rPr>
        <w:t xml:space="preserve">MSM je organická sloučenina síry. Využívá se </w:t>
      </w:r>
      <w:r w:rsidR="00CF1EF9" w:rsidRPr="009E3162">
        <w:rPr>
          <w:rFonts w:ascii="Calibri" w:hAnsi="Calibri" w:cs="Calibri"/>
          <w:sz w:val="22"/>
          <w:szCs w:val="22"/>
        </w:rPr>
        <w:t xml:space="preserve">jako doplněk </w:t>
      </w:r>
      <w:r w:rsidRPr="009E3162">
        <w:rPr>
          <w:rFonts w:ascii="Calibri" w:hAnsi="Calibri" w:cs="Calibri"/>
          <w:sz w:val="22"/>
          <w:szCs w:val="22"/>
        </w:rPr>
        <w:t>při léčbě nebo</w:t>
      </w:r>
      <w:r w:rsidR="00CF1EF9" w:rsidRPr="009E3162">
        <w:rPr>
          <w:rFonts w:ascii="Calibri" w:hAnsi="Calibri" w:cs="Calibri"/>
          <w:sz w:val="22"/>
          <w:szCs w:val="22"/>
        </w:rPr>
        <w:t xml:space="preserve"> pro snížení rizika vzniku </w:t>
      </w:r>
      <w:r w:rsidRPr="009E3162">
        <w:rPr>
          <w:rFonts w:ascii="Calibri" w:hAnsi="Calibri" w:cs="Calibri"/>
          <w:sz w:val="22"/>
          <w:szCs w:val="22"/>
        </w:rPr>
        <w:t xml:space="preserve">osteoartrózy </w:t>
      </w:r>
      <w:r w:rsidR="007A5EBC" w:rsidRPr="009E3162">
        <w:rPr>
          <w:rFonts w:ascii="Calibri" w:hAnsi="Calibri" w:cs="Calibri"/>
          <w:sz w:val="22"/>
          <w:szCs w:val="22"/>
        </w:rPr>
        <w:t>s</w:t>
      </w:r>
      <w:r w:rsidRPr="009E3162">
        <w:rPr>
          <w:rFonts w:ascii="Calibri" w:hAnsi="Calibri" w:cs="Calibri"/>
          <w:sz w:val="22"/>
          <w:szCs w:val="22"/>
        </w:rPr>
        <w:t>polečně s glukosamin sulfátem, nebo se 3. složkou chondroitin sulfátem</w:t>
      </w:r>
      <w:r w:rsidR="009836EA" w:rsidRPr="009E3162">
        <w:rPr>
          <w:rFonts w:ascii="Calibri" w:hAnsi="Calibri" w:cs="Calibri"/>
          <w:sz w:val="22"/>
          <w:szCs w:val="22"/>
        </w:rPr>
        <w:t>. Podle dosud známých klinických studií je možné, že mírně tlumí </w:t>
      </w:r>
      <w:hyperlink r:id="rId7" w:tooltip="Bolest" w:history="1">
        <w:r w:rsidR="009836EA" w:rsidRPr="009E3162">
          <w:rPr>
            <w:rFonts w:ascii="Calibri" w:hAnsi="Calibri" w:cs="Calibri"/>
            <w:sz w:val="22"/>
            <w:szCs w:val="22"/>
          </w:rPr>
          <w:t>bolestivost</w:t>
        </w:r>
      </w:hyperlink>
      <w:r w:rsidR="009836EA" w:rsidRPr="009E3162">
        <w:rPr>
          <w:rFonts w:ascii="Calibri" w:hAnsi="Calibri" w:cs="Calibri"/>
          <w:sz w:val="22"/>
          <w:szCs w:val="22"/>
        </w:rPr>
        <w:t> a </w:t>
      </w:r>
      <w:hyperlink r:id="rId8" w:tooltip="Edém" w:history="1">
        <w:r w:rsidR="009836EA" w:rsidRPr="009E3162">
          <w:rPr>
            <w:rFonts w:ascii="Calibri" w:hAnsi="Calibri" w:cs="Calibri"/>
            <w:sz w:val="22"/>
            <w:szCs w:val="22"/>
          </w:rPr>
          <w:t>otoky</w:t>
        </w:r>
      </w:hyperlink>
      <w:r w:rsidR="009836EA" w:rsidRPr="009E3162">
        <w:rPr>
          <w:rFonts w:ascii="Calibri" w:hAnsi="Calibri" w:cs="Calibri"/>
          <w:sz w:val="22"/>
          <w:szCs w:val="22"/>
        </w:rPr>
        <w:t> </w:t>
      </w:r>
      <w:hyperlink r:id="rId9" w:tooltip="Kloub" w:history="1">
        <w:r w:rsidR="009836EA" w:rsidRPr="009E3162">
          <w:rPr>
            <w:rFonts w:ascii="Calibri" w:hAnsi="Calibri" w:cs="Calibri"/>
            <w:sz w:val="22"/>
            <w:szCs w:val="22"/>
          </w:rPr>
          <w:t>kloubů</w:t>
        </w:r>
      </w:hyperlink>
      <w:r w:rsidR="009836EA" w:rsidRPr="009E3162">
        <w:rPr>
          <w:rFonts w:ascii="Calibri" w:hAnsi="Calibri" w:cs="Calibri"/>
          <w:sz w:val="22"/>
          <w:szCs w:val="22"/>
        </w:rPr>
        <w:t> při </w:t>
      </w:r>
      <w:hyperlink r:id="rId10" w:tooltip="Osteoartróza" w:history="1">
        <w:r w:rsidR="009836EA" w:rsidRPr="009E3162">
          <w:rPr>
            <w:rFonts w:ascii="Calibri" w:hAnsi="Calibri" w:cs="Calibri"/>
            <w:sz w:val="22"/>
            <w:szCs w:val="22"/>
          </w:rPr>
          <w:t>osteoartróze</w:t>
        </w:r>
      </w:hyperlink>
      <w:r w:rsidR="009836EA" w:rsidRPr="009E3162">
        <w:rPr>
          <w:rFonts w:ascii="Calibri" w:hAnsi="Calibri" w:cs="Calibri"/>
          <w:sz w:val="22"/>
          <w:szCs w:val="22"/>
        </w:rPr>
        <w:t>, neovlivňuje však ztuhlost kloubů.</w:t>
      </w:r>
    </w:p>
    <w:p w14:paraId="2E04E408" w14:textId="61A657BC" w:rsidR="00310A03" w:rsidRPr="009E3162" w:rsidRDefault="00310A03" w:rsidP="00310A03">
      <w:pPr>
        <w:rPr>
          <w:rFonts w:ascii="Calibri" w:hAnsi="Calibri" w:cs="Calibri"/>
          <w:b/>
          <w:sz w:val="22"/>
          <w:szCs w:val="22"/>
        </w:rPr>
      </w:pPr>
      <w:r w:rsidRPr="009E3162">
        <w:rPr>
          <w:rFonts w:ascii="Calibri" w:hAnsi="Calibri" w:cs="Calibri"/>
          <w:b/>
          <w:sz w:val="22"/>
          <w:szCs w:val="22"/>
        </w:rPr>
        <w:t xml:space="preserve">5. Mikrokrystalická celulóza a Stearan hořečnatý jsou pomocné látky </w:t>
      </w:r>
    </w:p>
    <w:p w14:paraId="346036B4" w14:textId="77777777" w:rsidR="00310A03" w:rsidRPr="009E3162" w:rsidRDefault="00310A03">
      <w:pPr>
        <w:rPr>
          <w:rFonts w:ascii="Calibri" w:hAnsi="Calibri" w:cs="Calibri"/>
          <w:sz w:val="22"/>
          <w:szCs w:val="22"/>
        </w:rPr>
      </w:pPr>
    </w:p>
    <w:sectPr w:rsidR="00310A03" w:rsidRPr="009E31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DAA72" w14:textId="77777777" w:rsidR="00765BC2" w:rsidRDefault="00765BC2" w:rsidP="00855BC9">
      <w:pPr>
        <w:spacing w:after="0" w:line="240" w:lineRule="auto"/>
      </w:pPr>
      <w:r>
        <w:separator/>
      </w:r>
    </w:p>
  </w:endnote>
  <w:endnote w:type="continuationSeparator" w:id="0">
    <w:p w14:paraId="5AD13D98" w14:textId="77777777" w:rsidR="00765BC2" w:rsidRDefault="00765BC2" w:rsidP="0085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EBD0" w14:textId="77777777" w:rsidR="00765BC2" w:rsidRDefault="00765BC2" w:rsidP="00855BC9">
      <w:pPr>
        <w:spacing w:after="0" w:line="240" w:lineRule="auto"/>
      </w:pPr>
      <w:r>
        <w:separator/>
      </w:r>
    </w:p>
  </w:footnote>
  <w:footnote w:type="continuationSeparator" w:id="0">
    <w:p w14:paraId="1CCA2A5C" w14:textId="77777777" w:rsidR="00765BC2" w:rsidRDefault="00765BC2" w:rsidP="0085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20FA0" w14:textId="311EF9F1" w:rsidR="00855BC9" w:rsidRPr="00E60303" w:rsidRDefault="00855BC9" w:rsidP="003C230E">
    <w:pPr>
      <w:jc w:val="both"/>
      <w:rPr>
        <w:rFonts w:ascii="Calibri" w:hAnsi="Calibri"/>
        <w:b/>
        <w:bCs/>
        <w:sz w:val="22"/>
      </w:rPr>
    </w:pPr>
    <w:r w:rsidRPr="00E60303">
      <w:rPr>
        <w:rFonts w:ascii="Calibri" w:hAnsi="Calibri"/>
        <w:bCs/>
        <w:sz w:val="22"/>
      </w:rPr>
      <w:t>Text příbalové informace</w:t>
    </w:r>
    <w:r w:rsidR="009E3162">
      <w:rPr>
        <w:rFonts w:ascii="Calibri" w:hAnsi="Calibri"/>
        <w:bCs/>
        <w:sz w:val="22"/>
      </w:rPr>
      <w:t xml:space="preserve"> </w:t>
    </w:r>
    <w:r w:rsidRPr="00E60303">
      <w:rPr>
        <w:rFonts w:ascii="Calibri" w:hAnsi="Calibri"/>
        <w:bCs/>
        <w:sz w:val="22"/>
      </w:rPr>
      <w:t>součást dokumenta</w:t>
    </w:r>
    <w:r w:rsidR="009E3162">
      <w:rPr>
        <w:rFonts w:ascii="Calibri" w:hAnsi="Calibri"/>
        <w:bCs/>
        <w:sz w:val="22"/>
      </w:rPr>
      <w:t>ce schválené rozhodnutím sp. zn. </w:t>
    </w:r>
    <w:sdt>
      <w:sdtPr>
        <w:rPr>
          <w:rFonts w:ascii="Calibri" w:hAnsi="Calibri"/>
          <w:bCs/>
          <w:sz w:val="22"/>
        </w:rPr>
        <w:id w:val="2058362447"/>
        <w:placeholder>
          <w:docPart w:val="0D8AD105189F47D2B24444FA47424092"/>
        </w:placeholder>
        <w:text/>
      </w:sdtPr>
      <w:sdtEndPr/>
      <w:sdtContent>
        <w:r w:rsidRPr="00E60303">
          <w:rPr>
            <w:rFonts w:ascii="Calibri" w:hAnsi="Calibri"/>
            <w:bCs/>
            <w:sz w:val="22"/>
          </w:rPr>
          <w:t>USKVBL/11094/2023/POD</w:t>
        </w:r>
      </w:sdtContent>
    </w:sdt>
    <w:r w:rsidRPr="00E60303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0D8AD105189F47D2B24444FA47424092"/>
        </w:placeholder>
        <w:text/>
      </w:sdtPr>
      <w:sdtEndPr/>
      <w:sdtContent>
        <w:r w:rsidR="002969C4" w:rsidRPr="002969C4">
          <w:rPr>
            <w:rFonts w:ascii="Calibri" w:hAnsi="Calibri"/>
            <w:bCs/>
            <w:sz w:val="22"/>
          </w:rPr>
          <w:t>USKVBL/4960/2024/REG-Gro</w:t>
        </w:r>
      </w:sdtContent>
    </w:sdt>
    <w:r w:rsidRPr="00E60303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B419659F57844975A580C3BD14650714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69C4">
          <w:rPr>
            <w:rFonts w:ascii="Calibri" w:hAnsi="Calibri"/>
            <w:bCs/>
            <w:sz w:val="22"/>
          </w:rPr>
          <w:t>11.4.2024</w:t>
        </w:r>
      </w:sdtContent>
    </w:sdt>
    <w:r w:rsidRPr="00E60303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0BFC26DBF302421FB4F13E74A9FA4B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60303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E60303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16A965CB98E94ACEB7D4F4D54BE13C70"/>
        </w:placeholder>
        <w:text/>
      </w:sdtPr>
      <w:sdtEndPr/>
      <w:sdtContent>
        <w:r w:rsidRPr="00E60303">
          <w:rPr>
            <w:rFonts w:ascii="Calibri" w:hAnsi="Calibri"/>
            <w:sz w:val="22"/>
          </w:rPr>
          <w:t>Péče o klouby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69DB"/>
    <w:multiLevelType w:val="hybridMultilevel"/>
    <w:tmpl w:val="8F008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A0EEF"/>
    <w:multiLevelType w:val="hybridMultilevel"/>
    <w:tmpl w:val="247E5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46FC"/>
    <w:multiLevelType w:val="hybridMultilevel"/>
    <w:tmpl w:val="D39EF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AD"/>
    <w:rsid w:val="00024ECC"/>
    <w:rsid w:val="000F75C9"/>
    <w:rsid w:val="002969C4"/>
    <w:rsid w:val="002A6862"/>
    <w:rsid w:val="00310A03"/>
    <w:rsid w:val="003A6CB0"/>
    <w:rsid w:val="003C230E"/>
    <w:rsid w:val="00410272"/>
    <w:rsid w:val="004275FB"/>
    <w:rsid w:val="0044337F"/>
    <w:rsid w:val="004A6F69"/>
    <w:rsid w:val="005A0668"/>
    <w:rsid w:val="005C658C"/>
    <w:rsid w:val="007313A4"/>
    <w:rsid w:val="00765BC2"/>
    <w:rsid w:val="00767197"/>
    <w:rsid w:val="007A1736"/>
    <w:rsid w:val="007A5EBC"/>
    <w:rsid w:val="007C2835"/>
    <w:rsid w:val="00855BC9"/>
    <w:rsid w:val="00895CE3"/>
    <w:rsid w:val="008F0871"/>
    <w:rsid w:val="008F5AE0"/>
    <w:rsid w:val="00927693"/>
    <w:rsid w:val="0096314D"/>
    <w:rsid w:val="009836EA"/>
    <w:rsid w:val="009E3162"/>
    <w:rsid w:val="00A2446E"/>
    <w:rsid w:val="00A56E65"/>
    <w:rsid w:val="00BE64F1"/>
    <w:rsid w:val="00CE78A0"/>
    <w:rsid w:val="00CF1EF9"/>
    <w:rsid w:val="00D715AD"/>
    <w:rsid w:val="00E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BF4C"/>
  <w15:chartTrackingRefBased/>
  <w15:docId w15:val="{69466FFC-64ED-493E-858E-FC9D939E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1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1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5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5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5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5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5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5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71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71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5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5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5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5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5A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715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B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BC9"/>
  </w:style>
  <w:style w:type="paragraph" w:styleId="Zpat">
    <w:name w:val="footer"/>
    <w:basedOn w:val="Normln"/>
    <w:link w:val="ZpatChar"/>
    <w:uiPriority w:val="99"/>
    <w:unhideWhenUsed/>
    <w:rsid w:val="0085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BC9"/>
  </w:style>
  <w:style w:type="character" w:styleId="Zstupntext">
    <w:name w:val="Placeholder Text"/>
    <w:rsid w:val="00855BC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C2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835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17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23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d%C3%A9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Bole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s.wikipedia.org/wiki/Osteoartr%C3%B3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Kloub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8AD105189F47D2B24444FA47424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5D185-29D5-45F5-8951-98CF106F2855}"/>
      </w:docPartPr>
      <w:docPartBody>
        <w:p w:rsidR="003B21CB" w:rsidRDefault="000105E6" w:rsidP="000105E6">
          <w:pPr>
            <w:pStyle w:val="0D8AD105189F47D2B24444FA4742409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419659F57844975A580C3BD14650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4D6F0-BB50-4C17-AC60-397D31210CC4}"/>
      </w:docPartPr>
      <w:docPartBody>
        <w:p w:rsidR="003B21CB" w:rsidRDefault="000105E6" w:rsidP="000105E6">
          <w:pPr>
            <w:pStyle w:val="B419659F57844975A580C3BD1465071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BFC26DBF302421FB4F13E74A9FA4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3AFBE-7A36-44F0-9CFF-208DB0493023}"/>
      </w:docPartPr>
      <w:docPartBody>
        <w:p w:rsidR="003B21CB" w:rsidRDefault="000105E6" w:rsidP="000105E6">
          <w:pPr>
            <w:pStyle w:val="0BFC26DBF302421FB4F13E74A9FA4B3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6A965CB98E94ACEB7D4F4D54BE13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BBE68-DCA8-40E9-A1BD-F7D0115FF6A8}"/>
      </w:docPartPr>
      <w:docPartBody>
        <w:p w:rsidR="003B21CB" w:rsidRDefault="000105E6" w:rsidP="000105E6">
          <w:pPr>
            <w:pStyle w:val="16A965CB98E94ACEB7D4F4D54BE13C7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E6"/>
    <w:rsid w:val="000105E6"/>
    <w:rsid w:val="002D7A93"/>
    <w:rsid w:val="00340D94"/>
    <w:rsid w:val="003B21CB"/>
    <w:rsid w:val="004F29A1"/>
    <w:rsid w:val="00627E48"/>
    <w:rsid w:val="0074184B"/>
    <w:rsid w:val="00B44CD2"/>
    <w:rsid w:val="00BE7B0B"/>
    <w:rsid w:val="00BF60C0"/>
    <w:rsid w:val="00CB47B9"/>
    <w:rsid w:val="00E72D26"/>
    <w:rsid w:val="00E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05E6"/>
    <w:rPr>
      <w:color w:val="808080"/>
    </w:rPr>
  </w:style>
  <w:style w:type="paragraph" w:customStyle="1" w:styleId="0D8AD105189F47D2B24444FA47424092">
    <w:name w:val="0D8AD105189F47D2B24444FA47424092"/>
    <w:rsid w:val="000105E6"/>
  </w:style>
  <w:style w:type="paragraph" w:customStyle="1" w:styleId="B419659F57844975A580C3BD14650714">
    <w:name w:val="B419659F57844975A580C3BD14650714"/>
    <w:rsid w:val="000105E6"/>
  </w:style>
  <w:style w:type="paragraph" w:customStyle="1" w:styleId="0BFC26DBF302421FB4F13E74A9FA4B34">
    <w:name w:val="0BFC26DBF302421FB4F13E74A9FA4B34"/>
    <w:rsid w:val="000105E6"/>
  </w:style>
  <w:style w:type="paragraph" w:customStyle="1" w:styleId="16A965CB98E94ACEB7D4F4D54BE13C70">
    <w:name w:val="16A965CB98E94ACEB7D4F4D54BE13C70"/>
    <w:rsid w:val="00010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17</cp:revision>
  <dcterms:created xsi:type="dcterms:W3CDTF">2024-03-08T21:19:00Z</dcterms:created>
  <dcterms:modified xsi:type="dcterms:W3CDTF">2024-04-16T13:07:00Z</dcterms:modified>
</cp:coreProperties>
</file>