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5F601" w14:textId="77777777" w:rsidR="002001B5" w:rsidRPr="00E83237" w:rsidRDefault="002001B5" w:rsidP="002001B5">
      <w:pPr>
        <w:spacing w:after="0" w:line="240" w:lineRule="auto"/>
        <w:rPr>
          <w:rFonts w:ascii="Roboto" w:hAnsi="Roboto"/>
          <w:sz w:val="20"/>
          <w:szCs w:val="20"/>
        </w:rPr>
      </w:pPr>
    </w:p>
    <w:p w14:paraId="44AB45C7" w14:textId="77777777" w:rsidR="002001B5" w:rsidRPr="00E83237" w:rsidRDefault="000A3CBC" w:rsidP="002001B5">
      <w:pPr>
        <w:spacing w:after="0" w:line="24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  <w:lang w:eastAsia="cs-CZ"/>
        </w:rPr>
        <w:drawing>
          <wp:anchor distT="0" distB="0" distL="114300" distR="114300" simplePos="0" relativeHeight="251657216" behindDoc="1" locked="0" layoutInCell="0" allowOverlap="1" wp14:anchorId="421564B3" wp14:editId="49C50EF4">
            <wp:simplePos x="0" y="0"/>
            <wp:positionH relativeFrom="column">
              <wp:posOffset>-311674</wp:posOffset>
            </wp:positionH>
            <wp:positionV relativeFrom="paragraph">
              <wp:posOffset>156845</wp:posOffset>
            </wp:positionV>
            <wp:extent cx="6077473" cy="8887653"/>
            <wp:effectExtent l="0" t="0" r="0" b="0"/>
            <wp:wrapNone/>
            <wp:docPr id="1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473" cy="888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1B5" w:rsidRPr="00E83237">
        <w:rPr>
          <w:rFonts w:ascii="Roboto" w:hAnsi="Roboto"/>
          <w:sz w:val="20"/>
          <w:szCs w:val="20"/>
        </w:rPr>
        <w:t xml:space="preserve"> </w:t>
      </w:r>
    </w:p>
    <w:p w14:paraId="79A0ACB8" w14:textId="77777777" w:rsidR="002001B5" w:rsidRPr="00E83237" w:rsidRDefault="002001B5" w:rsidP="002001B5">
      <w:pPr>
        <w:spacing w:after="0" w:line="24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240F0F59" w14:textId="77777777" w:rsidR="002001B5" w:rsidRPr="00E83237" w:rsidRDefault="002001B5" w:rsidP="002001B5">
      <w:pPr>
        <w:spacing w:after="0" w:line="24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70CC9096" w14:textId="77777777" w:rsidR="002001B5" w:rsidRPr="00E83237" w:rsidRDefault="002001B5" w:rsidP="002001B5">
      <w:pPr>
        <w:spacing w:after="0" w:line="24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72D3C0BA" w14:textId="77777777" w:rsidR="002001B5" w:rsidRPr="00E83237" w:rsidRDefault="002001B5" w:rsidP="002001B5">
      <w:pPr>
        <w:spacing w:after="0" w:line="24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409591B0" w14:textId="77777777" w:rsidR="002001B5" w:rsidRPr="00E83237" w:rsidRDefault="002001B5" w:rsidP="002001B5">
      <w:pPr>
        <w:spacing w:after="0" w:line="24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4502D8FD" w14:textId="77777777" w:rsidR="00BD2ED7" w:rsidRPr="00E83237" w:rsidRDefault="00BD2ED7" w:rsidP="002001B5">
      <w:pPr>
        <w:spacing w:after="0" w:line="240" w:lineRule="auto"/>
        <w:jc w:val="center"/>
        <w:rPr>
          <w:rFonts w:ascii="Roboto" w:hAnsi="Roboto"/>
          <w:b/>
          <w:sz w:val="40"/>
          <w:szCs w:val="40"/>
        </w:rPr>
      </w:pPr>
    </w:p>
    <w:p w14:paraId="194B49C3" w14:textId="77777777" w:rsidR="00BD2ED7" w:rsidRPr="00E83237" w:rsidRDefault="00BD2ED7" w:rsidP="002001B5">
      <w:pPr>
        <w:spacing w:after="0" w:line="240" w:lineRule="auto"/>
        <w:jc w:val="center"/>
        <w:rPr>
          <w:rFonts w:ascii="Roboto" w:hAnsi="Roboto"/>
          <w:b/>
          <w:sz w:val="40"/>
          <w:szCs w:val="40"/>
        </w:rPr>
      </w:pPr>
    </w:p>
    <w:p w14:paraId="78598E3C" w14:textId="77777777" w:rsidR="00BD2ED7" w:rsidRPr="00E83237" w:rsidRDefault="00BD2ED7" w:rsidP="001711D4">
      <w:pPr>
        <w:spacing w:after="0" w:line="360" w:lineRule="auto"/>
        <w:rPr>
          <w:rFonts w:ascii="Roboto" w:hAnsi="Roboto"/>
          <w:b/>
          <w:sz w:val="40"/>
          <w:szCs w:val="40"/>
        </w:rPr>
      </w:pPr>
    </w:p>
    <w:p w14:paraId="1EB2902E" w14:textId="77777777" w:rsidR="002001B5" w:rsidRPr="00E83237" w:rsidRDefault="002001B5" w:rsidP="001711D4">
      <w:pPr>
        <w:spacing w:after="0" w:line="360" w:lineRule="auto"/>
        <w:jc w:val="center"/>
        <w:rPr>
          <w:rFonts w:ascii="Roboto" w:hAnsi="Roboto"/>
          <w:b/>
          <w:sz w:val="40"/>
          <w:szCs w:val="40"/>
        </w:rPr>
      </w:pPr>
      <w:r w:rsidRPr="00E83237">
        <w:rPr>
          <w:rFonts w:ascii="Roboto" w:hAnsi="Roboto"/>
          <w:b/>
          <w:sz w:val="40"/>
          <w:szCs w:val="40"/>
        </w:rPr>
        <w:t>BioPro Rabies ELISA Ab kit</w:t>
      </w:r>
    </w:p>
    <w:p w14:paraId="4351FC45" w14:textId="77777777" w:rsidR="002001B5" w:rsidRPr="00E83237" w:rsidRDefault="002001B5" w:rsidP="001711D4">
      <w:pPr>
        <w:spacing w:after="0" w:line="36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3B47A873" w14:textId="77777777" w:rsidR="002001B5" w:rsidRPr="00E83237" w:rsidRDefault="002001B5" w:rsidP="001711D4">
      <w:pPr>
        <w:spacing w:after="0" w:line="36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47162542" w14:textId="77777777" w:rsidR="002001B5" w:rsidRPr="00E83237" w:rsidRDefault="002001B5" w:rsidP="001711D4">
      <w:pPr>
        <w:spacing w:after="0" w:line="360" w:lineRule="auto"/>
        <w:jc w:val="center"/>
        <w:rPr>
          <w:rFonts w:ascii="Roboto" w:hAnsi="Roboto"/>
          <w:b/>
          <w:sz w:val="28"/>
          <w:szCs w:val="28"/>
        </w:rPr>
      </w:pPr>
      <w:r w:rsidRPr="00E83237">
        <w:rPr>
          <w:rFonts w:ascii="Roboto" w:hAnsi="Roboto"/>
          <w:b/>
          <w:sz w:val="28"/>
          <w:szCs w:val="28"/>
        </w:rPr>
        <w:t xml:space="preserve">Souprava je vhodná k detekci protilátek ze séra </w:t>
      </w:r>
    </w:p>
    <w:p w14:paraId="37A03AE1" w14:textId="77777777" w:rsidR="002001B5" w:rsidRPr="00E83237" w:rsidRDefault="002001B5" w:rsidP="001711D4">
      <w:pPr>
        <w:spacing w:after="0" w:line="360" w:lineRule="auto"/>
        <w:jc w:val="center"/>
        <w:rPr>
          <w:rFonts w:ascii="Roboto" w:hAnsi="Roboto"/>
          <w:b/>
          <w:sz w:val="28"/>
          <w:szCs w:val="28"/>
        </w:rPr>
      </w:pPr>
      <w:r w:rsidRPr="00E83237">
        <w:rPr>
          <w:rFonts w:ascii="Roboto" w:hAnsi="Roboto"/>
          <w:b/>
          <w:sz w:val="28"/>
          <w:szCs w:val="28"/>
        </w:rPr>
        <w:t xml:space="preserve">nebo plasmy metodou blocking ELISA </w:t>
      </w:r>
    </w:p>
    <w:p w14:paraId="18FFA4C7" w14:textId="77777777" w:rsidR="002001B5" w:rsidRPr="00E83237" w:rsidRDefault="002001B5" w:rsidP="001711D4">
      <w:pPr>
        <w:spacing w:after="0" w:line="360" w:lineRule="auto"/>
        <w:jc w:val="center"/>
        <w:rPr>
          <w:rFonts w:ascii="Roboto" w:hAnsi="Roboto"/>
          <w:sz w:val="28"/>
          <w:szCs w:val="28"/>
        </w:rPr>
      </w:pPr>
      <w:r w:rsidRPr="00E83237">
        <w:rPr>
          <w:rFonts w:ascii="Roboto" w:hAnsi="Roboto"/>
          <w:sz w:val="28"/>
          <w:szCs w:val="28"/>
        </w:rPr>
        <w:t xml:space="preserve">480 reakcí </w:t>
      </w:r>
    </w:p>
    <w:p w14:paraId="2261345F" w14:textId="77777777" w:rsidR="001711D4" w:rsidRPr="00E83237" w:rsidRDefault="001711D4" w:rsidP="001711D4">
      <w:pPr>
        <w:spacing w:after="0" w:line="360" w:lineRule="auto"/>
        <w:jc w:val="center"/>
        <w:rPr>
          <w:rFonts w:ascii="Roboto" w:hAnsi="Roboto"/>
          <w:i/>
          <w:sz w:val="28"/>
          <w:szCs w:val="28"/>
        </w:rPr>
      </w:pPr>
    </w:p>
    <w:p w14:paraId="0622DE55" w14:textId="77777777" w:rsidR="002001B5" w:rsidRPr="00E83237" w:rsidRDefault="002001B5" w:rsidP="001711D4">
      <w:pPr>
        <w:spacing w:after="0" w:line="360" w:lineRule="auto"/>
        <w:jc w:val="center"/>
        <w:rPr>
          <w:rFonts w:ascii="Roboto" w:hAnsi="Roboto"/>
          <w:i/>
          <w:sz w:val="28"/>
          <w:szCs w:val="28"/>
        </w:rPr>
      </w:pPr>
      <w:r w:rsidRPr="00E83237">
        <w:rPr>
          <w:rFonts w:ascii="Roboto" w:hAnsi="Roboto"/>
          <w:i/>
          <w:sz w:val="28"/>
          <w:szCs w:val="28"/>
        </w:rPr>
        <w:t>Použití in vitro</w:t>
      </w:r>
    </w:p>
    <w:p w14:paraId="02B810BD" w14:textId="77777777" w:rsidR="002001B5" w:rsidRPr="00E83237" w:rsidRDefault="002001B5" w:rsidP="001711D4">
      <w:pPr>
        <w:spacing w:after="0" w:line="36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6A66DC6D" w14:textId="77777777" w:rsidR="002001B5" w:rsidRPr="00E83237" w:rsidRDefault="002001B5" w:rsidP="001711D4">
      <w:pPr>
        <w:spacing w:after="0" w:line="360" w:lineRule="auto"/>
        <w:jc w:val="center"/>
        <w:rPr>
          <w:rFonts w:ascii="Roboto" w:hAnsi="Roboto"/>
          <w:b/>
          <w:sz w:val="44"/>
          <w:szCs w:val="44"/>
        </w:rPr>
      </w:pPr>
      <w:r w:rsidRPr="00E83237">
        <w:rPr>
          <w:rFonts w:ascii="Roboto" w:hAnsi="Roboto"/>
          <w:b/>
          <w:sz w:val="44"/>
          <w:szCs w:val="44"/>
        </w:rPr>
        <w:t>Návod k použití</w:t>
      </w:r>
    </w:p>
    <w:p w14:paraId="07234388" w14:textId="77777777" w:rsidR="002001B5" w:rsidRPr="00E83237" w:rsidRDefault="002001B5" w:rsidP="001711D4">
      <w:pPr>
        <w:spacing w:after="0" w:line="36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6EE25B2C" w14:textId="77777777" w:rsidR="002001B5" w:rsidRPr="00E83237" w:rsidRDefault="002001B5" w:rsidP="001711D4">
      <w:pPr>
        <w:spacing w:after="0" w:line="36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7CD08B9C" w14:textId="77777777" w:rsidR="002001B5" w:rsidRPr="00E83237" w:rsidRDefault="002001B5" w:rsidP="000A3CBC">
      <w:pPr>
        <w:shd w:val="clear" w:color="auto" w:fill="D9D9D9" w:themeFill="background1" w:themeFillShade="D9"/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E83237">
        <w:rPr>
          <w:rFonts w:ascii="Roboto" w:hAnsi="Roboto"/>
          <w:sz w:val="24"/>
          <w:szCs w:val="24"/>
        </w:rPr>
        <w:t xml:space="preserve">katalogové číslo XXX </w:t>
      </w:r>
    </w:p>
    <w:p w14:paraId="6788DDC6" w14:textId="77777777" w:rsidR="002001B5" w:rsidRPr="00E83237" w:rsidRDefault="002001B5" w:rsidP="000A3CBC">
      <w:pPr>
        <w:shd w:val="clear" w:color="auto" w:fill="D9D9D9" w:themeFill="background1" w:themeFillShade="D9"/>
        <w:spacing w:after="0" w:line="360" w:lineRule="auto"/>
        <w:jc w:val="center"/>
        <w:rPr>
          <w:rFonts w:ascii="Roboto" w:hAnsi="Roboto"/>
          <w:sz w:val="24"/>
          <w:szCs w:val="24"/>
        </w:rPr>
      </w:pPr>
      <w:r w:rsidRPr="00E83237">
        <w:rPr>
          <w:rFonts w:ascii="Roboto" w:hAnsi="Roboto"/>
          <w:sz w:val="24"/>
          <w:szCs w:val="24"/>
        </w:rPr>
        <w:t>verze: vzteklina 1.0</w:t>
      </w:r>
    </w:p>
    <w:p w14:paraId="08B0E9BF" w14:textId="77777777" w:rsidR="00BD2ED7" w:rsidRPr="00E83237" w:rsidRDefault="00BD2ED7" w:rsidP="001711D4">
      <w:pPr>
        <w:spacing w:after="0" w:line="360" w:lineRule="auto"/>
        <w:jc w:val="center"/>
        <w:rPr>
          <w:rFonts w:ascii="Roboto" w:hAnsi="Roboto"/>
          <w:sz w:val="24"/>
          <w:szCs w:val="24"/>
        </w:rPr>
      </w:pPr>
    </w:p>
    <w:p w14:paraId="0603FEAF" w14:textId="77777777" w:rsidR="002001B5" w:rsidRPr="00E83237" w:rsidRDefault="002001B5" w:rsidP="002001B5">
      <w:pPr>
        <w:spacing w:after="0" w:line="240" w:lineRule="auto"/>
        <w:rPr>
          <w:rFonts w:ascii="Roboto" w:hAnsi="Roboto"/>
          <w:sz w:val="20"/>
          <w:szCs w:val="20"/>
        </w:rPr>
      </w:pPr>
    </w:p>
    <w:p w14:paraId="624E3F30" w14:textId="77777777" w:rsidR="002001B5" w:rsidRPr="00E83237" w:rsidRDefault="002001B5" w:rsidP="002001B5">
      <w:pPr>
        <w:spacing w:after="0" w:line="240" w:lineRule="auto"/>
        <w:rPr>
          <w:rFonts w:ascii="Roboto" w:hAnsi="Roboto"/>
          <w:sz w:val="20"/>
          <w:szCs w:val="20"/>
        </w:rPr>
      </w:pPr>
    </w:p>
    <w:p w14:paraId="6EDAF671" w14:textId="77777777" w:rsidR="002001B5" w:rsidRPr="00E83237" w:rsidRDefault="002001B5" w:rsidP="002001B5">
      <w:pPr>
        <w:spacing w:after="0" w:line="240" w:lineRule="auto"/>
        <w:rPr>
          <w:rFonts w:ascii="Roboto" w:hAnsi="Roboto"/>
          <w:sz w:val="20"/>
          <w:szCs w:val="20"/>
        </w:rPr>
      </w:pPr>
    </w:p>
    <w:p w14:paraId="612D3D5E" w14:textId="77777777" w:rsidR="00BD2ED7" w:rsidRPr="00E83237" w:rsidRDefault="002001B5" w:rsidP="002001B5">
      <w:pPr>
        <w:spacing w:after="0" w:line="240" w:lineRule="auto"/>
        <w:rPr>
          <w:rFonts w:ascii="Roboto" w:hAnsi="Roboto"/>
          <w:b/>
          <w:sz w:val="28"/>
          <w:szCs w:val="28"/>
        </w:rPr>
      </w:pPr>
      <w:r w:rsidRPr="00E83237">
        <w:rPr>
          <w:rFonts w:ascii="Roboto" w:hAnsi="Roboto"/>
          <w:b/>
          <w:sz w:val="28"/>
          <w:szCs w:val="28"/>
        </w:rPr>
        <w:t>Výrobce</w:t>
      </w:r>
      <w:r w:rsidR="000A3CBC" w:rsidRPr="00E83237">
        <w:rPr>
          <w:rFonts w:ascii="Roboto" w:hAnsi="Roboto"/>
          <w:b/>
          <w:sz w:val="28"/>
          <w:szCs w:val="28"/>
        </w:rPr>
        <w:t xml:space="preserve"> a držitel rozhodnutí o schválení:</w:t>
      </w:r>
    </w:p>
    <w:p w14:paraId="1F9823C8" w14:textId="77777777" w:rsidR="002001B5" w:rsidRPr="00E83237" w:rsidRDefault="00C750DA" w:rsidP="002001B5">
      <w:pPr>
        <w:spacing w:after="0" w:line="24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pict w14:anchorId="10185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45.75pt">
            <v:imagedata r:id="rId9" o:title="Logo OKS s www - FINAL"/>
          </v:shape>
        </w:pict>
      </w:r>
      <w:r w:rsidR="002001B5" w:rsidRPr="00E83237">
        <w:rPr>
          <w:rFonts w:ascii="Roboto" w:hAnsi="Roboto"/>
          <w:sz w:val="20"/>
          <w:szCs w:val="20"/>
        </w:rPr>
        <w:t xml:space="preserve"> </w:t>
      </w:r>
    </w:p>
    <w:p w14:paraId="2AA160F6" w14:textId="77777777" w:rsidR="002001B5" w:rsidRPr="00E83237" w:rsidRDefault="002001B5" w:rsidP="002001B5">
      <w:pPr>
        <w:spacing w:after="0" w:line="240" w:lineRule="auto"/>
        <w:rPr>
          <w:rFonts w:ascii="Roboto" w:hAnsi="Roboto"/>
          <w:sz w:val="20"/>
          <w:szCs w:val="20"/>
        </w:rPr>
      </w:pPr>
    </w:p>
    <w:p w14:paraId="0C1184C7" w14:textId="77777777" w:rsidR="002001B5" w:rsidRPr="00E83237" w:rsidRDefault="002001B5" w:rsidP="002001B5">
      <w:pPr>
        <w:spacing w:after="0" w:line="24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171F7DBE" w14:textId="77777777" w:rsidR="00BD2ED7" w:rsidRPr="00E83237" w:rsidRDefault="002001B5" w:rsidP="001711D4">
      <w:pPr>
        <w:spacing w:after="0" w:line="36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O.K. SERVIS BioPro, s.r.o. </w:t>
      </w:r>
    </w:p>
    <w:p w14:paraId="2E27A563" w14:textId="77777777" w:rsidR="00BD2ED7" w:rsidRPr="00E83237" w:rsidRDefault="002001B5" w:rsidP="001711D4">
      <w:pPr>
        <w:spacing w:after="0" w:line="36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Bořetická 2668/1,  </w:t>
      </w:r>
    </w:p>
    <w:p w14:paraId="420085C1" w14:textId="77777777" w:rsidR="00BD2ED7" w:rsidRPr="00E83237" w:rsidRDefault="002001B5" w:rsidP="001711D4">
      <w:pPr>
        <w:spacing w:after="0" w:line="36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193 00 Praha 9 – Horní Počernice, Česká republika </w:t>
      </w:r>
    </w:p>
    <w:p w14:paraId="29181F32" w14:textId="77777777" w:rsidR="002001B5" w:rsidRPr="00E83237" w:rsidRDefault="002001B5" w:rsidP="001711D4">
      <w:pPr>
        <w:spacing w:after="0" w:line="36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info@oks.cz, www.biopro.cz </w:t>
      </w:r>
    </w:p>
    <w:p w14:paraId="1D719217" w14:textId="77777777" w:rsidR="002001B5" w:rsidRPr="00E83237" w:rsidRDefault="002001B5" w:rsidP="001711D4">
      <w:pPr>
        <w:spacing w:after="0" w:line="36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lastRenderedPageBreak/>
        <w:t xml:space="preserve"> </w:t>
      </w:r>
    </w:p>
    <w:p w14:paraId="28FE366D" w14:textId="77777777" w:rsidR="002001B5" w:rsidRPr="00E83237" w:rsidRDefault="002001B5" w:rsidP="002001B5">
      <w:pPr>
        <w:spacing w:after="0" w:line="24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3B7AC4AC" w14:textId="77777777" w:rsidR="002001B5" w:rsidRPr="00E83237" w:rsidRDefault="002001B5" w:rsidP="002001B5">
      <w:pPr>
        <w:spacing w:after="0" w:line="24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6FD7C27D" w14:textId="77777777" w:rsidR="002001B5" w:rsidRPr="00E83237" w:rsidRDefault="002001B5" w:rsidP="002001B5">
      <w:pPr>
        <w:spacing w:after="0" w:line="24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434D249B" w14:textId="77777777" w:rsidR="00BD2ED7" w:rsidRPr="00E83237" w:rsidRDefault="002001B5" w:rsidP="00BD2ED7">
      <w:pPr>
        <w:spacing w:after="0" w:line="24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01821711" w14:textId="77777777" w:rsidR="002001B5" w:rsidRPr="00E83237" w:rsidRDefault="006A7FD8" w:rsidP="006A7FD8">
      <w:pPr>
        <w:pStyle w:val="Nadpis1"/>
      </w:pPr>
      <w:bookmarkStart w:id="0" w:name="_Toc23187178"/>
      <w:r w:rsidRPr="00E83237">
        <w:t>Obsah</w:t>
      </w:r>
      <w:bookmarkEnd w:id="0"/>
    </w:p>
    <w:p w14:paraId="76BBA8F6" w14:textId="77777777" w:rsidR="002001B5" w:rsidRPr="00E83237" w:rsidRDefault="002001B5" w:rsidP="00BD2ED7">
      <w:pPr>
        <w:spacing w:after="0" w:line="24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                                                               </w:t>
      </w:r>
    </w:p>
    <w:p w14:paraId="184DD1A4" w14:textId="77777777" w:rsidR="001D5573" w:rsidRPr="00E83237" w:rsidRDefault="00267AD7">
      <w:pPr>
        <w:pStyle w:val="Obsah1"/>
        <w:tabs>
          <w:tab w:val="right" w:leader="dot" w:pos="9062"/>
        </w:tabs>
        <w:rPr>
          <w:rFonts w:eastAsiaTheme="minorEastAsia"/>
          <w:lang w:eastAsia="cs-CZ"/>
        </w:rPr>
      </w:pPr>
      <w:r w:rsidRPr="00E83237">
        <w:rPr>
          <w:rFonts w:ascii="Roboto" w:hAnsi="Roboto"/>
          <w:sz w:val="20"/>
          <w:szCs w:val="20"/>
        </w:rPr>
        <w:fldChar w:fldCharType="begin"/>
      </w:r>
      <w:r w:rsidR="006A7FD8" w:rsidRPr="00E83237">
        <w:rPr>
          <w:rFonts w:ascii="Roboto" w:hAnsi="Roboto"/>
          <w:sz w:val="20"/>
          <w:szCs w:val="20"/>
        </w:rPr>
        <w:instrText xml:space="preserve"> TOC \o "1-3" \h \z \u </w:instrText>
      </w:r>
      <w:r w:rsidRPr="00E83237">
        <w:rPr>
          <w:rFonts w:ascii="Roboto" w:hAnsi="Roboto"/>
          <w:sz w:val="20"/>
          <w:szCs w:val="20"/>
        </w:rPr>
        <w:fldChar w:fldCharType="separate"/>
      </w:r>
      <w:hyperlink w:anchor="_Toc23187178" w:history="1">
        <w:r w:rsidR="001D5573" w:rsidRPr="00E83237">
          <w:rPr>
            <w:rStyle w:val="Hypertextovodkaz"/>
          </w:rPr>
          <w:t>Obsah</w:t>
        </w:r>
        <w:r w:rsidR="001D5573" w:rsidRPr="00E83237">
          <w:rPr>
            <w:webHidden/>
          </w:rPr>
          <w:tab/>
        </w:r>
        <w:r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_Toc23187178 \h </w:instrText>
        </w:r>
        <w:r w:rsidRPr="00E83237">
          <w:rPr>
            <w:webHidden/>
          </w:rPr>
        </w:r>
        <w:r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2</w:t>
        </w:r>
        <w:r w:rsidRPr="00E83237">
          <w:rPr>
            <w:webHidden/>
          </w:rPr>
          <w:fldChar w:fldCharType="end"/>
        </w:r>
      </w:hyperlink>
    </w:p>
    <w:p w14:paraId="7C7051B9" w14:textId="77777777" w:rsidR="001D5573" w:rsidRPr="00E83237" w:rsidRDefault="00C750DA">
      <w:pPr>
        <w:pStyle w:val="Obsah1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79" w:history="1">
        <w:r w:rsidR="001D5573" w:rsidRPr="00E83237">
          <w:rPr>
            <w:rStyle w:val="Hypertextovodkaz"/>
          </w:rPr>
          <w:t>1. Úvod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_Toc23187179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3</w:t>
        </w:r>
        <w:r w:rsidR="00267AD7" w:rsidRPr="00E83237">
          <w:rPr>
            <w:webHidden/>
          </w:rPr>
          <w:fldChar w:fldCharType="end"/>
        </w:r>
      </w:hyperlink>
    </w:p>
    <w:p w14:paraId="7BFC1B8B" w14:textId="77777777" w:rsidR="001D5573" w:rsidRPr="00E83237" w:rsidRDefault="00C750DA">
      <w:pPr>
        <w:pStyle w:val="Obsah1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80" w:history="1">
        <w:r w:rsidR="001D5573" w:rsidRPr="00E83237">
          <w:rPr>
            <w:rStyle w:val="Hypertextovodkaz"/>
          </w:rPr>
          <w:t>2. Princip testu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_Toc23187180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3</w:t>
        </w:r>
        <w:r w:rsidR="00267AD7" w:rsidRPr="00E83237">
          <w:rPr>
            <w:webHidden/>
          </w:rPr>
          <w:fldChar w:fldCharType="end"/>
        </w:r>
      </w:hyperlink>
    </w:p>
    <w:p w14:paraId="11B98EB9" w14:textId="77777777" w:rsidR="001D5573" w:rsidRPr="00E83237" w:rsidRDefault="00C750DA">
      <w:pPr>
        <w:pStyle w:val="Obsah1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81" w:history="1">
        <w:r w:rsidR="001D5573" w:rsidRPr="00E83237">
          <w:rPr>
            <w:rStyle w:val="Hypertextovodkaz"/>
          </w:rPr>
          <w:t>3. Obsah soupravy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_Toc23187181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3</w:t>
        </w:r>
        <w:r w:rsidR="00267AD7" w:rsidRPr="00E83237">
          <w:rPr>
            <w:webHidden/>
          </w:rPr>
          <w:fldChar w:fldCharType="end"/>
        </w:r>
      </w:hyperlink>
    </w:p>
    <w:p w14:paraId="16A4FFFD" w14:textId="77777777" w:rsidR="001D5573" w:rsidRPr="00E83237" w:rsidRDefault="00C750DA">
      <w:pPr>
        <w:pStyle w:val="Obsah1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82" w:history="1">
        <w:r w:rsidR="001D5573" w:rsidRPr="00E83237">
          <w:rPr>
            <w:rStyle w:val="Hypertextovodkaz"/>
          </w:rPr>
          <w:t>4. Materiál potřebný k provedení testu (není součástí této soupravy)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_Toc23187182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4</w:t>
        </w:r>
        <w:r w:rsidR="00267AD7" w:rsidRPr="00E83237">
          <w:rPr>
            <w:webHidden/>
          </w:rPr>
          <w:fldChar w:fldCharType="end"/>
        </w:r>
      </w:hyperlink>
    </w:p>
    <w:p w14:paraId="52FD49E7" w14:textId="77777777" w:rsidR="001D5573" w:rsidRPr="00E83237" w:rsidRDefault="00C750DA">
      <w:pPr>
        <w:pStyle w:val="Obsah1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83" w:history="1">
        <w:r w:rsidR="001D5573" w:rsidRPr="00E83237">
          <w:rPr>
            <w:rStyle w:val="Hypertextovodkaz"/>
          </w:rPr>
          <w:t>5.  Bezpečnostní opatření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_Toc23187183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5</w:t>
        </w:r>
        <w:r w:rsidR="00267AD7" w:rsidRPr="00E83237">
          <w:rPr>
            <w:webHidden/>
          </w:rPr>
          <w:fldChar w:fldCharType="end"/>
        </w:r>
      </w:hyperlink>
    </w:p>
    <w:p w14:paraId="5A08F736" w14:textId="77777777" w:rsidR="001D5573" w:rsidRPr="00E83237" w:rsidRDefault="00C750DA">
      <w:pPr>
        <w:pStyle w:val="Obsah2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84" w:history="1">
        <w:r w:rsidR="001D5573" w:rsidRPr="00E83237">
          <w:rPr>
            <w:rStyle w:val="Hypertextovodkaz"/>
          </w:rPr>
          <w:t>1) Příprava mikrodestiček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_Toc23187184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5</w:t>
        </w:r>
        <w:r w:rsidR="00267AD7" w:rsidRPr="00E83237">
          <w:rPr>
            <w:webHidden/>
          </w:rPr>
          <w:fldChar w:fldCharType="end"/>
        </w:r>
      </w:hyperlink>
    </w:p>
    <w:p w14:paraId="2500B9B8" w14:textId="77777777" w:rsidR="001D5573" w:rsidRPr="00E83237" w:rsidRDefault="00C750DA">
      <w:pPr>
        <w:pStyle w:val="Obsah2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85" w:history="1">
        <w:r w:rsidR="001D5573" w:rsidRPr="00E83237">
          <w:rPr>
            <w:rStyle w:val="Hypertextovodkaz"/>
          </w:rPr>
          <w:t>2) Příprava promývacího  roztoku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_Toc23187185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5</w:t>
        </w:r>
        <w:r w:rsidR="00267AD7" w:rsidRPr="00E83237">
          <w:rPr>
            <w:webHidden/>
          </w:rPr>
          <w:fldChar w:fldCharType="end"/>
        </w:r>
      </w:hyperlink>
    </w:p>
    <w:p w14:paraId="27E19F49" w14:textId="77777777" w:rsidR="001D5573" w:rsidRPr="00E83237" w:rsidRDefault="00C750DA">
      <w:pPr>
        <w:pStyle w:val="Obsah2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86" w:history="1">
        <w:r w:rsidR="001D5573" w:rsidRPr="00E83237">
          <w:rPr>
            <w:rStyle w:val="Hypertextovodkaz"/>
          </w:rPr>
          <w:t>3) Biotinylované anti-rabies protilátky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_Toc23187186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6</w:t>
        </w:r>
        <w:r w:rsidR="00267AD7" w:rsidRPr="00E83237">
          <w:rPr>
            <w:webHidden/>
          </w:rPr>
          <w:fldChar w:fldCharType="end"/>
        </w:r>
      </w:hyperlink>
    </w:p>
    <w:p w14:paraId="15A88C63" w14:textId="77777777" w:rsidR="001D5573" w:rsidRPr="00E83237" w:rsidRDefault="00C750DA">
      <w:pPr>
        <w:pStyle w:val="Obsah1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87" w:history="1">
        <w:r w:rsidR="001D5573" w:rsidRPr="00E83237">
          <w:rPr>
            <w:rStyle w:val="Hypertextovodkaz"/>
          </w:rPr>
          <w:t>7.  Streptavidin peroxidázový konjugát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_Toc23187187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6</w:t>
        </w:r>
        <w:r w:rsidR="00267AD7" w:rsidRPr="00E83237">
          <w:rPr>
            <w:webHidden/>
          </w:rPr>
          <w:fldChar w:fldCharType="end"/>
        </w:r>
      </w:hyperlink>
    </w:p>
    <w:p w14:paraId="7E1E75C6" w14:textId="77777777" w:rsidR="001D5573" w:rsidRPr="00E83237" w:rsidRDefault="00C750DA">
      <w:pPr>
        <w:pStyle w:val="Obsah1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88" w:history="1">
        <w:r w:rsidR="001D5573" w:rsidRPr="00E83237">
          <w:rPr>
            <w:rStyle w:val="Hypertextovodkaz"/>
          </w:rPr>
          <w:t>8. Příprava vzorku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_Toc23187188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6</w:t>
        </w:r>
        <w:r w:rsidR="00267AD7" w:rsidRPr="00E83237">
          <w:rPr>
            <w:webHidden/>
          </w:rPr>
          <w:fldChar w:fldCharType="end"/>
        </w:r>
      </w:hyperlink>
    </w:p>
    <w:p w14:paraId="71991587" w14:textId="77777777" w:rsidR="001D5573" w:rsidRPr="00E83237" w:rsidRDefault="00C750DA">
      <w:pPr>
        <w:pStyle w:val="Obsah1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89" w:history="1">
        <w:r w:rsidR="001D5573" w:rsidRPr="00E83237">
          <w:rPr>
            <w:rStyle w:val="Hypertextovodkaz"/>
          </w:rPr>
          <w:t>9.  Pracovní postup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_Toc23187189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7</w:t>
        </w:r>
        <w:r w:rsidR="00267AD7" w:rsidRPr="00E83237">
          <w:rPr>
            <w:webHidden/>
          </w:rPr>
          <w:fldChar w:fldCharType="end"/>
        </w:r>
      </w:hyperlink>
    </w:p>
    <w:p w14:paraId="18DBCBC4" w14:textId="77777777" w:rsidR="001D5573" w:rsidRPr="00E83237" w:rsidRDefault="00C750DA">
      <w:pPr>
        <w:pStyle w:val="Obsah2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90" w:history="1">
        <w:r w:rsidR="001D5573" w:rsidRPr="00E83237">
          <w:rPr>
            <w:rStyle w:val="Hypertextovodkaz"/>
          </w:rPr>
          <w:t>1) Inkubace vyšetřovaných a kontrolních sér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_Toc23187190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7</w:t>
        </w:r>
        <w:r w:rsidR="00267AD7" w:rsidRPr="00E83237">
          <w:rPr>
            <w:webHidden/>
          </w:rPr>
          <w:fldChar w:fldCharType="end"/>
        </w:r>
      </w:hyperlink>
    </w:p>
    <w:p w14:paraId="4324CB16" w14:textId="77777777" w:rsidR="001D5573" w:rsidRPr="00E83237" w:rsidRDefault="00C750DA">
      <w:pPr>
        <w:pStyle w:val="Obsah2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91" w:history="1">
        <w:r w:rsidR="001D5573" w:rsidRPr="00E83237">
          <w:rPr>
            <w:rStyle w:val="Hypertextovodkaz"/>
          </w:rPr>
          <w:t>2) Inkubace s biotinylovanou anti-rabies protilátkou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_Toc23187191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7</w:t>
        </w:r>
        <w:r w:rsidR="00267AD7" w:rsidRPr="00E83237">
          <w:rPr>
            <w:webHidden/>
          </w:rPr>
          <w:fldChar w:fldCharType="end"/>
        </w:r>
      </w:hyperlink>
    </w:p>
    <w:p w14:paraId="758FDD43" w14:textId="77777777" w:rsidR="001D5573" w:rsidRPr="00E83237" w:rsidRDefault="00C750DA">
      <w:pPr>
        <w:pStyle w:val="Obsah2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92" w:history="1">
        <w:r w:rsidR="001D5573" w:rsidRPr="00E83237">
          <w:rPr>
            <w:rStyle w:val="Hypertextovodkaz"/>
          </w:rPr>
          <w:t>3) Inkubace se streptavidin peroxidázovým konjugátem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_Toc23187192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7</w:t>
        </w:r>
        <w:r w:rsidR="00267AD7" w:rsidRPr="00E83237">
          <w:rPr>
            <w:webHidden/>
          </w:rPr>
          <w:fldChar w:fldCharType="end"/>
        </w:r>
      </w:hyperlink>
    </w:p>
    <w:p w14:paraId="2B283E1D" w14:textId="77777777" w:rsidR="001D5573" w:rsidRPr="00E83237" w:rsidRDefault="00C750DA">
      <w:pPr>
        <w:pStyle w:val="Obsah2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93" w:history="1">
        <w:r w:rsidR="001D5573" w:rsidRPr="00E83237">
          <w:rPr>
            <w:rStyle w:val="Hypertextovodkaz"/>
          </w:rPr>
          <w:t>5) zastavení reakce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_Toc23187193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9</w:t>
        </w:r>
        <w:r w:rsidR="00267AD7" w:rsidRPr="00E83237">
          <w:rPr>
            <w:webHidden/>
          </w:rPr>
          <w:fldChar w:fldCharType="end"/>
        </w:r>
      </w:hyperlink>
    </w:p>
    <w:p w14:paraId="41E3B23B" w14:textId="77777777" w:rsidR="001D5573" w:rsidRPr="00E83237" w:rsidRDefault="00C750DA">
      <w:pPr>
        <w:pStyle w:val="Obsah2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94" w:history="1">
        <w:r w:rsidR="001D5573" w:rsidRPr="00E83237">
          <w:rPr>
            <w:rStyle w:val="Hypertextovodkaz"/>
          </w:rPr>
          <w:t>6) vyhodnocení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_Toc23187194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9</w:t>
        </w:r>
        <w:r w:rsidR="00267AD7" w:rsidRPr="00E83237">
          <w:rPr>
            <w:webHidden/>
          </w:rPr>
          <w:fldChar w:fldCharType="end"/>
        </w:r>
      </w:hyperlink>
    </w:p>
    <w:p w14:paraId="57395727" w14:textId="77777777" w:rsidR="001D5573" w:rsidRPr="00E83237" w:rsidRDefault="00C750DA">
      <w:pPr>
        <w:pStyle w:val="Obsah1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95" w:history="1">
        <w:r w:rsidR="001D5573" w:rsidRPr="00E83237">
          <w:rPr>
            <w:rStyle w:val="Hypertextovodkaz"/>
          </w:rPr>
          <w:t>10. Validační  kritéria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_Toc23187195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9</w:t>
        </w:r>
        <w:r w:rsidR="00267AD7" w:rsidRPr="00E83237">
          <w:rPr>
            <w:webHidden/>
          </w:rPr>
          <w:fldChar w:fldCharType="end"/>
        </w:r>
      </w:hyperlink>
    </w:p>
    <w:p w14:paraId="4DD14537" w14:textId="77777777" w:rsidR="001D5573" w:rsidRPr="00E83237" w:rsidRDefault="00C750DA">
      <w:pPr>
        <w:pStyle w:val="Obsah1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96" w:history="1">
        <w:r w:rsidR="001D5573" w:rsidRPr="00E83237">
          <w:rPr>
            <w:rStyle w:val="Hypertextovodkaz"/>
          </w:rPr>
          <w:t>12.  Likvidace soupravy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_Toc23187196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11</w:t>
        </w:r>
        <w:r w:rsidR="00267AD7" w:rsidRPr="00E83237">
          <w:rPr>
            <w:webHidden/>
          </w:rPr>
          <w:fldChar w:fldCharType="end"/>
        </w:r>
      </w:hyperlink>
    </w:p>
    <w:p w14:paraId="705924D8" w14:textId="77777777" w:rsidR="001D5573" w:rsidRPr="00E83237" w:rsidRDefault="00C750DA">
      <w:pPr>
        <w:pStyle w:val="Obsah2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97" w:history="1">
        <w:r w:rsidR="001D5573" w:rsidRPr="00E83237">
          <w:rPr>
            <w:rStyle w:val="Hypertextovodkaz"/>
          </w:rPr>
          <w:t>12.1. Opatření při náhodném úniku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_Toc23187197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11</w:t>
        </w:r>
        <w:r w:rsidR="00267AD7" w:rsidRPr="00E83237">
          <w:rPr>
            <w:webHidden/>
          </w:rPr>
          <w:fldChar w:fldCharType="end"/>
        </w:r>
      </w:hyperlink>
    </w:p>
    <w:p w14:paraId="26E778D1" w14:textId="77777777" w:rsidR="001D5573" w:rsidRPr="00E83237" w:rsidRDefault="00C750DA">
      <w:pPr>
        <w:pStyle w:val="Obsah2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98" w:history="1">
        <w:r w:rsidR="001D5573" w:rsidRPr="00E83237">
          <w:rPr>
            <w:rStyle w:val="Hypertextovodkaz"/>
          </w:rPr>
          <w:t>12.2. Vlastní likvidace diagnostické soupravy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_Toc23187198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11</w:t>
        </w:r>
        <w:r w:rsidR="00267AD7" w:rsidRPr="00E83237">
          <w:rPr>
            <w:webHidden/>
          </w:rPr>
          <w:fldChar w:fldCharType="end"/>
        </w:r>
      </w:hyperlink>
    </w:p>
    <w:p w14:paraId="1912B7A1" w14:textId="77777777" w:rsidR="001D5573" w:rsidRPr="00E83237" w:rsidRDefault="00C750DA">
      <w:pPr>
        <w:pStyle w:val="Obsah1"/>
        <w:tabs>
          <w:tab w:val="right" w:leader="dot" w:pos="9062"/>
        </w:tabs>
        <w:rPr>
          <w:rFonts w:eastAsiaTheme="minorEastAsia"/>
          <w:lang w:eastAsia="cs-CZ"/>
        </w:rPr>
      </w:pPr>
      <w:hyperlink w:anchor="_Toc23187199" w:history="1">
        <w:r w:rsidR="001D5573" w:rsidRPr="00E83237">
          <w:rPr>
            <w:rStyle w:val="Hypertextovodkaz"/>
          </w:rPr>
          <w:t>13. Dodatek – Kontakty</w:t>
        </w:r>
        <w:r w:rsidR="001D5573" w:rsidRPr="00E83237">
          <w:rPr>
            <w:webHidden/>
          </w:rPr>
          <w:tab/>
        </w:r>
        <w:r w:rsidR="00267AD7" w:rsidRPr="00E83237">
          <w:rPr>
            <w:webHidden/>
          </w:rPr>
          <w:fldChar w:fldCharType="begin"/>
        </w:r>
        <w:r w:rsidR="001D5573" w:rsidRPr="00E83237">
          <w:rPr>
            <w:webHidden/>
          </w:rPr>
          <w:instrText xml:space="preserve"> PAGEREF _Toc23187199 \h </w:instrText>
        </w:r>
        <w:r w:rsidR="00267AD7" w:rsidRPr="00E83237">
          <w:rPr>
            <w:webHidden/>
          </w:rPr>
        </w:r>
        <w:r w:rsidR="00267AD7" w:rsidRPr="00E83237">
          <w:rPr>
            <w:webHidden/>
          </w:rPr>
          <w:fldChar w:fldCharType="separate"/>
        </w:r>
        <w:r w:rsidR="00195023">
          <w:rPr>
            <w:noProof/>
            <w:webHidden/>
          </w:rPr>
          <w:t>11</w:t>
        </w:r>
        <w:r w:rsidR="00267AD7" w:rsidRPr="00E83237">
          <w:rPr>
            <w:webHidden/>
          </w:rPr>
          <w:fldChar w:fldCharType="end"/>
        </w:r>
      </w:hyperlink>
    </w:p>
    <w:p w14:paraId="7E1B5CD3" w14:textId="77777777" w:rsidR="00BD2ED7" w:rsidRPr="00E83237" w:rsidRDefault="00267AD7">
      <w:pPr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fldChar w:fldCharType="end"/>
      </w:r>
      <w:r w:rsidR="00BD2ED7" w:rsidRPr="00E83237">
        <w:rPr>
          <w:rFonts w:ascii="Roboto" w:hAnsi="Roboto"/>
          <w:sz w:val="20"/>
          <w:szCs w:val="20"/>
        </w:rPr>
        <w:br w:type="page"/>
      </w:r>
    </w:p>
    <w:p w14:paraId="7AC4F379" w14:textId="77777777" w:rsidR="002001B5" w:rsidRPr="00E83237" w:rsidRDefault="002001B5" w:rsidP="002001B5">
      <w:pPr>
        <w:spacing w:after="0" w:line="240" w:lineRule="auto"/>
        <w:rPr>
          <w:rFonts w:ascii="Roboto" w:hAnsi="Roboto"/>
          <w:sz w:val="20"/>
          <w:szCs w:val="20"/>
        </w:rPr>
      </w:pPr>
    </w:p>
    <w:p w14:paraId="70BD6DA7" w14:textId="77777777" w:rsidR="006A7FD8" w:rsidRPr="00E83237" w:rsidRDefault="002001B5" w:rsidP="006A7FD8">
      <w:pPr>
        <w:spacing w:after="0" w:line="240" w:lineRule="auto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2E2493E2" w14:textId="77777777" w:rsidR="006A7FD8" w:rsidRPr="00E83237" w:rsidRDefault="006A7FD8" w:rsidP="006A7FD8">
      <w:pPr>
        <w:pStyle w:val="Nadpis1"/>
      </w:pPr>
      <w:bookmarkStart w:id="1" w:name="_Toc23187179"/>
      <w:r w:rsidRPr="00E83237">
        <w:t>1. Úvod</w:t>
      </w:r>
      <w:bookmarkEnd w:id="1"/>
      <w:r w:rsidRPr="00E83237">
        <w:t xml:space="preserve"> </w:t>
      </w:r>
    </w:p>
    <w:p w14:paraId="4C4A1473" w14:textId="77777777" w:rsidR="006A7FD8" w:rsidRPr="00E83237" w:rsidRDefault="006A7FD8" w:rsidP="006A7FD8">
      <w:pPr>
        <w:spacing w:after="0" w:line="240" w:lineRule="auto"/>
        <w:rPr>
          <w:rFonts w:ascii="Roboto" w:hAnsi="Roboto"/>
          <w:sz w:val="20"/>
          <w:szCs w:val="20"/>
        </w:rPr>
      </w:pPr>
    </w:p>
    <w:p w14:paraId="50FF6754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Vzteklina je smrtelné onemocnění postihující člověka i zvířata. </w:t>
      </w:r>
    </w:p>
    <w:p w14:paraId="712BDC67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3AB341EC" w14:textId="2DA2FDB2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Původcem je vysoce neurotropní virus vztekliny. Virus se většinou přenáší úzkým kontaktem s infikovanými slinami vzteklých zvířat </w:t>
      </w:r>
      <w:r w:rsidR="001711D4" w:rsidRPr="00E83237">
        <w:rPr>
          <w:rFonts w:ascii="Roboto" w:hAnsi="Roboto"/>
          <w:sz w:val="20"/>
          <w:szCs w:val="20"/>
        </w:rPr>
        <w:t>prostřednictvím</w:t>
      </w:r>
      <w:r w:rsidRPr="00E83237">
        <w:rPr>
          <w:rFonts w:ascii="Roboto" w:hAnsi="Roboto"/>
          <w:sz w:val="20"/>
          <w:szCs w:val="20"/>
        </w:rPr>
        <w:t xml:space="preserve"> kousnutí nebo podrápání a pak se po nervových drahách dostává do CNS, kde způsobí onemocnění mozku, které nevyhnutelně končí smrtí. </w:t>
      </w:r>
    </w:p>
    <w:p w14:paraId="09F4C0CC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0D94FF38" w14:textId="60EB566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Mezi nejčastěji infikovaná zvířata patří domácí i divoce žijící masožravci. V mnoha zemích se jako nástroj eradikace onemocnění používá orální vakcinace. Zhodnocení s</w:t>
      </w:r>
      <w:r w:rsidR="000A2074" w:rsidRPr="00E83237">
        <w:rPr>
          <w:rFonts w:ascii="Roboto" w:hAnsi="Roboto"/>
          <w:sz w:val="20"/>
          <w:szCs w:val="20"/>
        </w:rPr>
        <w:t>é</w:t>
      </w:r>
      <w:r w:rsidRPr="00E83237">
        <w:rPr>
          <w:rFonts w:ascii="Roboto" w:hAnsi="Roboto"/>
          <w:sz w:val="20"/>
          <w:szCs w:val="20"/>
        </w:rPr>
        <w:t xml:space="preserve">roprevalence u vakcinované populace je jednou z metod pro vyhodnocení efektivity orální vakcinace.  </w:t>
      </w:r>
    </w:p>
    <w:p w14:paraId="280FC829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007E84F2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Tento ELISA test je určen k detekci protilátek proti vzteklině domácích a volně žijících masožravců a validován byl u vzorků séra lišek a psů. Doporučujeme použití této metody pro diagnostiku protilátek proti vzteklině u lišek.</w:t>
      </w:r>
      <w:r w:rsidR="000A3CB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>Tato metoda je rychlá a jednoduchá</w:t>
      </w:r>
      <w:r w:rsidR="001711D4" w:rsidRPr="00E83237">
        <w:rPr>
          <w:rFonts w:ascii="Roboto" w:hAnsi="Roboto"/>
          <w:sz w:val="20"/>
          <w:szCs w:val="20"/>
        </w:rPr>
        <w:t>.</w:t>
      </w:r>
      <w:r w:rsidRPr="00E83237">
        <w:rPr>
          <w:rFonts w:ascii="Roboto" w:hAnsi="Roboto"/>
          <w:sz w:val="20"/>
          <w:szCs w:val="20"/>
        </w:rPr>
        <w:t xml:space="preserve"> </w:t>
      </w:r>
    </w:p>
    <w:p w14:paraId="10BEE64C" w14:textId="3F5E84DC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0695B5CD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386C1D54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26ADE2EA" w14:textId="77777777" w:rsidR="006A7FD8" w:rsidRPr="00E83237" w:rsidRDefault="006A7FD8" w:rsidP="001711D4">
      <w:pPr>
        <w:pStyle w:val="Nadpis1"/>
        <w:spacing w:line="360" w:lineRule="auto"/>
        <w:contextualSpacing/>
        <w:jc w:val="both"/>
      </w:pPr>
      <w:bookmarkStart w:id="2" w:name="_Toc23187180"/>
      <w:r w:rsidRPr="00E83237">
        <w:t>2. Princip testu</w:t>
      </w:r>
      <w:bookmarkEnd w:id="2"/>
      <w:r w:rsidRPr="00E83237">
        <w:t xml:space="preserve"> </w:t>
      </w:r>
    </w:p>
    <w:p w14:paraId="77E7006C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74083222" w14:textId="281BC4CA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Jamky mikrotitračních destiček jsou potaženy antigenem vztekliny. Naředěné vzorky se inkubují v jamkách. </w:t>
      </w:r>
    </w:p>
    <w:p w14:paraId="797828C6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11C13FD3" w14:textId="6FBC488C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Po vymytí se do jamek přidají biotinylatované protilátky anti-rabies.</w:t>
      </w:r>
      <w:r w:rsidR="000A3CB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Pokud vyšetřovaný vzorek </w:t>
      </w:r>
      <w:r w:rsidR="000A3CBC" w:rsidRPr="00E83237">
        <w:rPr>
          <w:rFonts w:ascii="Roboto" w:hAnsi="Roboto"/>
          <w:sz w:val="20"/>
          <w:szCs w:val="20"/>
        </w:rPr>
        <w:t>obsahuje specifické</w:t>
      </w:r>
      <w:r w:rsidRPr="00E83237">
        <w:rPr>
          <w:rFonts w:ascii="Roboto" w:hAnsi="Roboto"/>
          <w:sz w:val="20"/>
          <w:szCs w:val="20"/>
        </w:rPr>
        <w:t xml:space="preserve"> anti-rabies protilá</w:t>
      </w:r>
      <w:r w:rsidR="00E83237">
        <w:rPr>
          <w:rFonts w:ascii="Roboto" w:hAnsi="Roboto"/>
          <w:sz w:val="20"/>
          <w:szCs w:val="20"/>
        </w:rPr>
        <w:t xml:space="preserve">tky, pak tyto blokují navázání </w:t>
      </w:r>
      <w:r w:rsidRPr="00E83237">
        <w:rPr>
          <w:rFonts w:ascii="Roboto" w:hAnsi="Roboto"/>
          <w:sz w:val="20"/>
          <w:szCs w:val="20"/>
        </w:rPr>
        <w:t xml:space="preserve">biotinylovaných anti-rabies </w:t>
      </w:r>
      <w:r w:rsidR="000A3CBC" w:rsidRPr="00E83237">
        <w:rPr>
          <w:rFonts w:ascii="Roboto" w:hAnsi="Roboto"/>
          <w:sz w:val="20"/>
          <w:szCs w:val="20"/>
        </w:rPr>
        <w:t>protilátek</w:t>
      </w:r>
      <w:r w:rsidRPr="00E83237">
        <w:rPr>
          <w:rFonts w:ascii="Roboto" w:hAnsi="Roboto"/>
          <w:sz w:val="20"/>
          <w:szCs w:val="20"/>
        </w:rPr>
        <w:t xml:space="preserve"> na potažený antigen vztekliny.  Pokud vyšetřovaný vzorek neobsahuje specifické anti-rabies protilátky, pak biotinylovaná anti-rabies protilátka vytvoří komplex antigen-biotinylovaná protilátka.</w:t>
      </w:r>
      <w:r w:rsidR="000A3CB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>Po vymytí je do jamek přidán streptavidin-peroxidázový konjugát.</w:t>
      </w:r>
      <w:r w:rsidR="000A3CB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>Streptavidin peroxidáza se naváže na komplex antigen-biotinylovaná protilátka. Po dalším vymývacím kroku je do jamek přidán substrátový roztok (TMB) a komplex se zbarví na modro. Po zastavení reakce (H</w:t>
      </w:r>
      <w:r w:rsidRPr="00E83237">
        <w:rPr>
          <w:rFonts w:ascii="Roboto" w:hAnsi="Roboto"/>
          <w:sz w:val="20"/>
          <w:szCs w:val="20"/>
          <w:vertAlign w:val="subscript"/>
        </w:rPr>
        <w:t>2</w:t>
      </w:r>
      <w:r w:rsidRPr="00E83237">
        <w:rPr>
          <w:rFonts w:ascii="Roboto" w:hAnsi="Roboto"/>
          <w:sz w:val="20"/>
          <w:szCs w:val="20"/>
        </w:rPr>
        <w:t>SO</w:t>
      </w:r>
      <w:r w:rsidRPr="00E83237">
        <w:rPr>
          <w:rFonts w:ascii="Roboto" w:hAnsi="Roboto"/>
          <w:sz w:val="20"/>
          <w:szCs w:val="20"/>
          <w:vertAlign w:val="subscript"/>
        </w:rPr>
        <w:t>4</w:t>
      </w:r>
      <w:r w:rsidR="001711D4" w:rsidRPr="00E83237">
        <w:rPr>
          <w:rFonts w:ascii="Roboto" w:hAnsi="Roboto"/>
          <w:sz w:val="20"/>
          <w:szCs w:val="20"/>
        </w:rPr>
        <w:t xml:space="preserve">) se barva </w:t>
      </w:r>
      <w:r w:rsidRPr="00E83237">
        <w:rPr>
          <w:rFonts w:ascii="Roboto" w:hAnsi="Roboto"/>
          <w:sz w:val="20"/>
          <w:szCs w:val="20"/>
        </w:rPr>
        <w:t>změní na žlutou. Intenzita zbarvení</w:t>
      </w:r>
      <w:r w:rsidR="000A3CBC" w:rsidRPr="00E83237">
        <w:rPr>
          <w:rFonts w:ascii="Roboto" w:hAnsi="Roboto"/>
          <w:sz w:val="20"/>
          <w:szCs w:val="20"/>
        </w:rPr>
        <w:t xml:space="preserve"> se</w:t>
      </w:r>
      <w:r w:rsidRPr="00E83237">
        <w:rPr>
          <w:rFonts w:ascii="Roboto" w:hAnsi="Roboto"/>
          <w:sz w:val="20"/>
          <w:szCs w:val="20"/>
        </w:rPr>
        <w:t xml:space="preserve"> měří fotometricky při 450 nm a pokles intenzity v porovnání oproti negativní kontrole je úměrný množství blokujících protilátek ve vyšetřovaném vzorku. </w:t>
      </w:r>
    </w:p>
    <w:p w14:paraId="3DBA39ED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                </w:t>
      </w:r>
    </w:p>
    <w:p w14:paraId="2C4CFC63" w14:textId="77777777" w:rsidR="00BD2ED7" w:rsidRPr="00E83237" w:rsidRDefault="00BD2ED7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207B19CA" w14:textId="77777777" w:rsidR="007833BA" w:rsidRPr="00E83237" w:rsidRDefault="002001B5" w:rsidP="001711D4">
      <w:pPr>
        <w:pStyle w:val="Nadpis1"/>
        <w:spacing w:line="360" w:lineRule="auto"/>
        <w:contextualSpacing/>
        <w:jc w:val="both"/>
      </w:pPr>
      <w:bookmarkStart w:id="3" w:name="_Toc23187181"/>
      <w:r w:rsidRPr="00E83237">
        <w:t>3. Obsah soupravy</w:t>
      </w:r>
      <w:bookmarkEnd w:id="3"/>
      <w:r w:rsidRPr="00E83237">
        <w:t xml:space="preserve"> </w:t>
      </w:r>
    </w:p>
    <w:p w14:paraId="2D991A39" w14:textId="77777777" w:rsidR="007833BA" w:rsidRPr="00E83237" w:rsidRDefault="007833BA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658FCD41" w14:textId="2B914AB7" w:rsidR="002001B5" w:rsidRPr="00E83237" w:rsidRDefault="002001B5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Souprava by měla být skladována v suchu a temnu při +2</w:t>
      </w:r>
      <w:r w:rsidR="000A3CB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>°C až +8</w:t>
      </w:r>
      <w:r w:rsidR="000A3CB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°C  </w:t>
      </w:r>
    </w:p>
    <w:p w14:paraId="58C21A91" w14:textId="77777777" w:rsidR="001711D4" w:rsidRPr="00E83237" w:rsidRDefault="001711D4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2982125B" w14:textId="77777777" w:rsidR="001711D4" w:rsidRPr="00E83237" w:rsidRDefault="001711D4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7E06F330" w14:textId="77777777" w:rsidR="001711D4" w:rsidRPr="00E83237" w:rsidRDefault="001711D4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6BAC793D" w14:textId="77777777" w:rsidR="001711D4" w:rsidRPr="00E83237" w:rsidRDefault="001711D4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52B3FC4A" w14:textId="77777777" w:rsidR="002001B5" w:rsidRPr="00E83237" w:rsidRDefault="002001B5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1275"/>
        <w:gridCol w:w="3434"/>
      </w:tblGrid>
      <w:tr w:rsidR="007833BA" w:rsidRPr="00E83237" w14:paraId="253753A8" w14:textId="77777777" w:rsidTr="007833BA"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5DE288B5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E83237">
              <w:rPr>
                <w:rFonts w:ascii="Roboto" w:hAnsi="Roboto"/>
                <w:b/>
                <w:sz w:val="20"/>
                <w:szCs w:val="20"/>
              </w:rPr>
              <w:t>Reagencie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6A38230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E83237">
              <w:rPr>
                <w:rFonts w:ascii="Roboto" w:hAnsi="Roboto"/>
                <w:b/>
                <w:sz w:val="20"/>
                <w:szCs w:val="20"/>
              </w:rPr>
              <w:t xml:space="preserve"> množství </w:t>
            </w:r>
          </w:p>
        </w:tc>
        <w:tc>
          <w:tcPr>
            <w:tcW w:w="3434" w:type="dxa"/>
            <w:shd w:val="clear" w:color="auto" w:fill="D9D9D9" w:themeFill="background1" w:themeFillShade="D9"/>
            <w:vAlign w:val="center"/>
          </w:tcPr>
          <w:p w14:paraId="59C63DA2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E83237">
              <w:rPr>
                <w:rFonts w:ascii="Roboto" w:hAnsi="Roboto"/>
                <w:b/>
                <w:sz w:val="20"/>
                <w:szCs w:val="20"/>
              </w:rPr>
              <w:t xml:space="preserve">balení  - detaily </w:t>
            </w:r>
          </w:p>
        </w:tc>
      </w:tr>
      <w:tr w:rsidR="007833BA" w:rsidRPr="00E83237" w14:paraId="594D9347" w14:textId="77777777" w:rsidTr="007833BA">
        <w:trPr>
          <w:trHeight w:val="387"/>
        </w:trPr>
        <w:tc>
          <w:tcPr>
            <w:tcW w:w="4503" w:type="dxa"/>
            <w:vAlign w:val="center"/>
          </w:tcPr>
          <w:p w14:paraId="56912BC5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Mikrodestičky potažené antigenem vztekliny  </w:t>
            </w:r>
          </w:p>
        </w:tc>
        <w:tc>
          <w:tcPr>
            <w:tcW w:w="1275" w:type="dxa"/>
            <w:vAlign w:val="center"/>
          </w:tcPr>
          <w:p w14:paraId="1A49194F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5 ks </w:t>
            </w:r>
          </w:p>
        </w:tc>
        <w:tc>
          <w:tcPr>
            <w:tcW w:w="3434" w:type="dxa"/>
            <w:vAlign w:val="center"/>
          </w:tcPr>
          <w:p w14:paraId="015C9F07" w14:textId="7FEC12BD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16 jamkové stripy</w:t>
            </w:r>
          </w:p>
        </w:tc>
      </w:tr>
      <w:tr w:rsidR="007833BA" w:rsidRPr="00E83237" w14:paraId="19DF2121" w14:textId="77777777" w:rsidTr="007833BA">
        <w:trPr>
          <w:trHeight w:val="435"/>
        </w:trPr>
        <w:tc>
          <w:tcPr>
            <w:tcW w:w="4503" w:type="dxa"/>
            <w:vAlign w:val="center"/>
          </w:tcPr>
          <w:p w14:paraId="1017EC6E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Pozitivní kontrola </w:t>
            </w:r>
          </w:p>
        </w:tc>
        <w:tc>
          <w:tcPr>
            <w:tcW w:w="1275" w:type="dxa"/>
            <w:vAlign w:val="center"/>
          </w:tcPr>
          <w:p w14:paraId="00D5EA8B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ml </w:t>
            </w:r>
          </w:p>
        </w:tc>
        <w:tc>
          <w:tcPr>
            <w:tcW w:w="3434" w:type="dxa"/>
            <w:vAlign w:val="center"/>
          </w:tcPr>
          <w:p w14:paraId="29937AEA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lahvička s červeným víčkem </w:t>
            </w:r>
          </w:p>
        </w:tc>
      </w:tr>
      <w:tr w:rsidR="007833BA" w:rsidRPr="00E83237" w14:paraId="167B1B6B" w14:textId="77777777" w:rsidTr="007833BA">
        <w:tc>
          <w:tcPr>
            <w:tcW w:w="4503" w:type="dxa"/>
            <w:vAlign w:val="center"/>
          </w:tcPr>
          <w:p w14:paraId="20069DDC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Negativní kontrola </w:t>
            </w:r>
          </w:p>
        </w:tc>
        <w:tc>
          <w:tcPr>
            <w:tcW w:w="1275" w:type="dxa"/>
            <w:vAlign w:val="center"/>
          </w:tcPr>
          <w:p w14:paraId="38E2B8DB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ml </w:t>
            </w:r>
          </w:p>
        </w:tc>
        <w:tc>
          <w:tcPr>
            <w:tcW w:w="3434" w:type="dxa"/>
            <w:vAlign w:val="center"/>
          </w:tcPr>
          <w:p w14:paraId="6CDA8707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lahvička s modrým víčkem </w:t>
            </w:r>
          </w:p>
        </w:tc>
      </w:tr>
      <w:tr w:rsidR="007833BA" w:rsidRPr="00E83237" w14:paraId="0589C3CB" w14:textId="77777777" w:rsidTr="007833BA">
        <w:trPr>
          <w:trHeight w:val="462"/>
        </w:trPr>
        <w:tc>
          <w:tcPr>
            <w:tcW w:w="4503" w:type="dxa"/>
            <w:vAlign w:val="center"/>
          </w:tcPr>
          <w:p w14:paraId="0BD7A5BA" w14:textId="1E97C8B6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Rabies kontrolní sérum 1</w:t>
            </w:r>
          </w:p>
        </w:tc>
        <w:tc>
          <w:tcPr>
            <w:tcW w:w="1275" w:type="dxa"/>
            <w:vAlign w:val="center"/>
          </w:tcPr>
          <w:p w14:paraId="6AFD797B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ml </w:t>
            </w:r>
          </w:p>
        </w:tc>
        <w:tc>
          <w:tcPr>
            <w:tcW w:w="3434" w:type="dxa"/>
            <w:vAlign w:val="center"/>
          </w:tcPr>
          <w:p w14:paraId="192A4445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lahvička </w:t>
            </w:r>
          </w:p>
        </w:tc>
      </w:tr>
      <w:tr w:rsidR="007833BA" w:rsidRPr="00E83237" w14:paraId="004DAF03" w14:textId="77777777" w:rsidTr="007833BA">
        <w:trPr>
          <w:trHeight w:val="381"/>
        </w:trPr>
        <w:tc>
          <w:tcPr>
            <w:tcW w:w="4503" w:type="dxa"/>
            <w:vAlign w:val="center"/>
          </w:tcPr>
          <w:p w14:paraId="1128E31E" w14:textId="3FFB9EE5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Rabies kontrolní sérum 2</w:t>
            </w:r>
          </w:p>
        </w:tc>
        <w:tc>
          <w:tcPr>
            <w:tcW w:w="1275" w:type="dxa"/>
            <w:vAlign w:val="center"/>
          </w:tcPr>
          <w:p w14:paraId="689DBB5B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ml </w:t>
            </w:r>
          </w:p>
        </w:tc>
        <w:tc>
          <w:tcPr>
            <w:tcW w:w="3434" w:type="dxa"/>
            <w:vAlign w:val="center"/>
          </w:tcPr>
          <w:p w14:paraId="06297A83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lahvička </w:t>
            </w:r>
          </w:p>
        </w:tc>
      </w:tr>
      <w:tr w:rsidR="007833BA" w:rsidRPr="00E83237" w14:paraId="61529EDC" w14:textId="77777777" w:rsidTr="007833BA">
        <w:trPr>
          <w:trHeight w:val="459"/>
        </w:trPr>
        <w:tc>
          <w:tcPr>
            <w:tcW w:w="4503" w:type="dxa"/>
            <w:vAlign w:val="center"/>
          </w:tcPr>
          <w:p w14:paraId="3F3FBB24" w14:textId="330B9A8C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Rabies kontrolní sérum 3</w:t>
            </w:r>
          </w:p>
        </w:tc>
        <w:tc>
          <w:tcPr>
            <w:tcW w:w="1275" w:type="dxa"/>
            <w:vAlign w:val="center"/>
          </w:tcPr>
          <w:p w14:paraId="0AFB1EA3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ml </w:t>
            </w:r>
          </w:p>
        </w:tc>
        <w:tc>
          <w:tcPr>
            <w:tcW w:w="3434" w:type="dxa"/>
            <w:vAlign w:val="center"/>
          </w:tcPr>
          <w:p w14:paraId="5ED30ACF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lahvička </w:t>
            </w:r>
          </w:p>
        </w:tc>
      </w:tr>
      <w:tr w:rsidR="007833BA" w:rsidRPr="00E83237" w14:paraId="2AE982B9" w14:textId="77777777" w:rsidTr="007833BA">
        <w:tc>
          <w:tcPr>
            <w:tcW w:w="4503" w:type="dxa"/>
            <w:vAlign w:val="center"/>
          </w:tcPr>
          <w:p w14:paraId="39A53AD5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Ředidlo vzorku (připravené k použití) </w:t>
            </w:r>
          </w:p>
        </w:tc>
        <w:tc>
          <w:tcPr>
            <w:tcW w:w="1275" w:type="dxa"/>
            <w:vAlign w:val="center"/>
          </w:tcPr>
          <w:p w14:paraId="12CEE036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30 ml </w:t>
            </w:r>
          </w:p>
        </w:tc>
        <w:tc>
          <w:tcPr>
            <w:tcW w:w="3434" w:type="dxa"/>
            <w:vAlign w:val="center"/>
          </w:tcPr>
          <w:p w14:paraId="257C4180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lahvička </w:t>
            </w:r>
          </w:p>
        </w:tc>
      </w:tr>
      <w:tr w:rsidR="007833BA" w:rsidRPr="00E83237" w14:paraId="32B59F40" w14:textId="77777777" w:rsidTr="007833BA">
        <w:tc>
          <w:tcPr>
            <w:tcW w:w="4503" w:type="dxa"/>
            <w:vAlign w:val="center"/>
          </w:tcPr>
          <w:p w14:paraId="5B48C806" w14:textId="05E2DC46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Rozpouštědlo biotinylované protilátky (připravené k použití) </w:t>
            </w:r>
          </w:p>
        </w:tc>
        <w:tc>
          <w:tcPr>
            <w:tcW w:w="1275" w:type="dxa"/>
            <w:vAlign w:val="center"/>
          </w:tcPr>
          <w:p w14:paraId="122E7FB3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60 ml </w:t>
            </w:r>
          </w:p>
        </w:tc>
        <w:tc>
          <w:tcPr>
            <w:tcW w:w="3434" w:type="dxa"/>
            <w:vAlign w:val="center"/>
          </w:tcPr>
          <w:p w14:paraId="1CE5B0A0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lahvička </w:t>
            </w:r>
          </w:p>
        </w:tc>
      </w:tr>
      <w:tr w:rsidR="007833BA" w:rsidRPr="00E83237" w14:paraId="1B18516A" w14:textId="77777777" w:rsidTr="007833BA">
        <w:tc>
          <w:tcPr>
            <w:tcW w:w="4503" w:type="dxa"/>
            <w:vAlign w:val="center"/>
          </w:tcPr>
          <w:p w14:paraId="7CAB2BC5" w14:textId="23BE4AAE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Biotinylovaná anti-rabies protilátka</w:t>
            </w:r>
            <w:r w:rsidR="000A2074" w:rsidRPr="00E83237">
              <w:rPr>
                <w:rFonts w:ascii="Roboto" w:hAnsi="Roboto"/>
                <w:sz w:val="20"/>
                <w:szCs w:val="20"/>
              </w:rPr>
              <w:t xml:space="preserve"> </w:t>
            </w:r>
            <w:r w:rsidRPr="00E83237">
              <w:rPr>
                <w:rFonts w:ascii="Roboto" w:hAnsi="Roboto"/>
                <w:sz w:val="20"/>
                <w:szCs w:val="20"/>
              </w:rPr>
              <w:t xml:space="preserve">(100x koncentrovaná)  </w:t>
            </w:r>
          </w:p>
        </w:tc>
        <w:tc>
          <w:tcPr>
            <w:tcW w:w="1275" w:type="dxa"/>
            <w:vAlign w:val="center"/>
          </w:tcPr>
          <w:p w14:paraId="4DBB1662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ml </w:t>
            </w:r>
          </w:p>
        </w:tc>
        <w:tc>
          <w:tcPr>
            <w:tcW w:w="3434" w:type="dxa"/>
            <w:vAlign w:val="center"/>
          </w:tcPr>
          <w:p w14:paraId="1D568425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lahvička se žlutým víčkem </w:t>
            </w:r>
          </w:p>
        </w:tc>
      </w:tr>
      <w:tr w:rsidR="007833BA" w:rsidRPr="00E83237" w14:paraId="6028D4BC" w14:textId="77777777" w:rsidTr="007833BA">
        <w:tc>
          <w:tcPr>
            <w:tcW w:w="4503" w:type="dxa"/>
            <w:vAlign w:val="center"/>
          </w:tcPr>
          <w:p w14:paraId="0EF81E69" w14:textId="5643C562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Ředidlo Streptavidin peroxidázového konjugátu (připravené k použití)</w:t>
            </w:r>
          </w:p>
        </w:tc>
        <w:tc>
          <w:tcPr>
            <w:tcW w:w="1275" w:type="dxa"/>
            <w:vAlign w:val="center"/>
          </w:tcPr>
          <w:p w14:paraId="5FB35FE2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60 ml </w:t>
            </w:r>
          </w:p>
        </w:tc>
        <w:tc>
          <w:tcPr>
            <w:tcW w:w="3434" w:type="dxa"/>
            <w:vAlign w:val="center"/>
          </w:tcPr>
          <w:p w14:paraId="7F7254B6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lahvička </w:t>
            </w:r>
          </w:p>
        </w:tc>
      </w:tr>
      <w:tr w:rsidR="007833BA" w:rsidRPr="00E83237" w14:paraId="4E360A57" w14:textId="77777777" w:rsidTr="007833BA">
        <w:tc>
          <w:tcPr>
            <w:tcW w:w="4503" w:type="dxa"/>
            <w:vAlign w:val="center"/>
          </w:tcPr>
          <w:p w14:paraId="19760BA3" w14:textId="4B265B2F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Streptavidin peroxidázový konjugát (koncentrovaný 100x) </w:t>
            </w:r>
          </w:p>
        </w:tc>
        <w:tc>
          <w:tcPr>
            <w:tcW w:w="1275" w:type="dxa"/>
            <w:vAlign w:val="center"/>
          </w:tcPr>
          <w:p w14:paraId="60A92FCC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ml </w:t>
            </w:r>
          </w:p>
        </w:tc>
        <w:tc>
          <w:tcPr>
            <w:tcW w:w="3434" w:type="dxa"/>
            <w:vAlign w:val="center"/>
          </w:tcPr>
          <w:p w14:paraId="559B9F2B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lahvička se zeleným víčkem </w:t>
            </w:r>
          </w:p>
        </w:tc>
      </w:tr>
      <w:tr w:rsidR="007833BA" w:rsidRPr="00E83237" w14:paraId="677951BD" w14:textId="77777777" w:rsidTr="007833BA">
        <w:trPr>
          <w:trHeight w:val="537"/>
        </w:trPr>
        <w:tc>
          <w:tcPr>
            <w:tcW w:w="4503" w:type="dxa"/>
            <w:vAlign w:val="center"/>
          </w:tcPr>
          <w:p w14:paraId="0A377DA8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Roztok substrátu (TMB) (připravený k použití)</w:t>
            </w:r>
          </w:p>
        </w:tc>
        <w:tc>
          <w:tcPr>
            <w:tcW w:w="1275" w:type="dxa"/>
            <w:vAlign w:val="center"/>
          </w:tcPr>
          <w:p w14:paraId="0DDC458A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60 ml </w:t>
            </w:r>
          </w:p>
        </w:tc>
        <w:tc>
          <w:tcPr>
            <w:tcW w:w="3434" w:type="dxa"/>
            <w:vAlign w:val="center"/>
          </w:tcPr>
          <w:p w14:paraId="566478C0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lahvička </w:t>
            </w:r>
          </w:p>
        </w:tc>
      </w:tr>
      <w:tr w:rsidR="007833BA" w:rsidRPr="00E83237" w14:paraId="4F4E0DC1" w14:textId="77777777" w:rsidTr="007833BA">
        <w:tc>
          <w:tcPr>
            <w:tcW w:w="4503" w:type="dxa"/>
            <w:vAlign w:val="center"/>
          </w:tcPr>
          <w:p w14:paraId="3441A065" w14:textId="1F12182D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Stop roztok (H</w:t>
            </w:r>
            <w:r w:rsidRPr="00E83237">
              <w:rPr>
                <w:rFonts w:ascii="Roboto" w:hAnsi="Roboto"/>
                <w:sz w:val="20"/>
                <w:szCs w:val="20"/>
                <w:vertAlign w:val="subscript"/>
              </w:rPr>
              <w:t>2</w:t>
            </w:r>
            <w:r w:rsidRPr="00E83237">
              <w:rPr>
                <w:rFonts w:ascii="Roboto" w:hAnsi="Roboto"/>
                <w:sz w:val="20"/>
                <w:szCs w:val="20"/>
              </w:rPr>
              <w:t>SO</w:t>
            </w:r>
            <w:r w:rsidRPr="00E83237">
              <w:rPr>
                <w:rFonts w:ascii="Roboto" w:hAnsi="Roboto"/>
                <w:sz w:val="20"/>
                <w:szCs w:val="20"/>
                <w:vertAlign w:val="subscript"/>
              </w:rPr>
              <w:t>4</w:t>
            </w:r>
            <w:r w:rsidRPr="00E83237">
              <w:rPr>
                <w:rFonts w:ascii="Roboto" w:hAnsi="Roboto"/>
                <w:sz w:val="20"/>
                <w:szCs w:val="20"/>
              </w:rPr>
              <w:t xml:space="preserve"> 0</w:t>
            </w:r>
            <w:r w:rsidR="000A3CBC" w:rsidRPr="00E83237">
              <w:rPr>
                <w:rFonts w:ascii="Roboto" w:hAnsi="Roboto"/>
                <w:sz w:val="20"/>
                <w:szCs w:val="20"/>
              </w:rPr>
              <w:t>,</w:t>
            </w:r>
            <w:r w:rsidRPr="00E83237">
              <w:rPr>
                <w:rFonts w:ascii="Roboto" w:hAnsi="Roboto"/>
                <w:sz w:val="20"/>
                <w:szCs w:val="20"/>
              </w:rPr>
              <w:t xml:space="preserve">5 M) (připravený k použití) </w:t>
            </w:r>
          </w:p>
        </w:tc>
        <w:tc>
          <w:tcPr>
            <w:tcW w:w="1275" w:type="dxa"/>
            <w:vAlign w:val="center"/>
          </w:tcPr>
          <w:p w14:paraId="54B30946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30 ml </w:t>
            </w:r>
          </w:p>
        </w:tc>
        <w:tc>
          <w:tcPr>
            <w:tcW w:w="3434" w:type="dxa"/>
            <w:vAlign w:val="center"/>
          </w:tcPr>
          <w:p w14:paraId="7377A050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lahvička  </w:t>
            </w:r>
          </w:p>
        </w:tc>
      </w:tr>
      <w:tr w:rsidR="007833BA" w:rsidRPr="00E83237" w14:paraId="1B52754C" w14:textId="77777777" w:rsidTr="007833BA">
        <w:trPr>
          <w:trHeight w:val="79"/>
        </w:trPr>
        <w:tc>
          <w:tcPr>
            <w:tcW w:w="4503" w:type="dxa"/>
            <w:vAlign w:val="center"/>
          </w:tcPr>
          <w:p w14:paraId="00728626" w14:textId="14364553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Vymývací roztok (10x koncentrovaný) </w:t>
            </w:r>
          </w:p>
        </w:tc>
        <w:tc>
          <w:tcPr>
            <w:tcW w:w="1275" w:type="dxa"/>
            <w:vAlign w:val="center"/>
          </w:tcPr>
          <w:p w14:paraId="44911BE6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500 ml </w:t>
            </w:r>
          </w:p>
        </w:tc>
        <w:tc>
          <w:tcPr>
            <w:tcW w:w="3434" w:type="dxa"/>
            <w:vAlign w:val="center"/>
          </w:tcPr>
          <w:p w14:paraId="0DE813F6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lahvička </w:t>
            </w:r>
          </w:p>
        </w:tc>
      </w:tr>
      <w:tr w:rsidR="007833BA" w:rsidRPr="00E83237" w14:paraId="6283737E" w14:textId="77777777" w:rsidTr="007833BA">
        <w:trPr>
          <w:trHeight w:val="447"/>
        </w:trPr>
        <w:tc>
          <w:tcPr>
            <w:tcW w:w="4503" w:type="dxa"/>
            <w:vAlign w:val="center"/>
          </w:tcPr>
          <w:p w14:paraId="456AAF8A" w14:textId="010E45DE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Adhe</w:t>
            </w:r>
            <w:r w:rsidR="000A2074" w:rsidRPr="00E83237">
              <w:rPr>
                <w:rFonts w:ascii="Roboto" w:hAnsi="Roboto"/>
                <w:sz w:val="20"/>
                <w:szCs w:val="20"/>
              </w:rPr>
              <w:t>z</w:t>
            </w:r>
            <w:r w:rsidRPr="00E83237">
              <w:rPr>
                <w:rFonts w:ascii="Roboto" w:hAnsi="Roboto"/>
                <w:sz w:val="20"/>
                <w:szCs w:val="20"/>
              </w:rPr>
              <w:t xml:space="preserve">ivní folie  </w:t>
            </w:r>
          </w:p>
        </w:tc>
        <w:tc>
          <w:tcPr>
            <w:tcW w:w="1275" w:type="dxa"/>
            <w:vAlign w:val="center"/>
          </w:tcPr>
          <w:p w14:paraId="28DD0D30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15 ks  </w:t>
            </w:r>
          </w:p>
        </w:tc>
        <w:tc>
          <w:tcPr>
            <w:tcW w:w="3434" w:type="dxa"/>
            <w:vAlign w:val="center"/>
          </w:tcPr>
          <w:p w14:paraId="434FABED" w14:textId="77777777" w:rsidR="007833BA" w:rsidRPr="00E83237" w:rsidRDefault="007833BA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67F2A527" w14:textId="77777777" w:rsidR="002001B5" w:rsidRPr="00E83237" w:rsidRDefault="002001B5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62B6B716" w14:textId="77777777" w:rsidR="002001B5" w:rsidRPr="00E83237" w:rsidRDefault="002001B5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169AB2BE" w14:textId="77777777" w:rsidR="007833BA" w:rsidRPr="00E83237" w:rsidRDefault="002001B5" w:rsidP="001711D4">
      <w:pPr>
        <w:pStyle w:val="Nadpis1"/>
        <w:spacing w:line="360" w:lineRule="auto"/>
        <w:contextualSpacing/>
        <w:jc w:val="both"/>
      </w:pPr>
      <w:bookmarkStart w:id="4" w:name="_Toc23187182"/>
      <w:r w:rsidRPr="00E83237">
        <w:t>4. Materiál potřebný k provedení testu (není součástí této soupravy)</w:t>
      </w:r>
      <w:bookmarkEnd w:id="4"/>
      <w:r w:rsidRPr="00E83237">
        <w:t xml:space="preserve">  </w:t>
      </w:r>
    </w:p>
    <w:p w14:paraId="47C7DE24" w14:textId="17AF84CB" w:rsidR="007833BA" w:rsidRPr="00E83237" w:rsidRDefault="002001B5" w:rsidP="001711D4">
      <w:pPr>
        <w:spacing w:before="120" w:after="0" w:line="360" w:lineRule="auto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1. Přesné jedno a vícekanálové mikropipety pro přenášení 10 µl</w:t>
      </w:r>
      <w:r w:rsidR="000A2074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>-</w:t>
      </w:r>
      <w:r w:rsidR="000A2074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1000 µl. </w:t>
      </w:r>
    </w:p>
    <w:p w14:paraId="59A1F0FB" w14:textId="77777777" w:rsidR="007833BA" w:rsidRPr="00E83237" w:rsidRDefault="002001B5" w:rsidP="001711D4">
      <w:pPr>
        <w:spacing w:after="0" w:line="360" w:lineRule="auto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2. Špičky pro mikropipety na jednorázové použití 10 µl - 1000 µl. </w:t>
      </w:r>
    </w:p>
    <w:p w14:paraId="34A6A839" w14:textId="77777777" w:rsidR="007833BA" w:rsidRPr="00E83237" w:rsidRDefault="002001B5" w:rsidP="001711D4">
      <w:pPr>
        <w:spacing w:after="0" w:line="360" w:lineRule="auto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3. Manuální nebo automatický promývací systém mikrodestiček. </w:t>
      </w:r>
    </w:p>
    <w:p w14:paraId="789060C7" w14:textId="77777777" w:rsidR="007833BA" w:rsidRPr="00E83237" w:rsidRDefault="002001B5" w:rsidP="001711D4">
      <w:pPr>
        <w:spacing w:after="0" w:line="360" w:lineRule="auto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4. Odečítačka mikrodestiček s </w:t>
      </w:r>
      <w:r w:rsidR="006A7FD8" w:rsidRPr="00E83237">
        <w:rPr>
          <w:rFonts w:ascii="Roboto" w:hAnsi="Roboto"/>
          <w:sz w:val="20"/>
          <w:szCs w:val="20"/>
        </w:rPr>
        <w:t>filtrem 450</w:t>
      </w:r>
      <w:r w:rsidRPr="00E83237">
        <w:rPr>
          <w:rFonts w:ascii="Roboto" w:hAnsi="Roboto"/>
          <w:sz w:val="20"/>
          <w:szCs w:val="20"/>
        </w:rPr>
        <w:t xml:space="preserve"> nm. </w:t>
      </w:r>
    </w:p>
    <w:p w14:paraId="55DDBCD6" w14:textId="77777777" w:rsidR="007833BA" w:rsidRPr="00E83237" w:rsidRDefault="002001B5" w:rsidP="001711D4">
      <w:pPr>
        <w:spacing w:after="0" w:line="360" w:lineRule="auto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5. Vortex, orbitální míchačka. </w:t>
      </w:r>
    </w:p>
    <w:p w14:paraId="36A2320A" w14:textId="77777777" w:rsidR="007833BA" w:rsidRPr="00E83237" w:rsidRDefault="002001B5" w:rsidP="001711D4">
      <w:pPr>
        <w:spacing w:after="0" w:line="360" w:lineRule="auto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6. Termostat (37</w:t>
      </w:r>
      <w:r w:rsidR="000A3CB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°C). </w:t>
      </w:r>
    </w:p>
    <w:p w14:paraId="07666A60" w14:textId="77777777" w:rsidR="007833BA" w:rsidRPr="00E83237" w:rsidRDefault="002001B5" w:rsidP="001711D4">
      <w:pPr>
        <w:spacing w:after="0" w:line="360" w:lineRule="auto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7. Odměrné válce (50 ml až 1000 ml). </w:t>
      </w:r>
    </w:p>
    <w:p w14:paraId="7F0B95F3" w14:textId="77777777" w:rsidR="007833BA" w:rsidRPr="00E83237" w:rsidRDefault="002001B5" w:rsidP="001711D4">
      <w:pPr>
        <w:spacing w:after="0" w:line="360" w:lineRule="auto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8. Centrifugační zkumavky. </w:t>
      </w:r>
    </w:p>
    <w:p w14:paraId="7A848A81" w14:textId="77777777" w:rsidR="007833BA" w:rsidRPr="00E83237" w:rsidRDefault="007833BA" w:rsidP="001711D4">
      <w:pPr>
        <w:spacing w:after="0" w:line="360" w:lineRule="auto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9. Destilovaná nebo deionizovanou voda. </w:t>
      </w:r>
    </w:p>
    <w:p w14:paraId="49C26130" w14:textId="77777777" w:rsidR="006A7FD8" w:rsidRPr="00E83237" w:rsidRDefault="006A7FD8" w:rsidP="001711D4">
      <w:pPr>
        <w:spacing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br w:type="page"/>
      </w:r>
    </w:p>
    <w:p w14:paraId="41173EB0" w14:textId="77777777" w:rsidR="006A7FD8" w:rsidRPr="00E83237" w:rsidRDefault="006A7FD8" w:rsidP="001711D4">
      <w:pPr>
        <w:pStyle w:val="Nadpis1"/>
        <w:spacing w:line="360" w:lineRule="auto"/>
        <w:contextualSpacing/>
        <w:jc w:val="both"/>
      </w:pPr>
      <w:bookmarkStart w:id="5" w:name="_Toc23187183"/>
      <w:r w:rsidRPr="00E83237">
        <w:lastRenderedPageBreak/>
        <w:t>5.  Bezpečnostní opatření</w:t>
      </w:r>
      <w:bookmarkEnd w:id="5"/>
      <w:r w:rsidRPr="00E83237">
        <w:t xml:space="preserve"> </w:t>
      </w:r>
    </w:p>
    <w:p w14:paraId="33CCAE05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4E3CC59D" w14:textId="4386268E" w:rsidR="006A7FD8" w:rsidRPr="00E83237" w:rsidRDefault="006A7FD8" w:rsidP="001711D4">
      <w:pPr>
        <w:spacing w:after="0" w:line="360" w:lineRule="auto"/>
        <w:ind w:left="568" w:hanging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1. Všechny reagencie skladujte při +2</w:t>
      </w:r>
      <w:r w:rsidR="000A3CB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>°C až +8</w:t>
      </w:r>
      <w:r w:rsidR="000A3CB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°C </w:t>
      </w:r>
    </w:p>
    <w:p w14:paraId="0C760309" w14:textId="77777777" w:rsidR="006A7FD8" w:rsidRPr="00E83237" w:rsidRDefault="006A7FD8" w:rsidP="001711D4">
      <w:pPr>
        <w:spacing w:after="0" w:line="360" w:lineRule="auto"/>
        <w:ind w:left="568" w:hanging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2. Všechny reagencie soupravy kromě biotinylované protilátky a streptavidin-peroxidázového konjugátu musí být před použitím přeneseny do pokojové teploty (+18</w:t>
      </w:r>
      <w:r w:rsidR="000A3CB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>°C až +25</w:t>
      </w:r>
      <w:r w:rsidR="000A3CB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°C) a ponechány na tuto teplotu vytemperovat. </w:t>
      </w:r>
    </w:p>
    <w:p w14:paraId="265F326F" w14:textId="5891B358" w:rsidR="006A7FD8" w:rsidRPr="00E83237" w:rsidRDefault="006A7FD8" w:rsidP="001711D4">
      <w:pPr>
        <w:spacing w:after="0" w:line="360" w:lineRule="auto"/>
        <w:ind w:left="568" w:hanging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3. Všechen materiál, který se dostane do přímého kontaktu se </w:t>
      </w:r>
      <w:r w:rsidR="00E83237" w:rsidRPr="00E83237">
        <w:rPr>
          <w:rFonts w:ascii="Roboto" w:hAnsi="Roboto"/>
          <w:sz w:val="20"/>
          <w:szCs w:val="20"/>
        </w:rPr>
        <w:t>vzorkem, a reagencie</w:t>
      </w:r>
      <w:r w:rsidRPr="00E83237">
        <w:rPr>
          <w:rFonts w:ascii="Roboto" w:hAnsi="Roboto"/>
          <w:sz w:val="20"/>
          <w:szCs w:val="20"/>
        </w:rPr>
        <w:t xml:space="preserve"> považujte za potenciálně infekční. </w:t>
      </w:r>
    </w:p>
    <w:p w14:paraId="2D1E8EB6" w14:textId="6DC8716B" w:rsidR="006A7FD8" w:rsidRPr="00E83237" w:rsidRDefault="006A7FD8" w:rsidP="001711D4">
      <w:pPr>
        <w:spacing w:after="0" w:line="360" w:lineRule="auto"/>
        <w:ind w:left="568" w:hanging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4. Zabraňte kontaktu roztoku TMB substrátu s kůž</w:t>
      </w:r>
      <w:r w:rsidR="000A3CBC" w:rsidRPr="00E83237">
        <w:rPr>
          <w:rFonts w:ascii="Roboto" w:hAnsi="Roboto"/>
          <w:sz w:val="20"/>
          <w:szCs w:val="20"/>
        </w:rPr>
        <w:t>í</w:t>
      </w:r>
      <w:r w:rsidRPr="00E83237">
        <w:rPr>
          <w:rFonts w:ascii="Roboto" w:hAnsi="Roboto"/>
          <w:sz w:val="20"/>
          <w:szCs w:val="20"/>
        </w:rPr>
        <w:t xml:space="preserve">, sliznicemi a očima. </w:t>
      </w:r>
    </w:p>
    <w:p w14:paraId="0855B36A" w14:textId="77777777" w:rsidR="006A7FD8" w:rsidRPr="00E83237" w:rsidRDefault="006A7FD8" w:rsidP="001711D4">
      <w:pPr>
        <w:spacing w:after="0" w:line="360" w:lineRule="auto"/>
        <w:ind w:left="568" w:hanging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5. Při manipulaci se vzorky a reagencii používejte jednorázové rukavice.  </w:t>
      </w:r>
    </w:p>
    <w:p w14:paraId="5AD08E12" w14:textId="77777777" w:rsidR="006A7FD8" w:rsidRPr="00E83237" w:rsidRDefault="006A7FD8" w:rsidP="001711D4">
      <w:pPr>
        <w:spacing w:after="0" w:line="360" w:lineRule="auto"/>
        <w:ind w:left="568" w:hanging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6. Nepipetujte ústy. </w:t>
      </w:r>
    </w:p>
    <w:p w14:paraId="0DE73AF5" w14:textId="77777777" w:rsidR="006A7FD8" w:rsidRPr="00E83237" w:rsidRDefault="006A7FD8" w:rsidP="001711D4">
      <w:pPr>
        <w:spacing w:after="0" w:line="360" w:lineRule="auto"/>
        <w:ind w:left="568" w:hanging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7. Pro každý vyšetřovaný vzorek používejte nové jednorázové špičky.  </w:t>
      </w:r>
    </w:p>
    <w:p w14:paraId="7ACD8A7D" w14:textId="77777777" w:rsidR="006A7FD8" w:rsidRPr="00E83237" w:rsidRDefault="006A7FD8" w:rsidP="001711D4">
      <w:pPr>
        <w:spacing w:after="0" w:line="360" w:lineRule="auto"/>
        <w:ind w:left="568" w:hanging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8. Nepoužívejte reagencie po uplynutí doby exspirace a nemíchejte mezi sebou reagencie různých šarží. </w:t>
      </w:r>
    </w:p>
    <w:p w14:paraId="3A46D42C" w14:textId="2DC33EA6" w:rsidR="006A7FD8" w:rsidRPr="00E83237" w:rsidRDefault="006A7FD8" w:rsidP="001711D4">
      <w:pPr>
        <w:spacing w:after="0" w:line="360" w:lineRule="auto"/>
        <w:ind w:left="568" w:hanging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9. Stop roztok (0</w:t>
      </w:r>
      <w:r w:rsidR="000A3CBC" w:rsidRPr="00E83237">
        <w:rPr>
          <w:rFonts w:ascii="Roboto" w:hAnsi="Roboto"/>
          <w:sz w:val="20"/>
          <w:szCs w:val="20"/>
        </w:rPr>
        <w:t>,</w:t>
      </w:r>
      <w:r w:rsidRPr="00E83237">
        <w:rPr>
          <w:rFonts w:ascii="Roboto" w:hAnsi="Roboto"/>
          <w:sz w:val="20"/>
          <w:szCs w:val="20"/>
        </w:rPr>
        <w:t>5 M H</w:t>
      </w:r>
      <w:r w:rsidRPr="00E83237">
        <w:rPr>
          <w:rFonts w:ascii="Roboto" w:hAnsi="Roboto"/>
          <w:sz w:val="20"/>
          <w:szCs w:val="20"/>
          <w:vertAlign w:val="subscript"/>
        </w:rPr>
        <w:t>2</w:t>
      </w:r>
      <w:r w:rsidRPr="00E83237">
        <w:rPr>
          <w:rFonts w:ascii="Roboto" w:hAnsi="Roboto"/>
          <w:sz w:val="20"/>
          <w:szCs w:val="20"/>
        </w:rPr>
        <w:t>SO</w:t>
      </w:r>
      <w:r w:rsidRPr="00E83237">
        <w:rPr>
          <w:rFonts w:ascii="Roboto" w:hAnsi="Roboto"/>
          <w:sz w:val="20"/>
          <w:szCs w:val="20"/>
          <w:vertAlign w:val="subscript"/>
        </w:rPr>
        <w:t>4</w:t>
      </w:r>
      <w:r w:rsidRPr="00E83237">
        <w:rPr>
          <w:rFonts w:ascii="Roboto" w:hAnsi="Roboto"/>
          <w:sz w:val="20"/>
          <w:szCs w:val="20"/>
        </w:rPr>
        <w:t xml:space="preserve">) může způsobit vážné popáleniny (R35). V případě zasažení kůže nebo očí, okamžitě důkladně vypláchněte proudem čisté vody a vyhledejte lékaře. </w:t>
      </w:r>
    </w:p>
    <w:p w14:paraId="4A467214" w14:textId="77777777" w:rsidR="006A7FD8" w:rsidRPr="00E83237" w:rsidRDefault="006A7FD8" w:rsidP="001711D4">
      <w:pPr>
        <w:spacing w:after="0" w:line="360" w:lineRule="auto"/>
        <w:ind w:left="568" w:hanging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10. Použitá destilovaná nebo deionizovaná voda pro přípravu promývacího roztoku by měla mít dobrou kvalitu. </w:t>
      </w:r>
    </w:p>
    <w:p w14:paraId="0B9337CB" w14:textId="658327FA" w:rsidR="006A7FD8" w:rsidRPr="00E83237" w:rsidRDefault="006A7FD8" w:rsidP="001711D4">
      <w:pPr>
        <w:spacing w:after="0" w:line="360" w:lineRule="auto"/>
        <w:ind w:left="568" w:hanging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11. Chraňte roztok substrátu (TMB) před přímým slunečním světlem a oxidačními činidly. Při práci s TMB substrátem používejte pouze čisté laboratorní sklo nebo plasty.  </w:t>
      </w:r>
    </w:p>
    <w:p w14:paraId="29D02803" w14:textId="7DA7E4E8" w:rsidR="006A7FD8" w:rsidRPr="00E83237" w:rsidRDefault="006A7FD8" w:rsidP="001711D4">
      <w:pPr>
        <w:spacing w:after="0" w:line="360" w:lineRule="auto"/>
        <w:ind w:left="568" w:hanging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12. Před likvidací všeho použitého materiálu a jednorázového materiálnu po testování ho dekontaminujte ponořením do čerstvě připraveného 5% chloridu sodného minimálně po dobu 1 hod nebo ho autoklávujte při 121</w:t>
      </w:r>
      <w:r w:rsidR="00B829E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>°C po dobu minimálně 30 min.</w:t>
      </w:r>
    </w:p>
    <w:p w14:paraId="319BB696" w14:textId="77777777" w:rsidR="00B829EC" w:rsidRPr="00E83237" w:rsidRDefault="00B829EC" w:rsidP="001711D4">
      <w:pPr>
        <w:spacing w:after="0" w:line="360" w:lineRule="auto"/>
        <w:ind w:left="568" w:hanging="284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13. Uchovávejte mimo dohled a dosah dětí.</w:t>
      </w:r>
    </w:p>
    <w:p w14:paraId="3DB85483" w14:textId="77777777" w:rsidR="001711D4" w:rsidRPr="00E83237" w:rsidRDefault="001711D4" w:rsidP="001711D4">
      <w:pPr>
        <w:spacing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638EEC05" w14:textId="77777777" w:rsidR="006A7FD8" w:rsidRPr="00E83237" w:rsidRDefault="006A7FD8" w:rsidP="001711D4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E83237">
        <w:rPr>
          <w:b/>
          <w:i/>
          <w:sz w:val="28"/>
          <w:szCs w:val="28"/>
        </w:rPr>
        <w:t xml:space="preserve">6.  Příprava reagencií  </w:t>
      </w:r>
    </w:p>
    <w:p w14:paraId="7D017220" w14:textId="77777777" w:rsidR="006A7FD8" w:rsidRPr="00E83237" w:rsidRDefault="006A7FD8" w:rsidP="001711D4">
      <w:pPr>
        <w:pStyle w:val="Nadpis2"/>
        <w:spacing w:line="360" w:lineRule="auto"/>
        <w:ind w:left="284" w:hanging="284"/>
        <w:contextualSpacing/>
        <w:jc w:val="both"/>
      </w:pPr>
      <w:bookmarkStart w:id="6" w:name="_Toc23187184"/>
      <w:r w:rsidRPr="00E83237">
        <w:t>1) Příprava mikrodestiček</w:t>
      </w:r>
      <w:bookmarkEnd w:id="6"/>
      <w:r w:rsidRPr="00E83237">
        <w:t xml:space="preserve"> </w:t>
      </w:r>
    </w:p>
    <w:p w14:paraId="3B842E8F" w14:textId="77777777" w:rsidR="006A7FD8" w:rsidRPr="00E83237" w:rsidRDefault="006A7FD8" w:rsidP="001711D4">
      <w:pPr>
        <w:pStyle w:val="Odstavecseseznamem"/>
        <w:spacing w:after="0" w:line="360" w:lineRule="auto"/>
        <w:ind w:left="0"/>
        <w:jc w:val="both"/>
        <w:rPr>
          <w:rFonts w:ascii="Roboto" w:hAnsi="Roboto"/>
          <w:sz w:val="20"/>
          <w:szCs w:val="20"/>
        </w:rPr>
      </w:pPr>
    </w:p>
    <w:p w14:paraId="58FB0461" w14:textId="59CF2736" w:rsidR="006A7FD8" w:rsidRPr="00E83237" w:rsidRDefault="006A7FD8" w:rsidP="001711D4">
      <w:pPr>
        <w:pStyle w:val="Odstavecseseznamem"/>
        <w:spacing w:after="0" w:line="360" w:lineRule="auto"/>
        <w:ind w:left="0"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Mikrodestičky by měly být před použitím přeneseny do pokojové teploty (+18</w:t>
      </w:r>
      <w:r w:rsidR="00B829E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>°C až +25</w:t>
      </w:r>
      <w:r w:rsidR="00B829E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°C) a ponechány </w:t>
      </w:r>
      <w:r w:rsidR="00B829EC" w:rsidRPr="00E83237">
        <w:rPr>
          <w:rFonts w:ascii="Roboto" w:hAnsi="Roboto"/>
          <w:sz w:val="20"/>
          <w:szCs w:val="20"/>
        </w:rPr>
        <w:t xml:space="preserve">k </w:t>
      </w:r>
      <w:r w:rsidRPr="00E83237">
        <w:rPr>
          <w:rFonts w:ascii="Roboto" w:hAnsi="Roboto"/>
          <w:sz w:val="20"/>
          <w:szCs w:val="20"/>
        </w:rPr>
        <w:t>vytemperov</w:t>
      </w:r>
      <w:r w:rsidR="00B829EC" w:rsidRPr="00E83237">
        <w:rPr>
          <w:rFonts w:ascii="Roboto" w:hAnsi="Roboto"/>
          <w:sz w:val="20"/>
          <w:szCs w:val="20"/>
        </w:rPr>
        <w:t>ání</w:t>
      </w:r>
      <w:r w:rsidRPr="00E83237">
        <w:rPr>
          <w:rFonts w:ascii="Roboto" w:hAnsi="Roboto"/>
          <w:sz w:val="20"/>
          <w:szCs w:val="20"/>
        </w:rPr>
        <w:t xml:space="preserve"> na tuto teplotu. Otevřené nepoužité stripy mohou být skladovány ve tmě v uzavřených plastových sáčcích s desikantem při teplotách od +2</w:t>
      </w:r>
      <w:r w:rsidR="00B829E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>°C do +8</w:t>
      </w:r>
      <w:r w:rsidR="00B829E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°C maximálně po dobu 1 měsíce. </w:t>
      </w:r>
    </w:p>
    <w:p w14:paraId="30E3F4AD" w14:textId="77777777" w:rsidR="006A7FD8" w:rsidRPr="00E83237" w:rsidRDefault="006A7FD8" w:rsidP="001711D4">
      <w:pPr>
        <w:pStyle w:val="Odstavecseseznamem"/>
        <w:spacing w:after="0" w:line="360" w:lineRule="auto"/>
        <w:ind w:left="0"/>
        <w:jc w:val="both"/>
        <w:rPr>
          <w:rFonts w:ascii="Roboto" w:hAnsi="Roboto"/>
          <w:sz w:val="20"/>
          <w:szCs w:val="20"/>
        </w:rPr>
      </w:pPr>
    </w:p>
    <w:p w14:paraId="342E58DB" w14:textId="7B20333B" w:rsidR="006A7FD8" w:rsidRPr="00E83237" w:rsidRDefault="006A7FD8" w:rsidP="001711D4">
      <w:pPr>
        <w:pStyle w:val="Nadpis2"/>
        <w:spacing w:line="360" w:lineRule="auto"/>
        <w:contextualSpacing/>
        <w:jc w:val="both"/>
      </w:pPr>
      <w:bookmarkStart w:id="7" w:name="_Toc23187185"/>
      <w:r w:rsidRPr="00E83237">
        <w:t>2) Příprava promývacího roztoku</w:t>
      </w:r>
      <w:bookmarkEnd w:id="7"/>
      <w:r w:rsidRPr="00E83237">
        <w:t xml:space="preserve"> </w:t>
      </w:r>
    </w:p>
    <w:p w14:paraId="71139263" w14:textId="77777777" w:rsidR="006A7FD8" w:rsidRPr="00E83237" w:rsidRDefault="006A7FD8" w:rsidP="001711D4">
      <w:pPr>
        <w:pStyle w:val="Odstavecseseznamem"/>
        <w:spacing w:after="0" w:line="360" w:lineRule="auto"/>
        <w:ind w:left="0"/>
        <w:jc w:val="both"/>
        <w:rPr>
          <w:rFonts w:ascii="Roboto" w:hAnsi="Roboto"/>
          <w:sz w:val="20"/>
          <w:szCs w:val="20"/>
        </w:rPr>
      </w:pPr>
    </w:p>
    <w:p w14:paraId="16E3CF16" w14:textId="02774E43" w:rsidR="006A7FD8" w:rsidRPr="00E83237" w:rsidRDefault="006A7FD8" w:rsidP="001711D4">
      <w:pPr>
        <w:pStyle w:val="Odstavecseseznamem"/>
        <w:spacing w:after="0" w:line="360" w:lineRule="auto"/>
        <w:ind w:left="0"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Koncentrovaný vymývací roztok (10x) přeneste před použitím do pokojové teploty a nechejte vytemperovat. Během skladování při +2</w:t>
      </w:r>
      <w:r w:rsidR="00B829E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>°C až +8</w:t>
      </w:r>
      <w:r w:rsidR="00B829E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>°C se mohou vytvořit krystaly, které se v pokojové teplotě (+18</w:t>
      </w:r>
      <w:r w:rsidR="00B829E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>°C</w:t>
      </w:r>
      <w:r w:rsidR="00B829EC" w:rsidRPr="00E83237">
        <w:rPr>
          <w:rFonts w:ascii="Roboto" w:hAnsi="Roboto"/>
          <w:sz w:val="20"/>
          <w:szCs w:val="20"/>
        </w:rPr>
        <w:t> </w:t>
      </w:r>
      <w:r w:rsidRPr="00E83237">
        <w:rPr>
          <w:rFonts w:ascii="Roboto" w:hAnsi="Roboto"/>
          <w:sz w:val="20"/>
          <w:szCs w:val="20"/>
        </w:rPr>
        <w:t>až</w:t>
      </w:r>
      <w:r w:rsidR="00B829EC" w:rsidRPr="00E83237">
        <w:rPr>
          <w:rFonts w:ascii="Roboto" w:hAnsi="Roboto"/>
          <w:sz w:val="20"/>
          <w:szCs w:val="20"/>
        </w:rPr>
        <w:t> </w:t>
      </w:r>
      <w:r w:rsidRPr="00E83237">
        <w:rPr>
          <w:rFonts w:ascii="Roboto" w:hAnsi="Roboto"/>
          <w:sz w:val="20"/>
          <w:szCs w:val="20"/>
        </w:rPr>
        <w:t>+25</w:t>
      </w:r>
      <w:r w:rsidR="00B829EC" w:rsidRPr="00E83237">
        <w:rPr>
          <w:rFonts w:ascii="Roboto" w:hAnsi="Roboto"/>
          <w:sz w:val="20"/>
          <w:szCs w:val="20"/>
        </w:rPr>
        <w:t> </w:t>
      </w:r>
      <w:r w:rsidRPr="00E83237">
        <w:rPr>
          <w:rFonts w:ascii="Roboto" w:hAnsi="Roboto"/>
          <w:sz w:val="20"/>
          <w:szCs w:val="20"/>
        </w:rPr>
        <w:t>°C) rozpustí. Pokud se nerozpustí, pak mohou být ponechány při pokojové teplotě delší dobu nebo je možno roztok zahřát na max</w:t>
      </w:r>
      <w:r w:rsidR="00B829EC" w:rsidRPr="00E83237">
        <w:rPr>
          <w:rFonts w:ascii="Roboto" w:hAnsi="Roboto"/>
          <w:sz w:val="20"/>
          <w:szCs w:val="20"/>
        </w:rPr>
        <w:t>imálně</w:t>
      </w:r>
      <w:r w:rsidRPr="00E83237">
        <w:rPr>
          <w:rFonts w:ascii="Roboto" w:hAnsi="Roboto"/>
          <w:sz w:val="20"/>
          <w:szCs w:val="20"/>
        </w:rPr>
        <w:t xml:space="preserve"> 37</w:t>
      </w:r>
      <w:r w:rsidR="00B829E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°C za stálého jemného míchání roztoku dokud se všechny krystalky nerozpustí. </w:t>
      </w:r>
    </w:p>
    <w:p w14:paraId="3C8C40DB" w14:textId="77777777" w:rsidR="006A7FD8" w:rsidRPr="00E83237" w:rsidRDefault="006A7FD8" w:rsidP="001711D4">
      <w:pPr>
        <w:pStyle w:val="Odstavecseseznamem"/>
        <w:spacing w:after="0" w:line="360" w:lineRule="auto"/>
        <w:ind w:left="0"/>
        <w:jc w:val="both"/>
        <w:rPr>
          <w:rFonts w:ascii="Roboto" w:hAnsi="Roboto"/>
          <w:sz w:val="20"/>
          <w:szCs w:val="20"/>
        </w:rPr>
      </w:pPr>
    </w:p>
    <w:p w14:paraId="6BA0DE6F" w14:textId="79708B91" w:rsidR="006A7FD8" w:rsidRPr="00E83237" w:rsidRDefault="006A7FD8" w:rsidP="001711D4">
      <w:pPr>
        <w:pStyle w:val="Odstavecseseznamem"/>
        <w:spacing w:after="0" w:line="360" w:lineRule="auto"/>
        <w:ind w:left="0"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lastRenderedPageBreak/>
        <w:t xml:space="preserve">Promývací roztok připravíme smícháním 1 objemového dílu koncentrovaného vymývacího roztoku (10x) s 9 objemovými díly destilované nebo neionizované vody (např. 50 ml koncentrovaného vymývacího roztoku (10x) přidáme k 450 ml destilované nebo neionizované vody). </w:t>
      </w:r>
    </w:p>
    <w:p w14:paraId="1582301A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3E7C1EF3" w14:textId="77777777" w:rsidR="006A7FD8" w:rsidRPr="00E83237" w:rsidRDefault="00C25403" w:rsidP="001711D4">
      <w:pPr>
        <w:pStyle w:val="Nadpis2"/>
        <w:spacing w:line="360" w:lineRule="auto"/>
        <w:contextualSpacing/>
        <w:jc w:val="both"/>
      </w:pPr>
      <w:bookmarkStart w:id="8" w:name="_Toc23187186"/>
      <w:r w:rsidRPr="00E83237">
        <w:t>3) B</w:t>
      </w:r>
      <w:r w:rsidR="006A7FD8" w:rsidRPr="00E83237">
        <w:t>iotinylované anti-rabies protilátky</w:t>
      </w:r>
      <w:bookmarkEnd w:id="8"/>
      <w:r w:rsidR="006A7FD8" w:rsidRPr="00E83237">
        <w:t xml:space="preserve"> </w:t>
      </w:r>
    </w:p>
    <w:p w14:paraId="3ABC3163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60BF6606" w14:textId="41BAD1A0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Zřeďte koncentrované biotinylované anti-rabies protilátky 1/100 ředidlem biotinylovaných protilátek (množství potřebné pro jednu destičku je představované ze směsi 110 µl koncentrované biotinylované anti-rabies protilátky a 11 ml ředidla biotinylovaných protilátek). </w:t>
      </w:r>
    </w:p>
    <w:p w14:paraId="29B9E3D3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5B65E1DA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b/>
          <w:sz w:val="20"/>
          <w:szCs w:val="20"/>
        </w:rPr>
      </w:pPr>
      <w:r w:rsidRPr="00E83237">
        <w:rPr>
          <w:rFonts w:ascii="Roboto" w:hAnsi="Roboto"/>
          <w:b/>
          <w:sz w:val="20"/>
          <w:szCs w:val="20"/>
        </w:rPr>
        <w:t xml:space="preserve">Připravené pracovní ředění protilátek musí být spotřebováno během 8 hodin!  </w:t>
      </w:r>
    </w:p>
    <w:p w14:paraId="6E965DFB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19A054B5" w14:textId="77777777" w:rsidR="006A7FD8" w:rsidRPr="00E83237" w:rsidRDefault="006A7FD8" w:rsidP="001711D4">
      <w:pPr>
        <w:pStyle w:val="Nadpis1"/>
        <w:spacing w:line="360" w:lineRule="auto"/>
        <w:contextualSpacing/>
        <w:jc w:val="both"/>
      </w:pPr>
      <w:r w:rsidRPr="00E83237">
        <w:rPr>
          <w:sz w:val="20"/>
          <w:szCs w:val="20"/>
        </w:rPr>
        <w:t xml:space="preserve"> </w:t>
      </w:r>
      <w:bookmarkStart w:id="9" w:name="_Toc23187187"/>
      <w:r w:rsidRPr="00E83237">
        <w:t>7.  Streptavidin peroxidázový konjugát</w:t>
      </w:r>
      <w:bookmarkEnd w:id="9"/>
      <w:r w:rsidRPr="00E83237">
        <w:t xml:space="preserve"> </w:t>
      </w:r>
    </w:p>
    <w:p w14:paraId="36DE543C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0A524948" w14:textId="3708C3AA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Zřeďte koncentrovaný Streptavidin peroxidázový konjugát v poměru 1/100 v ředidle pro Streptavidin peroxi</w:t>
      </w:r>
      <w:r w:rsidR="000A2074" w:rsidRPr="00E83237">
        <w:rPr>
          <w:rFonts w:ascii="Roboto" w:hAnsi="Roboto"/>
          <w:sz w:val="20"/>
          <w:szCs w:val="20"/>
        </w:rPr>
        <w:t>d</w:t>
      </w:r>
      <w:r w:rsidRPr="00E83237">
        <w:rPr>
          <w:rFonts w:ascii="Roboto" w:hAnsi="Roboto"/>
          <w:sz w:val="20"/>
          <w:szCs w:val="20"/>
        </w:rPr>
        <w:t>ázový konjugát (např. množství potřebné pro 1 destičku získáme smícháním 110 µl koncentrovaného biotinylovaného streptavidin peroxidázového konjugátu a 11 ml ředidla pro streptavidin peroxidázo</w:t>
      </w:r>
      <w:r w:rsidR="00B829EC" w:rsidRPr="00E83237">
        <w:rPr>
          <w:rFonts w:ascii="Roboto" w:hAnsi="Roboto"/>
          <w:sz w:val="20"/>
          <w:szCs w:val="20"/>
        </w:rPr>
        <w:t>vého</w:t>
      </w:r>
      <w:r w:rsidRPr="00E83237">
        <w:rPr>
          <w:rFonts w:ascii="Roboto" w:hAnsi="Roboto"/>
          <w:sz w:val="20"/>
          <w:szCs w:val="20"/>
        </w:rPr>
        <w:t xml:space="preserve"> konjugát</w:t>
      </w:r>
      <w:r w:rsidR="00B829EC" w:rsidRPr="00E83237">
        <w:rPr>
          <w:rFonts w:ascii="Roboto" w:hAnsi="Roboto"/>
          <w:sz w:val="20"/>
          <w:szCs w:val="20"/>
        </w:rPr>
        <w:t>u</w:t>
      </w:r>
      <w:r w:rsidRPr="00E83237">
        <w:rPr>
          <w:rFonts w:ascii="Roboto" w:hAnsi="Roboto"/>
          <w:sz w:val="20"/>
          <w:szCs w:val="20"/>
        </w:rPr>
        <w:t xml:space="preserve">). </w:t>
      </w:r>
    </w:p>
    <w:p w14:paraId="11D20D93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425F7FA4" w14:textId="664710BF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b/>
          <w:sz w:val="20"/>
          <w:szCs w:val="20"/>
        </w:rPr>
      </w:pPr>
      <w:r w:rsidRPr="00E83237">
        <w:rPr>
          <w:rFonts w:ascii="Roboto" w:hAnsi="Roboto"/>
          <w:b/>
          <w:sz w:val="20"/>
          <w:szCs w:val="20"/>
        </w:rPr>
        <w:t>Připravené pracovní ředění Streptavidin peroxidázového konjugátu musí být spotřebováno během 8</w:t>
      </w:r>
      <w:r w:rsidR="00B829EC" w:rsidRPr="00E83237">
        <w:t> </w:t>
      </w:r>
      <w:r w:rsidRPr="00E83237">
        <w:rPr>
          <w:rFonts w:ascii="Roboto" w:hAnsi="Roboto"/>
          <w:b/>
          <w:sz w:val="20"/>
          <w:szCs w:val="20"/>
        </w:rPr>
        <w:t xml:space="preserve">hodin!  </w:t>
      </w:r>
    </w:p>
    <w:p w14:paraId="64B09C1B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6661965E" w14:textId="77777777" w:rsidR="006A7FD8" w:rsidRPr="00E83237" w:rsidRDefault="006A7FD8" w:rsidP="001711D4">
      <w:pPr>
        <w:pStyle w:val="Nadpis1"/>
        <w:spacing w:line="360" w:lineRule="auto"/>
        <w:contextualSpacing/>
        <w:jc w:val="both"/>
      </w:pPr>
      <w:bookmarkStart w:id="10" w:name="_Toc23187188"/>
      <w:r w:rsidRPr="00E83237">
        <w:t>8. Příprava vzorku</w:t>
      </w:r>
      <w:bookmarkEnd w:id="10"/>
      <w:r w:rsidRPr="00E83237">
        <w:t xml:space="preserve"> </w:t>
      </w:r>
    </w:p>
    <w:p w14:paraId="48D276D4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4D258552" w14:textId="4B6F664E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Vyšetřované vzorky séra musí být zředěny v poměru 1/2 s ředidlem vzorku (např. 60 µl + 60 µl) v pomocné destičce nebo v mikrozkumavkách. Pozitivní kontrolní sérum, negativní kontrolní sérum a kontrolní séra musí být rovněž zředěna stejným způsobem jako vzorky séra.  </w:t>
      </w:r>
    </w:p>
    <w:p w14:paraId="3378809E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30EB0178" w14:textId="689A0F02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Individuální plnění 96 jamek je někdy dlouhý proces. Aby se zabránilo rozdílné délce inkubace jednotlivých vzorků a kontrol</w:t>
      </w:r>
      <w:r w:rsidR="00E83237">
        <w:rPr>
          <w:rFonts w:ascii="Roboto" w:hAnsi="Roboto"/>
          <w:sz w:val="20"/>
          <w:szCs w:val="20"/>
        </w:rPr>
        <w:t>,</w:t>
      </w:r>
      <w:r w:rsidRPr="00E83237">
        <w:rPr>
          <w:rFonts w:ascii="Roboto" w:hAnsi="Roboto"/>
          <w:sz w:val="20"/>
          <w:szCs w:val="20"/>
        </w:rPr>
        <w:t xml:space="preserve"> je možné zředit testovací a kontrolní vzorky předem na 96jamkovou destičku (s U tvarem dna) a až poté je ve stejný čas přenést do ELISA mikrodestiček za použití vícekanálových pipet sloupec za sloupcem. Nicméně je nezbytné a zásadní připravit ředění vzorků a kontrol naprosto stejným způsobem. </w:t>
      </w:r>
    </w:p>
    <w:p w14:paraId="42A42ACA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2F0A6B30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i/>
          <w:sz w:val="20"/>
          <w:szCs w:val="20"/>
        </w:rPr>
        <w:t>Poznámka</w:t>
      </w:r>
      <w:r w:rsidRPr="00E83237">
        <w:rPr>
          <w:rFonts w:ascii="Roboto" w:hAnsi="Roboto"/>
          <w:sz w:val="20"/>
          <w:szCs w:val="20"/>
        </w:rPr>
        <w:t xml:space="preserve">:  </w:t>
      </w:r>
    </w:p>
    <w:p w14:paraId="3DBEE82E" w14:textId="594BD87C" w:rsidR="006A7FD8" w:rsidRPr="00E83237" w:rsidRDefault="006A7FD8" w:rsidP="001711D4">
      <w:pPr>
        <w:spacing w:after="0" w:line="360" w:lineRule="auto"/>
        <w:ind w:left="851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1) Na použité pomocné mikrodestičce nesmí být navázány žádné stopy proteinu. </w:t>
      </w:r>
    </w:p>
    <w:p w14:paraId="5FDDFB16" w14:textId="4DBCF665" w:rsidR="006A7FD8" w:rsidRPr="00E83237" w:rsidRDefault="006A7FD8" w:rsidP="001711D4">
      <w:pPr>
        <w:spacing w:after="0" w:line="360" w:lineRule="auto"/>
        <w:ind w:left="1134" w:hanging="283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2) Je rovněž možné ředit vzorky séra přímo v destičce. V tom případě rozplňte 50 µl ředidla vzorku do každé jamky a pak rozplňte 50 µl pozitivního kontrolního séra, negativního kontrolního séra a kontrolních sér do příslušných jamek. Pak rozplňte 50 µl vzorků séra do zbývajících jamek.  </w:t>
      </w:r>
    </w:p>
    <w:p w14:paraId="61F654AE" w14:textId="77777777" w:rsidR="006A7FD8" w:rsidRPr="00E83237" w:rsidRDefault="006A7FD8" w:rsidP="001711D4">
      <w:pPr>
        <w:spacing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br w:type="page"/>
      </w:r>
    </w:p>
    <w:p w14:paraId="421B814F" w14:textId="77777777" w:rsidR="006A7FD8" w:rsidRPr="00E83237" w:rsidRDefault="006A7FD8" w:rsidP="001711D4">
      <w:pPr>
        <w:pStyle w:val="Nadpis1"/>
        <w:spacing w:line="360" w:lineRule="auto"/>
        <w:contextualSpacing/>
        <w:jc w:val="both"/>
      </w:pPr>
      <w:bookmarkStart w:id="11" w:name="_Toc23187189"/>
      <w:r w:rsidRPr="00E83237">
        <w:lastRenderedPageBreak/>
        <w:t>9.  Pracovní postup</w:t>
      </w:r>
      <w:bookmarkEnd w:id="11"/>
      <w:r w:rsidRPr="00E83237">
        <w:t xml:space="preserve"> </w:t>
      </w:r>
    </w:p>
    <w:p w14:paraId="343C9555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1339AB5C" w14:textId="77777777" w:rsidR="006A7FD8" w:rsidRPr="00E83237" w:rsidRDefault="006A7FD8" w:rsidP="001711D4">
      <w:pPr>
        <w:pStyle w:val="Nadpis2"/>
        <w:spacing w:line="360" w:lineRule="auto"/>
        <w:contextualSpacing/>
        <w:jc w:val="both"/>
      </w:pPr>
      <w:bookmarkStart w:id="12" w:name="_Toc23187190"/>
      <w:r w:rsidRPr="00E83237">
        <w:t>1) Inkubace vyšetřovaných a kontrolních sér</w:t>
      </w:r>
      <w:bookmarkEnd w:id="12"/>
      <w:r w:rsidRPr="00E83237">
        <w:t xml:space="preserve"> </w:t>
      </w:r>
    </w:p>
    <w:p w14:paraId="266F94DB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21AE6463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Poznámka: Před provedením testu přeneste všechny reagencie do pokojové teploty (+18</w:t>
      </w:r>
      <w:r w:rsidR="00B829E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>°C až +25</w:t>
      </w:r>
      <w:r w:rsidR="00B829E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°C) a nechejte je na tuto </w:t>
      </w:r>
      <w:r w:rsidR="00C25403" w:rsidRPr="00E83237">
        <w:rPr>
          <w:rFonts w:ascii="Roboto" w:hAnsi="Roboto"/>
          <w:sz w:val="20"/>
          <w:szCs w:val="20"/>
        </w:rPr>
        <w:t>teplotu vytemperovat</w:t>
      </w:r>
      <w:r w:rsidRPr="00E83237">
        <w:rPr>
          <w:rFonts w:ascii="Roboto" w:hAnsi="Roboto"/>
          <w:sz w:val="20"/>
          <w:szCs w:val="20"/>
        </w:rPr>
        <w:t>.</w:t>
      </w:r>
    </w:p>
    <w:p w14:paraId="3A4DE0BD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58B38408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Všechny reagencie pak </w:t>
      </w:r>
      <w:r w:rsidR="00C25403" w:rsidRPr="00E83237">
        <w:rPr>
          <w:rFonts w:ascii="Roboto" w:hAnsi="Roboto"/>
          <w:sz w:val="20"/>
          <w:szCs w:val="20"/>
        </w:rPr>
        <w:t>homogenizujte převrácením</w:t>
      </w:r>
      <w:r w:rsidRPr="00E83237">
        <w:rPr>
          <w:rFonts w:ascii="Roboto" w:hAnsi="Roboto"/>
          <w:sz w:val="20"/>
          <w:szCs w:val="20"/>
        </w:rPr>
        <w:t xml:space="preserve"> nebo na vortexu. </w:t>
      </w:r>
    </w:p>
    <w:p w14:paraId="79DD0AC8" w14:textId="77777777" w:rsidR="006A7FD8" w:rsidRPr="00E83237" w:rsidRDefault="006A7FD8" w:rsidP="001711D4">
      <w:pPr>
        <w:spacing w:after="0" w:line="360" w:lineRule="auto"/>
        <w:ind w:left="993" w:hanging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2FF39FBB" w14:textId="0B0CF003" w:rsidR="006A7FD8" w:rsidRPr="00E83237" w:rsidRDefault="006A7FD8" w:rsidP="001711D4">
      <w:pPr>
        <w:spacing w:after="120" w:line="360" w:lineRule="auto"/>
        <w:ind w:left="993" w:hanging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1.1 </w:t>
      </w:r>
      <w:r w:rsidR="000A2074" w:rsidRPr="00E83237">
        <w:rPr>
          <w:rFonts w:ascii="Roboto" w:hAnsi="Roboto"/>
          <w:sz w:val="20"/>
          <w:szCs w:val="20"/>
        </w:rPr>
        <w:t>V</w:t>
      </w:r>
      <w:r w:rsidRPr="00E83237">
        <w:rPr>
          <w:rFonts w:ascii="Roboto" w:hAnsi="Roboto"/>
          <w:sz w:val="20"/>
          <w:szCs w:val="20"/>
        </w:rPr>
        <w:t>ložte 100 µ</w:t>
      </w:r>
      <w:r w:rsidR="00B829EC" w:rsidRPr="00E83237">
        <w:rPr>
          <w:rFonts w:ascii="Roboto" w:hAnsi="Roboto"/>
          <w:sz w:val="20"/>
          <w:szCs w:val="20"/>
        </w:rPr>
        <w:t>l zředěného</w:t>
      </w:r>
      <w:r w:rsidRPr="00E83237">
        <w:rPr>
          <w:rFonts w:ascii="Roboto" w:hAnsi="Roboto"/>
          <w:sz w:val="20"/>
          <w:szCs w:val="20"/>
        </w:rPr>
        <w:t xml:space="preserve"> pozitivního kontrolního séra do jamek A1 a B1      </w:t>
      </w:r>
    </w:p>
    <w:p w14:paraId="30439330" w14:textId="2AC682CB" w:rsidR="006A7FD8" w:rsidRPr="00E83237" w:rsidRDefault="006A7FD8" w:rsidP="001711D4">
      <w:pPr>
        <w:spacing w:after="120" w:line="360" w:lineRule="auto"/>
        <w:ind w:left="993" w:hanging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1.2 </w:t>
      </w:r>
      <w:r w:rsidR="000A2074" w:rsidRPr="00E83237">
        <w:rPr>
          <w:rFonts w:ascii="Roboto" w:hAnsi="Roboto"/>
          <w:sz w:val="20"/>
          <w:szCs w:val="20"/>
        </w:rPr>
        <w:t>V</w:t>
      </w:r>
      <w:r w:rsidR="00B829EC" w:rsidRPr="00E83237">
        <w:rPr>
          <w:rFonts w:ascii="Roboto" w:hAnsi="Roboto"/>
          <w:sz w:val="20"/>
          <w:szCs w:val="20"/>
        </w:rPr>
        <w:t>ložte 100</w:t>
      </w:r>
      <w:r w:rsidRPr="00E83237">
        <w:rPr>
          <w:rFonts w:ascii="Roboto" w:hAnsi="Roboto"/>
          <w:sz w:val="20"/>
          <w:szCs w:val="20"/>
        </w:rPr>
        <w:t xml:space="preserve"> µ</w:t>
      </w:r>
      <w:r w:rsidR="00B829EC" w:rsidRPr="00E83237">
        <w:rPr>
          <w:rFonts w:ascii="Roboto" w:hAnsi="Roboto"/>
          <w:sz w:val="20"/>
          <w:szCs w:val="20"/>
        </w:rPr>
        <w:t>l zředěného</w:t>
      </w:r>
      <w:r w:rsidRPr="00E83237">
        <w:rPr>
          <w:rFonts w:ascii="Roboto" w:hAnsi="Roboto"/>
          <w:sz w:val="20"/>
          <w:szCs w:val="20"/>
        </w:rPr>
        <w:t xml:space="preserve"> negativního kontrolního séra do jamek A2 a B2       </w:t>
      </w:r>
    </w:p>
    <w:p w14:paraId="2B727281" w14:textId="6C2D2FEC" w:rsidR="006A7FD8" w:rsidRPr="00E83237" w:rsidRDefault="006A7FD8" w:rsidP="001711D4">
      <w:pPr>
        <w:spacing w:after="120" w:line="360" w:lineRule="auto"/>
        <w:ind w:left="993" w:hanging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1.3 </w:t>
      </w:r>
      <w:r w:rsidR="000A2074" w:rsidRPr="00E83237">
        <w:rPr>
          <w:rFonts w:ascii="Roboto" w:hAnsi="Roboto"/>
          <w:sz w:val="20"/>
          <w:szCs w:val="20"/>
        </w:rPr>
        <w:t>V</w:t>
      </w:r>
      <w:r w:rsidRPr="00E83237">
        <w:rPr>
          <w:rFonts w:ascii="Roboto" w:hAnsi="Roboto"/>
          <w:sz w:val="20"/>
          <w:szCs w:val="20"/>
        </w:rPr>
        <w:t>ložte 100 µ</w:t>
      </w:r>
      <w:r w:rsidR="00B829EC" w:rsidRPr="00E83237">
        <w:rPr>
          <w:rFonts w:ascii="Roboto" w:hAnsi="Roboto"/>
          <w:sz w:val="20"/>
          <w:szCs w:val="20"/>
        </w:rPr>
        <w:t>l zředěného kontrolního</w:t>
      </w:r>
      <w:r w:rsidRPr="00E83237">
        <w:rPr>
          <w:rFonts w:ascii="Roboto" w:hAnsi="Roboto"/>
          <w:sz w:val="20"/>
          <w:szCs w:val="20"/>
        </w:rPr>
        <w:t xml:space="preserve"> séra 1 do jamky C1      </w:t>
      </w:r>
    </w:p>
    <w:p w14:paraId="609F7F13" w14:textId="2C81B926" w:rsidR="006A7FD8" w:rsidRPr="00E83237" w:rsidRDefault="006A7FD8" w:rsidP="001711D4">
      <w:pPr>
        <w:spacing w:after="120" w:line="360" w:lineRule="auto"/>
        <w:ind w:left="993" w:hanging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1.4 </w:t>
      </w:r>
      <w:r w:rsidR="000A2074" w:rsidRPr="00E83237">
        <w:rPr>
          <w:rFonts w:ascii="Roboto" w:hAnsi="Roboto"/>
          <w:sz w:val="20"/>
          <w:szCs w:val="20"/>
        </w:rPr>
        <w:t>V</w:t>
      </w:r>
      <w:r w:rsidRPr="00E83237">
        <w:rPr>
          <w:rFonts w:ascii="Roboto" w:hAnsi="Roboto"/>
          <w:sz w:val="20"/>
          <w:szCs w:val="20"/>
        </w:rPr>
        <w:t>ložte 100 µ</w:t>
      </w:r>
      <w:r w:rsidR="00B829EC" w:rsidRPr="00E83237">
        <w:rPr>
          <w:rFonts w:ascii="Roboto" w:hAnsi="Roboto"/>
          <w:sz w:val="20"/>
          <w:szCs w:val="20"/>
        </w:rPr>
        <w:t>l zředěného kontrolního</w:t>
      </w:r>
      <w:r w:rsidRPr="00E83237">
        <w:rPr>
          <w:rFonts w:ascii="Roboto" w:hAnsi="Roboto"/>
          <w:sz w:val="20"/>
          <w:szCs w:val="20"/>
        </w:rPr>
        <w:t xml:space="preserve"> séra 2 do jamky D1       </w:t>
      </w:r>
    </w:p>
    <w:p w14:paraId="61DAEF4A" w14:textId="49C7A616" w:rsidR="006A7FD8" w:rsidRPr="00E83237" w:rsidRDefault="006A7FD8" w:rsidP="001711D4">
      <w:pPr>
        <w:spacing w:after="120" w:line="360" w:lineRule="auto"/>
        <w:ind w:left="993" w:hanging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1.5 </w:t>
      </w:r>
      <w:r w:rsidR="000A2074" w:rsidRPr="00E83237">
        <w:rPr>
          <w:rFonts w:ascii="Roboto" w:hAnsi="Roboto"/>
          <w:sz w:val="20"/>
          <w:szCs w:val="20"/>
        </w:rPr>
        <w:t>V</w:t>
      </w:r>
      <w:r w:rsidRPr="00E83237">
        <w:rPr>
          <w:rFonts w:ascii="Roboto" w:hAnsi="Roboto"/>
          <w:sz w:val="20"/>
          <w:szCs w:val="20"/>
        </w:rPr>
        <w:t>ložte 100 µ</w:t>
      </w:r>
      <w:r w:rsidR="00B829EC" w:rsidRPr="00E83237">
        <w:rPr>
          <w:rFonts w:ascii="Roboto" w:hAnsi="Roboto"/>
          <w:sz w:val="20"/>
          <w:szCs w:val="20"/>
        </w:rPr>
        <w:t>l zředěného kontrolního</w:t>
      </w:r>
      <w:r w:rsidRPr="00E83237">
        <w:rPr>
          <w:rFonts w:ascii="Roboto" w:hAnsi="Roboto"/>
          <w:sz w:val="20"/>
          <w:szCs w:val="20"/>
        </w:rPr>
        <w:t xml:space="preserve"> séra 3 do jamky E1      </w:t>
      </w:r>
    </w:p>
    <w:p w14:paraId="271ADF99" w14:textId="281D099F" w:rsidR="006A7FD8" w:rsidRPr="00E83237" w:rsidRDefault="006A7FD8" w:rsidP="001711D4">
      <w:pPr>
        <w:spacing w:after="120" w:line="360" w:lineRule="auto"/>
        <w:ind w:left="993" w:hanging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1.6 </w:t>
      </w:r>
      <w:r w:rsidR="000A2074" w:rsidRPr="00E83237">
        <w:rPr>
          <w:rFonts w:ascii="Roboto" w:hAnsi="Roboto"/>
          <w:sz w:val="20"/>
          <w:szCs w:val="20"/>
        </w:rPr>
        <w:t>V</w:t>
      </w:r>
      <w:r w:rsidRPr="00E83237">
        <w:rPr>
          <w:rFonts w:ascii="Roboto" w:hAnsi="Roboto"/>
          <w:sz w:val="20"/>
          <w:szCs w:val="20"/>
        </w:rPr>
        <w:t>ložte 100 µ</w:t>
      </w:r>
      <w:r w:rsidR="00B829EC" w:rsidRPr="00E83237">
        <w:rPr>
          <w:rFonts w:ascii="Roboto" w:hAnsi="Roboto"/>
          <w:sz w:val="20"/>
          <w:szCs w:val="20"/>
        </w:rPr>
        <w:t>l zředěných</w:t>
      </w:r>
      <w:r w:rsidRPr="00E83237">
        <w:rPr>
          <w:rFonts w:ascii="Roboto" w:hAnsi="Roboto"/>
          <w:sz w:val="20"/>
          <w:szCs w:val="20"/>
        </w:rPr>
        <w:t xml:space="preserve"> vzorků sér do zbývajících jamek      </w:t>
      </w:r>
    </w:p>
    <w:p w14:paraId="4D00B1C5" w14:textId="6AC41A98" w:rsidR="006A7FD8" w:rsidRPr="00E83237" w:rsidRDefault="00B829EC" w:rsidP="001711D4">
      <w:pPr>
        <w:spacing w:after="120" w:line="360" w:lineRule="auto"/>
        <w:ind w:left="993" w:hanging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1.7 </w:t>
      </w:r>
      <w:r w:rsidR="000A2074" w:rsidRPr="00E83237">
        <w:rPr>
          <w:rFonts w:ascii="Roboto" w:hAnsi="Roboto"/>
          <w:sz w:val="20"/>
          <w:szCs w:val="20"/>
        </w:rPr>
        <w:t>P</w:t>
      </w:r>
      <w:r w:rsidRPr="00E83237">
        <w:rPr>
          <w:rFonts w:ascii="Roboto" w:hAnsi="Roboto"/>
          <w:sz w:val="20"/>
          <w:szCs w:val="20"/>
        </w:rPr>
        <w:t>řikryjte</w:t>
      </w:r>
      <w:r w:rsidR="006A7FD8" w:rsidRPr="00E83237">
        <w:rPr>
          <w:rFonts w:ascii="Roboto" w:hAnsi="Roboto"/>
          <w:sz w:val="20"/>
          <w:szCs w:val="20"/>
        </w:rPr>
        <w:t xml:space="preserve"> destičku adhesivní folií a inkubujte přes noc (18 až 24 hod) </w:t>
      </w:r>
      <w:r w:rsidRPr="00E83237">
        <w:rPr>
          <w:rFonts w:ascii="Roboto" w:hAnsi="Roboto"/>
          <w:sz w:val="20"/>
          <w:szCs w:val="20"/>
        </w:rPr>
        <w:t>při teplotě</w:t>
      </w:r>
      <w:r w:rsidR="006A7FD8" w:rsidRPr="00E83237">
        <w:rPr>
          <w:rFonts w:ascii="Roboto" w:hAnsi="Roboto"/>
          <w:sz w:val="20"/>
          <w:szCs w:val="20"/>
        </w:rPr>
        <w:t xml:space="preserve"> +2</w:t>
      </w:r>
      <w:r w:rsidRPr="00E83237">
        <w:rPr>
          <w:rFonts w:ascii="Roboto" w:hAnsi="Roboto"/>
          <w:sz w:val="20"/>
          <w:szCs w:val="20"/>
        </w:rPr>
        <w:t xml:space="preserve"> </w:t>
      </w:r>
      <w:r w:rsidR="006A7FD8" w:rsidRPr="00E83237">
        <w:rPr>
          <w:rFonts w:ascii="Roboto" w:hAnsi="Roboto"/>
          <w:sz w:val="20"/>
          <w:szCs w:val="20"/>
        </w:rPr>
        <w:t>°C až +8</w:t>
      </w:r>
      <w:r w:rsidRPr="00E83237">
        <w:rPr>
          <w:rFonts w:ascii="Roboto" w:hAnsi="Roboto"/>
          <w:sz w:val="20"/>
          <w:szCs w:val="20"/>
        </w:rPr>
        <w:t xml:space="preserve"> </w:t>
      </w:r>
      <w:r w:rsidR="006A7FD8" w:rsidRPr="00E83237">
        <w:rPr>
          <w:rFonts w:ascii="Roboto" w:hAnsi="Roboto"/>
          <w:sz w:val="20"/>
          <w:szCs w:val="20"/>
        </w:rPr>
        <w:t xml:space="preserve">°C za stálého jemného míchání na orbitální míchačce. </w:t>
      </w:r>
    </w:p>
    <w:p w14:paraId="2EB0AD75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518"/>
        <w:gridCol w:w="616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6A7FD8" w:rsidRPr="00E83237" w14:paraId="4FB56534" w14:textId="77777777" w:rsidTr="006A7FD8">
        <w:tc>
          <w:tcPr>
            <w:tcW w:w="534" w:type="dxa"/>
          </w:tcPr>
          <w:p w14:paraId="4AFB21A4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F467D00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 2 </w:t>
            </w:r>
          </w:p>
        </w:tc>
        <w:tc>
          <w:tcPr>
            <w:tcW w:w="518" w:type="dxa"/>
          </w:tcPr>
          <w:p w14:paraId="6E363C78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31BAAEC5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 4</w:t>
            </w:r>
          </w:p>
        </w:tc>
        <w:tc>
          <w:tcPr>
            <w:tcW w:w="426" w:type="dxa"/>
          </w:tcPr>
          <w:p w14:paraId="61CF9A0D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455C06F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18C448C1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3D27D347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 8</w:t>
            </w:r>
          </w:p>
        </w:tc>
        <w:tc>
          <w:tcPr>
            <w:tcW w:w="567" w:type="dxa"/>
          </w:tcPr>
          <w:p w14:paraId="3BE1295A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47FC4460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3D7F92F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7F7F3F89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 12    </w:t>
            </w:r>
          </w:p>
        </w:tc>
      </w:tr>
      <w:tr w:rsidR="006A7FD8" w:rsidRPr="00E83237" w14:paraId="487FCB1D" w14:textId="77777777" w:rsidTr="006A7FD8">
        <w:tc>
          <w:tcPr>
            <w:tcW w:w="534" w:type="dxa"/>
          </w:tcPr>
          <w:p w14:paraId="7CF84E3C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A  </w:t>
            </w:r>
          </w:p>
        </w:tc>
        <w:tc>
          <w:tcPr>
            <w:tcW w:w="708" w:type="dxa"/>
          </w:tcPr>
          <w:p w14:paraId="5CDE4589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PC   </w:t>
            </w:r>
          </w:p>
        </w:tc>
        <w:tc>
          <w:tcPr>
            <w:tcW w:w="518" w:type="dxa"/>
          </w:tcPr>
          <w:p w14:paraId="561E8EC8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NC   </w:t>
            </w:r>
          </w:p>
        </w:tc>
        <w:tc>
          <w:tcPr>
            <w:tcW w:w="616" w:type="dxa"/>
          </w:tcPr>
          <w:p w14:paraId="6D586BB7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10             </w:t>
            </w:r>
          </w:p>
        </w:tc>
        <w:tc>
          <w:tcPr>
            <w:tcW w:w="426" w:type="dxa"/>
          </w:tcPr>
          <w:p w14:paraId="74293C3F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F924F6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0BD6BF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3A2E16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06CD85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0744C0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E566FF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AD1808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6A7FD8" w:rsidRPr="00E83237" w14:paraId="359DD7F9" w14:textId="77777777" w:rsidTr="006A7FD8">
        <w:tc>
          <w:tcPr>
            <w:tcW w:w="534" w:type="dxa"/>
          </w:tcPr>
          <w:p w14:paraId="699FFA10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B  </w:t>
            </w:r>
          </w:p>
        </w:tc>
        <w:tc>
          <w:tcPr>
            <w:tcW w:w="708" w:type="dxa"/>
          </w:tcPr>
          <w:p w14:paraId="3949328C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PC   </w:t>
            </w:r>
          </w:p>
        </w:tc>
        <w:tc>
          <w:tcPr>
            <w:tcW w:w="518" w:type="dxa"/>
          </w:tcPr>
          <w:p w14:paraId="4824EC91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NC   </w:t>
            </w:r>
          </w:p>
        </w:tc>
        <w:tc>
          <w:tcPr>
            <w:tcW w:w="616" w:type="dxa"/>
          </w:tcPr>
          <w:p w14:paraId="4B9449FF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11            </w:t>
            </w:r>
          </w:p>
        </w:tc>
        <w:tc>
          <w:tcPr>
            <w:tcW w:w="426" w:type="dxa"/>
          </w:tcPr>
          <w:p w14:paraId="12E794E1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473C07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D6AC8A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A5F55C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C2B258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40D7C6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A29FCC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D918EC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6A7FD8" w:rsidRPr="00E83237" w14:paraId="72BCE2D8" w14:textId="77777777" w:rsidTr="006A7FD8">
        <w:tc>
          <w:tcPr>
            <w:tcW w:w="534" w:type="dxa"/>
          </w:tcPr>
          <w:p w14:paraId="037334D1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 C </w:t>
            </w:r>
          </w:p>
        </w:tc>
        <w:tc>
          <w:tcPr>
            <w:tcW w:w="708" w:type="dxa"/>
          </w:tcPr>
          <w:p w14:paraId="75BDE2BB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CS1    </w:t>
            </w:r>
          </w:p>
        </w:tc>
        <w:tc>
          <w:tcPr>
            <w:tcW w:w="518" w:type="dxa"/>
          </w:tcPr>
          <w:p w14:paraId="10B0119A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4   </w:t>
            </w:r>
          </w:p>
        </w:tc>
        <w:tc>
          <w:tcPr>
            <w:tcW w:w="616" w:type="dxa"/>
          </w:tcPr>
          <w:p w14:paraId="4DA0098D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12             </w:t>
            </w:r>
          </w:p>
        </w:tc>
        <w:tc>
          <w:tcPr>
            <w:tcW w:w="426" w:type="dxa"/>
          </w:tcPr>
          <w:p w14:paraId="0F9B4071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03D6D6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55BAE3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EF8CEE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FE40AD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043238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077479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0C0F8A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6A7FD8" w:rsidRPr="00E83237" w14:paraId="0F6F6E1C" w14:textId="77777777" w:rsidTr="006A7FD8">
        <w:tc>
          <w:tcPr>
            <w:tcW w:w="534" w:type="dxa"/>
          </w:tcPr>
          <w:p w14:paraId="53575DC5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D </w:t>
            </w:r>
          </w:p>
        </w:tc>
        <w:tc>
          <w:tcPr>
            <w:tcW w:w="708" w:type="dxa"/>
          </w:tcPr>
          <w:p w14:paraId="59B53E95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CS2    </w:t>
            </w:r>
          </w:p>
        </w:tc>
        <w:tc>
          <w:tcPr>
            <w:tcW w:w="518" w:type="dxa"/>
          </w:tcPr>
          <w:p w14:paraId="192EC92D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5   </w:t>
            </w:r>
          </w:p>
        </w:tc>
        <w:tc>
          <w:tcPr>
            <w:tcW w:w="616" w:type="dxa"/>
          </w:tcPr>
          <w:p w14:paraId="32E87E2B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13             </w:t>
            </w:r>
          </w:p>
        </w:tc>
        <w:tc>
          <w:tcPr>
            <w:tcW w:w="426" w:type="dxa"/>
          </w:tcPr>
          <w:p w14:paraId="1C3D01A7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7528D3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AC1999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5EA845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6A46EB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2F75C4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C5DC96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AC2E0C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6A7FD8" w:rsidRPr="00E83237" w14:paraId="2636602C" w14:textId="77777777" w:rsidTr="006A7FD8">
        <w:tc>
          <w:tcPr>
            <w:tcW w:w="534" w:type="dxa"/>
          </w:tcPr>
          <w:p w14:paraId="40DFE34A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E </w:t>
            </w:r>
          </w:p>
        </w:tc>
        <w:tc>
          <w:tcPr>
            <w:tcW w:w="708" w:type="dxa"/>
          </w:tcPr>
          <w:p w14:paraId="681F73C8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CS3    </w:t>
            </w:r>
          </w:p>
        </w:tc>
        <w:tc>
          <w:tcPr>
            <w:tcW w:w="518" w:type="dxa"/>
          </w:tcPr>
          <w:p w14:paraId="19A9C10F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6   </w:t>
            </w:r>
          </w:p>
        </w:tc>
        <w:tc>
          <w:tcPr>
            <w:tcW w:w="616" w:type="dxa"/>
          </w:tcPr>
          <w:p w14:paraId="20602A87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14             </w:t>
            </w:r>
          </w:p>
        </w:tc>
        <w:tc>
          <w:tcPr>
            <w:tcW w:w="426" w:type="dxa"/>
          </w:tcPr>
          <w:p w14:paraId="244C3ADC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7ADE25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A8EB36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54522F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E18733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0C9D39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F86A8D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1C6AB4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6A7FD8" w:rsidRPr="00E83237" w14:paraId="4E800A14" w14:textId="77777777" w:rsidTr="006A7FD8">
        <w:tc>
          <w:tcPr>
            <w:tcW w:w="534" w:type="dxa"/>
          </w:tcPr>
          <w:p w14:paraId="0F14373A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F    </w:t>
            </w:r>
          </w:p>
        </w:tc>
        <w:tc>
          <w:tcPr>
            <w:tcW w:w="708" w:type="dxa"/>
          </w:tcPr>
          <w:p w14:paraId="15976B3D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1                 </w:t>
            </w:r>
          </w:p>
        </w:tc>
        <w:tc>
          <w:tcPr>
            <w:tcW w:w="518" w:type="dxa"/>
          </w:tcPr>
          <w:p w14:paraId="6CF9BB5B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7  </w:t>
            </w:r>
          </w:p>
        </w:tc>
        <w:tc>
          <w:tcPr>
            <w:tcW w:w="616" w:type="dxa"/>
          </w:tcPr>
          <w:p w14:paraId="439574BD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…</w:t>
            </w:r>
          </w:p>
        </w:tc>
        <w:tc>
          <w:tcPr>
            <w:tcW w:w="426" w:type="dxa"/>
          </w:tcPr>
          <w:p w14:paraId="57AC590A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E0C16F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6968EA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EA8536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056F43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8A46EB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CF5639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2BB308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6A7FD8" w:rsidRPr="00E83237" w14:paraId="00671A49" w14:textId="77777777" w:rsidTr="006A7FD8">
        <w:tc>
          <w:tcPr>
            <w:tcW w:w="534" w:type="dxa"/>
          </w:tcPr>
          <w:p w14:paraId="210F88BE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G                  </w:t>
            </w:r>
          </w:p>
        </w:tc>
        <w:tc>
          <w:tcPr>
            <w:tcW w:w="708" w:type="dxa"/>
          </w:tcPr>
          <w:p w14:paraId="6BFDB4F1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2  </w:t>
            </w:r>
          </w:p>
        </w:tc>
        <w:tc>
          <w:tcPr>
            <w:tcW w:w="518" w:type="dxa"/>
          </w:tcPr>
          <w:p w14:paraId="7F136C2C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8   </w:t>
            </w:r>
          </w:p>
        </w:tc>
        <w:tc>
          <w:tcPr>
            <w:tcW w:w="616" w:type="dxa"/>
          </w:tcPr>
          <w:p w14:paraId="2729C01C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…</w:t>
            </w:r>
          </w:p>
        </w:tc>
        <w:tc>
          <w:tcPr>
            <w:tcW w:w="426" w:type="dxa"/>
          </w:tcPr>
          <w:p w14:paraId="07BBA9D9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6F9BBC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B65416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C4B333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1B71E2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ECDA71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851E42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E69175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6A7FD8" w:rsidRPr="00E83237" w14:paraId="4D30CEBD" w14:textId="77777777" w:rsidTr="006A7FD8">
        <w:tc>
          <w:tcPr>
            <w:tcW w:w="534" w:type="dxa"/>
          </w:tcPr>
          <w:p w14:paraId="0E6821C3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 H                  </w:t>
            </w:r>
          </w:p>
        </w:tc>
        <w:tc>
          <w:tcPr>
            <w:tcW w:w="708" w:type="dxa"/>
          </w:tcPr>
          <w:p w14:paraId="4BE3F501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18" w:type="dxa"/>
          </w:tcPr>
          <w:p w14:paraId="033B144B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14:paraId="0C8640A4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6A7A52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E362BD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4FB7C7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4A1795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779FDB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3C8C5F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E1DD12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EADD1A" w14:textId="77777777" w:rsidR="006A7FD8" w:rsidRPr="00E83237" w:rsidRDefault="006A7FD8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64780D83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6CAB529F" w14:textId="77777777" w:rsidR="006A7FD8" w:rsidRPr="00E83237" w:rsidRDefault="006A7FD8" w:rsidP="001711D4">
      <w:pPr>
        <w:pStyle w:val="Nadpis2"/>
        <w:spacing w:line="360" w:lineRule="auto"/>
        <w:contextualSpacing/>
        <w:jc w:val="both"/>
      </w:pPr>
      <w:bookmarkStart w:id="13" w:name="_Toc23187191"/>
      <w:r w:rsidRPr="00E83237">
        <w:t>2) Inkubace s biotiny</w:t>
      </w:r>
      <w:r w:rsidR="001711D4" w:rsidRPr="00E83237">
        <w:t>lovanou</w:t>
      </w:r>
      <w:r w:rsidRPr="00E83237">
        <w:t xml:space="preserve"> anti-rabies protilátkou</w:t>
      </w:r>
      <w:bookmarkEnd w:id="13"/>
      <w:r w:rsidRPr="00E83237">
        <w:t xml:space="preserve"> </w:t>
      </w:r>
    </w:p>
    <w:p w14:paraId="038D9D85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6AE09F40" w14:textId="34BC0903" w:rsidR="006A7FD8" w:rsidRPr="00E83237" w:rsidRDefault="006A7FD8" w:rsidP="001711D4">
      <w:pPr>
        <w:spacing w:after="0" w:line="360" w:lineRule="auto"/>
        <w:ind w:left="992" w:hanging="425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2.1 </w:t>
      </w:r>
      <w:r w:rsidR="00B50DCB" w:rsidRPr="00E83237">
        <w:rPr>
          <w:rFonts w:ascii="Roboto" w:hAnsi="Roboto"/>
          <w:sz w:val="20"/>
          <w:szCs w:val="20"/>
        </w:rPr>
        <w:t>S</w:t>
      </w:r>
      <w:r w:rsidRPr="00E83237">
        <w:rPr>
          <w:rFonts w:ascii="Roboto" w:hAnsi="Roboto"/>
          <w:sz w:val="20"/>
          <w:szCs w:val="20"/>
        </w:rPr>
        <w:t>ejměte folii z destičky, vyprázdněte obsah destičky a 6krát vymyjte promývacím roztokem. Po</w:t>
      </w:r>
      <w:r w:rsidR="00B829EC" w:rsidRPr="00E83237">
        <w:rPr>
          <w:rFonts w:ascii="Roboto" w:hAnsi="Roboto"/>
          <w:sz w:val="20"/>
          <w:szCs w:val="20"/>
        </w:rPr>
        <w:t> </w:t>
      </w:r>
      <w:r w:rsidRPr="00E83237">
        <w:rPr>
          <w:rFonts w:ascii="Roboto" w:hAnsi="Roboto"/>
          <w:sz w:val="20"/>
          <w:szCs w:val="20"/>
        </w:rPr>
        <w:t xml:space="preserve">posledním vymývacím kroku destičku rázně vyklepejte na buničitou vatu. </w:t>
      </w:r>
    </w:p>
    <w:p w14:paraId="464A5356" w14:textId="30A5590F" w:rsidR="006A7FD8" w:rsidRPr="00E83237" w:rsidRDefault="006A7FD8" w:rsidP="001711D4">
      <w:pPr>
        <w:spacing w:after="0" w:line="360" w:lineRule="auto"/>
        <w:ind w:left="992" w:hanging="425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2.2 </w:t>
      </w:r>
      <w:r w:rsidR="00B50DCB" w:rsidRPr="00E83237">
        <w:rPr>
          <w:rFonts w:ascii="Roboto" w:hAnsi="Roboto"/>
          <w:sz w:val="20"/>
          <w:szCs w:val="20"/>
        </w:rPr>
        <w:t>V</w:t>
      </w:r>
      <w:r w:rsidRPr="00E83237">
        <w:rPr>
          <w:rFonts w:ascii="Roboto" w:hAnsi="Roboto"/>
          <w:sz w:val="20"/>
          <w:szCs w:val="20"/>
        </w:rPr>
        <w:t xml:space="preserve">ložte do každé jamky 100 µl zředěných </w:t>
      </w:r>
      <w:r w:rsidR="001711D4" w:rsidRPr="00E83237">
        <w:rPr>
          <w:rFonts w:ascii="Roboto" w:hAnsi="Roboto"/>
          <w:sz w:val="20"/>
          <w:szCs w:val="20"/>
        </w:rPr>
        <w:t>biotinylovaných</w:t>
      </w:r>
      <w:r w:rsidRPr="00E83237">
        <w:rPr>
          <w:rFonts w:ascii="Roboto" w:hAnsi="Roboto"/>
          <w:sz w:val="20"/>
          <w:szCs w:val="20"/>
        </w:rPr>
        <w:t xml:space="preserve"> anti-rabies protilátek </w:t>
      </w:r>
    </w:p>
    <w:p w14:paraId="2C6BD21A" w14:textId="34616D7A" w:rsidR="006A7FD8" w:rsidRPr="00E83237" w:rsidRDefault="006A7FD8" w:rsidP="001711D4">
      <w:pPr>
        <w:spacing w:after="0" w:line="360" w:lineRule="auto"/>
        <w:ind w:left="992" w:hanging="425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2.3 </w:t>
      </w:r>
      <w:r w:rsidR="00B50DCB" w:rsidRPr="00E83237">
        <w:rPr>
          <w:rFonts w:ascii="Roboto" w:hAnsi="Roboto"/>
          <w:sz w:val="20"/>
          <w:szCs w:val="20"/>
        </w:rPr>
        <w:t>P</w:t>
      </w:r>
      <w:r w:rsidRPr="00E83237">
        <w:rPr>
          <w:rFonts w:ascii="Roboto" w:hAnsi="Roboto"/>
          <w:sz w:val="20"/>
          <w:szCs w:val="20"/>
        </w:rPr>
        <w:t>řikryjte destičku adhesivní folií a inkubujte 30 min při +37</w:t>
      </w:r>
      <w:r w:rsidR="00B829E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>°C za stálého jemného míchání</w:t>
      </w:r>
      <w:r w:rsidR="00B829E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na orbitální míchačce. </w:t>
      </w:r>
    </w:p>
    <w:p w14:paraId="3F67EA57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1095DC9B" w14:textId="77777777" w:rsidR="006A7FD8" w:rsidRPr="00E83237" w:rsidRDefault="006A7FD8" w:rsidP="001711D4">
      <w:pPr>
        <w:pStyle w:val="Nadpis2"/>
        <w:spacing w:line="360" w:lineRule="auto"/>
        <w:contextualSpacing/>
        <w:jc w:val="both"/>
      </w:pPr>
      <w:bookmarkStart w:id="14" w:name="_Toc23187192"/>
      <w:r w:rsidRPr="00E83237">
        <w:t>3) Inkubace se streptavidin peroxidázovým konjugátem</w:t>
      </w:r>
      <w:bookmarkEnd w:id="14"/>
      <w:r w:rsidRPr="00E83237">
        <w:t xml:space="preserve"> </w:t>
      </w:r>
    </w:p>
    <w:p w14:paraId="603CE758" w14:textId="18B1B086" w:rsidR="006A7FD8" w:rsidRPr="00E83237" w:rsidRDefault="00B829EC" w:rsidP="001711D4">
      <w:pPr>
        <w:spacing w:after="0" w:line="360" w:lineRule="auto"/>
        <w:ind w:left="993" w:hanging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3.1 </w:t>
      </w:r>
      <w:r w:rsidR="00B50DCB" w:rsidRPr="00E83237">
        <w:rPr>
          <w:rFonts w:ascii="Roboto" w:hAnsi="Roboto"/>
          <w:sz w:val="20"/>
          <w:szCs w:val="20"/>
        </w:rPr>
        <w:t>S</w:t>
      </w:r>
      <w:r w:rsidRPr="00E83237">
        <w:rPr>
          <w:rFonts w:ascii="Roboto" w:hAnsi="Roboto"/>
          <w:sz w:val="20"/>
          <w:szCs w:val="20"/>
        </w:rPr>
        <w:t>ejměte</w:t>
      </w:r>
      <w:r w:rsidR="006A7FD8" w:rsidRPr="00E83237">
        <w:rPr>
          <w:rFonts w:ascii="Roboto" w:hAnsi="Roboto"/>
          <w:sz w:val="20"/>
          <w:szCs w:val="20"/>
        </w:rPr>
        <w:t xml:space="preserve"> folii z destičky, vyprázdněte obsah destičky a 4krát vymyjte promývacím roztokem.  Po posledním vymývacím kroku destičku rázně vyklepejte na buničitou vatu. </w:t>
      </w:r>
    </w:p>
    <w:p w14:paraId="1B840E49" w14:textId="36160898" w:rsidR="006A7FD8" w:rsidRPr="00E83237" w:rsidRDefault="00B829EC" w:rsidP="001711D4">
      <w:pPr>
        <w:spacing w:after="0" w:line="360" w:lineRule="auto"/>
        <w:ind w:left="993" w:hanging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3.2 </w:t>
      </w:r>
      <w:r w:rsidR="00B50DCB" w:rsidRPr="00E83237">
        <w:rPr>
          <w:rFonts w:ascii="Roboto" w:hAnsi="Roboto"/>
          <w:sz w:val="20"/>
          <w:szCs w:val="20"/>
        </w:rPr>
        <w:t>V</w:t>
      </w:r>
      <w:r w:rsidRPr="00E83237">
        <w:rPr>
          <w:rFonts w:ascii="Roboto" w:hAnsi="Roboto"/>
          <w:sz w:val="20"/>
          <w:szCs w:val="20"/>
        </w:rPr>
        <w:t>ložte</w:t>
      </w:r>
      <w:r w:rsidR="006A7FD8" w:rsidRPr="00E83237">
        <w:rPr>
          <w:rFonts w:ascii="Roboto" w:hAnsi="Roboto"/>
          <w:sz w:val="20"/>
          <w:szCs w:val="20"/>
        </w:rPr>
        <w:t xml:space="preserve"> do každé jamky 100 µ</w:t>
      </w:r>
      <w:r w:rsidRPr="00E83237">
        <w:rPr>
          <w:rFonts w:ascii="Roboto" w:hAnsi="Roboto"/>
          <w:sz w:val="20"/>
          <w:szCs w:val="20"/>
        </w:rPr>
        <w:t>l zředěného</w:t>
      </w:r>
      <w:r w:rsidR="006A7FD8" w:rsidRPr="00E83237">
        <w:rPr>
          <w:rFonts w:ascii="Roboto" w:hAnsi="Roboto"/>
          <w:sz w:val="20"/>
          <w:szCs w:val="20"/>
        </w:rPr>
        <w:t xml:space="preserve"> streptavidin peroxidázového konjugátu </w:t>
      </w:r>
    </w:p>
    <w:p w14:paraId="3424CEE7" w14:textId="702703A4" w:rsidR="006A7FD8" w:rsidRPr="00E83237" w:rsidRDefault="006A7FD8" w:rsidP="001711D4">
      <w:pPr>
        <w:spacing w:after="0" w:line="360" w:lineRule="auto"/>
        <w:ind w:left="993" w:hanging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lastRenderedPageBreak/>
        <w:t xml:space="preserve">3.3 </w:t>
      </w:r>
      <w:r w:rsidR="00B50DCB" w:rsidRPr="00E83237">
        <w:rPr>
          <w:rFonts w:ascii="Roboto" w:hAnsi="Roboto"/>
          <w:sz w:val="20"/>
          <w:szCs w:val="20"/>
        </w:rPr>
        <w:t>P</w:t>
      </w:r>
      <w:r w:rsidRPr="00E83237">
        <w:rPr>
          <w:rFonts w:ascii="Roboto" w:hAnsi="Roboto"/>
          <w:sz w:val="20"/>
          <w:szCs w:val="20"/>
        </w:rPr>
        <w:t>řikryjte destičku adhesivní folií a inkubujte 30 min při +37</w:t>
      </w:r>
      <w:r w:rsidR="00B829E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°C za stálého jemného míchání na orbitální míchačce. </w:t>
      </w:r>
    </w:p>
    <w:p w14:paraId="0322393B" w14:textId="77777777" w:rsidR="006A7FD8" w:rsidRPr="00E83237" w:rsidRDefault="006A7FD8" w:rsidP="001711D4">
      <w:pPr>
        <w:spacing w:line="360" w:lineRule="auto"/>
        <w:contextualSpacing/>
        <w:jc w:val="both"/>
      </w:pPr>
      <w:r w:rsidRPr="00E83237">
        <w:rPr>
          <w:rFonts w:ascii="Roboto" w:hAnsi="Roboto"/>
          <w:sz w:val="20"/>
          <w:szCs w:val="20"/>
        </w:rPr>
        <w:br w:type="page"/>
      </w:r>
      <w:r w:rsidRPr="00E83237">
        <w:lastRenderedPageBreak/>
        <w:t xml:space="preserve">4) </w:t>
      </w:r>
      <w:r w:rsidRPr="00E83237">
        <w:rPr>
          <w:b/>
          <w:i/>
        </w:rPr>
        <w:t>Inkubace s TMB substrátem</w:t>
      </w:r>
    </w:p>
    <w:p w14:paraId="52FA4095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b/>
          <w:sz w:val="20"/>
          <w:szCs w:val="20"/>
        </w:rPr>
      </w:pPr>
    </w:p>
    <w:p w14:paraId="658C7E27" w14:textId="23565999" w:rsidR="006A7FD8" w:rsidRPr="00E83237" w:rsidRDefault="006A7FD8" w:rsidP="001711D4">
      <w:pPr>
        <w:spacing w:after="0" w:line="360" w:lineRule="auto"/>
        <w:ind w:left="992" w:hanging="425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4.1 </w:t>
      </w:r>
      <w:r w:rsidR="00B50DCB" w:rsidRPr="00E83237">
        <w:rPr>
          <w:rFonts w:ascii="Roboto" w:hAnsi="Roboto"/>
          <w:sz w:val="20"/>
          <w:szCs w:val="20"/>
        </w:rPr>
        <w:t>S</w:t>
      </w:r>
      <w:r w:rsidRPr="00E83237">
        <w:rPr>
          <w:rFonts w:ascii="Roboto" w:hAnsi="Roboto"/>
          <w:sz w:val="20"/>
          <w:szCs w:val="20"/>
        </w:rPr>
        <w:t xml:space="preserve">ejměte folii z destičky, vyprázdněte obsah destičky a 4krát vymyjte promývacím roztokem. Po posledním vymývacím kroku destičku rázně vyklepejte na buničitou vatu. </w:t>
      </w:r>
    </w:p>
    <w:p w14:paraId="59D08FD5" w14:textId="68FFB48B" w:rsidR="006A7FD8" w:rsidRPr="00E83237" w:rsidRDefault="006A7FD8" w:rsidP="001711D4">
      <w:pPr>
        <w:spacing w:after="0" w:line="360" w:lineRule="auto"/>
        <w:ind w:left="992" w:hanging="425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4.2 </w:t>
      </w:r>
      <w:r w:rsidR="00B50DCB" w:rsidRPr="00E83237">
        <w:rPr>
          <w:rFonts w:ascii="Roboto" w:hAnsi="Roboto"/>
          <w:sz w:val="20"/>
          <w:szCs w:val="20"/>
        </w:rPr>
        <w:t>V</w:t>
      </w:r>
      <w:r w:rsidRPr="00E83237">
        <w:rPr>
          <w:rFonts w:ascii="Roboto" w:hAnsi="Roboto"/>
          <w:sz w:val="20"/>
          <w:szCs w:val="20"/>
        </w:rPr>
        <w:t xml:space="preserve">ložte do každé jamky 100 µl substrátového roztoku (TMB) (připraveného k použití). </w:t>
      </w:r>
    </w:p>
    <w:p w14:paraId="312ACD46" w14:textId="7CBAE8ED" w:rsidR="006A7FD8" w:rsidRPr="00E83237" w:rsidRDefault="006A7FD8" w:rsidP="001711D4">
      <w:pPr>
        <w:spacing w:after="0" w:line="360" w:lineRule="auto"/>
        <w:ind w:left="992" w:hanging="425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4.3 </w:t>
      </w:r>
      <w:r w:rsidR="00B50DCB" w:rsidRPr="00E83237">
        <w:rPr>
          <w:rFonts w:ascii="Roboto" w:hAnsi="Roboto"/>
          <w:sz w:val="20"/>
          <w:szCs w:val="20"/>
        </w:rPr>
        <w:t>I</w:t>
      </w:r>
      <w:r w:rsidRPr="00E83237">
        <w:rPr>
          <w:rFonts w:ascii="Roboto" w:hAnsi="Roboto"/>
          <w:sz w:val="20"/>
          <w:szCs w:val="20"/>
        </w:rPr>
        <w:t>nkubujte 15-20 min při pokojové teplotě (+18</w:t>
      </w:r>
      <w:r w:rsidR="00B829E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>°C až +25</w:t>
      </w:r>
      <w:r w:rsidR="00B829E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°C) za stálého jemného míchání na orbitální míchačce zakryté hliníkovou folií (ve tmě). </w:t>
      </w:r>
    </w:p>
    <w:p w14:paraId="5211C9AD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0F72C41F" w14:textId="77777777" w:rsidR="006A7FD8" w:rsidRPr="00E83237" w:rsidRDefault="001D5573" w:rsidP="001711D4">
      <w:pPr>
        <w:pStyle w:val="Nadpis2"/>
        <w:spacing w:line="360" w:lineRule="auto"/>
        <w:contextualSpacing/>
        <w:jc w:val="both"/>
      </w:pPr>
      <w:bookmarkStart w:id="15" w:name="_Toc23187193"/>
      <w:r w:rsidRPr="00E83237">
        <w:t>5) Z</w:t>
      </w:r>
      <w:r w:rsidR="006A7FD8" w:rsidRPr="00E83237">
        <w:t>astavení reakce</w:t>
      </w:r>
      <w:bookmarkEnd w:id="15"/>
      <w:r w:rsidR="006A7FD8" w:rsidRPr="00E83237">
        <w:t xml:space="preserve">  </w:t>
      </w:r>
    </w:p>
    <w:p w14:paraId="40DA9DAC" w14:textId="793EA9F9" w:rsidR="006A7FD8" w:rsidRPr="00E83237" w:rsidRDefault="006A7FD8" w:rsidP="001711D4">
      <w:pPr>
        <w:spacing w:after="0" w:line="360" w:lineRule="auto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5.1 </w:t>
      </w:r>
      <w:r w:rsidR="00B50DCB" w:rsidRPr="00E83237">
        <w:rPr>
          <w:rFonts w:ascii="Roboto" w:hAnsi="Roboto"/>
          <w:sz w:val="20"/>
          <w:szCs w:val="20"/>
        </w:rPr>
        <w:t>R</w:t>
      </w:r>
      <w:r w:rsidR="00B829EC" w:rsidRPr="00E83237">
        <w:rPr>
          <w:rFonts w:ascii="Roboto" w:hAnsi="Roboto"/>
          <w:sz w:val="20"/>
          <w:szCs w:val="20"/>
        </w:rPr>
        <w:t>ozplňte</w:t>
      </w:r>
      <w:r w:rsidRPr="00E83237">
        <w:rPr>
          <w:rFonts w:ascii="Roboto" w:hAnsi="Roboto"/>
          <w:sz w:val="20"/>
          <w:szCs w:val="20"/>
        </w:rPr>
        <w:t xml:space="preserve"> 100 µl stop roztoku do každé jamky. </w:t>
      </w:r>
    </w:p>
    <w:p w14:paraId="1DDFA31B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2781118F" w14:textId="77777777" w:rsidR="006A7FD8" w:rsidRPr="00E83237" w:rsidRDefault="006A7FD8" w:rsidP="001711D4">
      <w:pPr>
        <w:pStyle w:val="Nadpis2"/>
        <w:spacing w:line="360" w:lineRule="auto"/>
        <w:contextualSpacing/>
        <w:jc w:val="both"/>
      </w:pPr>
      <w:bookmarkStart w:id="16" w:name="_Toc23187194"/>
      <w:r w:rsidRPr="00E83237">
        <w:t xml:space="preserve">6) </w:t>
      </w:r>
      <w:r w:rsidR="001D5573" w:rsidRPr="00E83237">
        <w:t>V</w:t>
      </w:r>
      <w:r w:rsidRPr="00E83237">
        <w:t>yhodnocení</w:t>
      </w:r>
      <w:bookmarkEnd w:id="16"/>
      <w:r w:rsidRPr="00E83237">
        <w:t xml:space="preserve">  </w:t>
      </w:r>
    </w:p>
    <w:p w14:paraId="1D8B711F" w14:textId="1573C583" w:rsidR="006A7FD8" w:rsidRPr="00E83237" w:rsidRDefault="00B829EC" w:rsidP="001711D4">
      <w:pPr>
        <w:spacing w:after="0" w:line="360" w:lineRule="auto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6.1 Změřte</w:t>
      </w:r>
      <w:r w:rsidR="006A7FD8" w:rsidRPr="00E83237">
        <w:rPr>
          <w:rFonts w:ascii="Roboto" w:hAnsi="Roboto"/>
          <w:sz w:val="20"/>
          <w:szCs w:val="20"/>
        </w:rPr>
        <w:t xml:space="preserve"> optickou den</w:t>
      </w:r>
      <w:r w:rsidRPr="00E83237">
        <w:rPr>
          <w:rFonts w:ascii="Roboto" w:hAnsi="Roboto"/>
          <w:sz w:val="20"/>
          <w:szCs w:val="20"/>
        </w:rPr>
        <w:t>z</w:t>
      </w:r>
      <w:r w:rsidR="006A7FD8" w:rsidRPr="00E83237">
        <w:rPr>
          <w:rFonts w:ascii="Roboto" w:hAnsi="Roboto"/>
          <w:sz w:val="20"/>
          <w:szCs w:val="20"/>
        </w:rPr>
        <w:t xml:space="preserve">itu (O.D) při 450 nm. </w:t>
      </w:r>
    </w:p>
    <w:p w14:paraId="76C81CD4" w14:textId="156CEE9C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7606F99B" w14:textId="0F0A9D1C" w:rsidR="006A7FD8" w:rsidRPr="00E83237" w:rsidRDefault="006A7FD8" w:rsidP="001711D4">
      <w:pPr>
        <w:pStyle w:val="Nadpis1"/>
        <w:spacing w:line="360" w:lineRule="auto"/>
        <w:contextualSpacing/>
        <w:jc w:val="both"/>
      </w:pPr>
      <w:bookmarkStart w:id="17" w:name="_Toc23187195"/>
      <w:r w:rsidRPr="00E83237">
        <w:t>10. Validační kritéria</w:t>
      </w:r>
      <w:bookmarkEnd w:id="17"/>
      <w:r w:rsidRPr="00E83237">
        <w:t xml:space="preserve"> </w:t>
      </w:r>
    </w:p>
    <w:p w14:paraId="04A2B49C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70F77D8A" w14:textId="77777777" w:rsidR="006A7FD8" w:rsidRPr="00E83237" w:rsidRDefault="006A7FD8" w:rsidP="001711D4">
      <w:pPr>
        <w:spacing w:after="0" w:line="360" w:lineRule="auto"/>
        <w:ind w:left="709" w:hanging="142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- O.D. negativního kontrolního séra musí být vyšší 1.0 </w:t>
      </w:r>
    </w:p>
    <w:p w14:paraId="6198122A" w14:textId="7D40D12C" w:rsidR="006A7FD8" w:rsidRPr="00E83237" w:rsidRDefault="006A7FD8" w:rsidP="001711D4">
      <w:pPr>
        <w:spacing w:after="0" w:line="360" w:lineRule="auto"/>
        <w:ind w:left="709" w:hanging="142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- Rozdíl mezi průměry OD </w:t>
      </w:r>
      <w:r w:rsidR="00B829EC" w:rsidRPr="00E83237">
        <w:rPr>
          <w:rFonts w:ascii="Roboto" w:hAnsi="Roboto"/>
          <w:sz w:val="20"/>
          <w:szCs w:val="20"/>
        </w:rPr>
        <w:t>negativního a</w:t>
      </w:r>
      <w:r w:rsidRPr="00E83237">
        <w:rPr>
          <w:rFonts w:ascii="Roboto" w:hAnsi="Roboto"/>
          <w:sz w:val="20"/>
          <w:szCs w:val="20"/>
        </w:rPr>
        <w:t xml:space="preserve"> pozitivního kontrolního séra (OD</w:t>
      </w:r>
      <w:r w:rsidR="00B829EC" w:rsidRPr="00E83237">
        <w:rPr>
          <w:rFonts w:ascii="Roboto" w:hAnsi="Roboto"/>
          <w:sz w:val="20"/>
          <w:szCs w:val="20"/>
          <w:vertAlign w:val="subscript"/>
        </w:rPr>
        <w:t>NC</w:t>
      </w:r>
      <w:r w:rsidR="00B829EC" w:rsidRPr="00E83237">
        <w:rPr>
          <w:rFonts w:ascii="Roboto" w:hAnsi="Roboto"/>
          <w:sz w:val="20"/>
          <w:szCs w:val="20"/>
        </w:rPr>
        <w:t xml:space="preserve"> a</w:t>
      </w:r>
      <w:r w:rsidRPr="00E83237">
        <w:rPr>
          <w:rFonts w:ascii="Roboto" w:hAnsi="Roboto"/>
          <w:sz w:val="20"/>
          <w:szCs w:val="20"/>
        </w:rPr>
        <w:t xml:space="preserve"> OD</w:t>
      </w:r>
      <w:r w:rsidRPr="00E83237">
        <w:rPr>
          <w:rFonts w:ascii="Roboto" w:hAnsi="Roboto"/>
          <w:sz w:val="20"/>
          <w:szCs w:val="20"/>
          <w:vertAlign w:val="subscript"/>
        </w:rPr>
        <w:t>PC</w:t>
      </w:r>
      <w:r w:rsidRPr="00E83237">
        <w:rPr>
          <w:rFonts w:ascii="Roboto" w:hAnsi="Roboto"/>
          <w:sz w:val="20"/>
          <w:szCs w:val="20"/>
        </w:rPr>
        <w:t xml:space="preserve">) musí být rovno nebo vyšší než 0,8. </w:t>
      </w:r>
    </w:p>
    <w:p w14:paraId="21FDB8FD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1DAE92AF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b/>
          <w:sz w:val="20"/>
          <w:szCs w:val="20"/>
        </w:rPr>
      </w:pPr>
      <w:r w:rsidRPr="00E83237">
        <w:rPr>
          <w:rFonts w:ascii="Roboto" w:hAnsi="Roboto"/>
          <w:b/>
          <w:sz w:val="20"/>
          <w:szCs w:val="20"/>
        </w:rPr>
        <w:t xml:space="preserve">Panel kontrolních sér </w:t>
      </w:r>
    </w:p>
    <w:p w14:paraId="4D3E1612" w14:textId="77777777" w:rsidR="006A7FD8" w:rsidRPr="00E83237" w:rsidRDefault="006A7FD8" w:rsidP="001711D4">
      <w:pPr>
        <w:spacing w:after="0" w:line="360" w:lineRule="auto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- procentuální blokování kontrolního séra 1 musí být mezi 50 a 70</w:t>
      </w:r>
      <w:r w:rsidR="00B829E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% </w:t>
      </w:r>
    </w:p>
    <w:p w14:paraId="61E189DA" w14:textId="77777777" w:rsidR="006A7FD8" w:rsidRPr="00E83237" w:rsidRDefault="006A7FD8" w:rsidP="001711D4">
      <w:pPr>
        <w:spacing w:after="0" w:line="360" w:lineRule="auto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- procentuální blokování kontrolního séra 2 musí být mezi 30 a 50</w:t>
      </w:r>
      <w:r w:rsidR="00B829E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% </w:t>
      </w:r>
    </w:p>
    <w:p w14:paraId="24725DD1" w14:textId="77777777" w:rsidR="006A7FD8" w:rsidRPr="00E83237" w:rsidRDefault="006A7FD8" w:rsidP="001711D4">
      <w:pPr>
        <w:spacing w:after="0" w:line="360" w:lineRule="auto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- procentuální blokování kontrolního séra 3 musí být nižší než 30</w:t>
      </w:r>
      <w:r w:rsidR="00B829EC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% </w:t>
      </w:r>
    </w:p>
    <w:p w14:paraId="5285EACC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768D8613" w14:textId="3AA56D83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b/>
          <w:sz w:val="20"/>
          <w:szCs w:val="20"/>
        </w:rPr>
      </w:pPr>
      <w:r w:rsidRPr="00E83237">
        <w:rPr>
          <w:rFonts w:ascii="Roboto" w:hAnsi="Roboto"/>
          <w:b/>
          <w:sz w:val="20"/>
          <w:szCs w:val="20"/>
        </w:rPr>
        <w:t xml:space="preserve">Pokud není některé z těchto validačních kritérií splněno, pak nejsou výsledky této testovací mikrodestičky validní a vzorky musí být </w:t>
      </w:r>
      <w:r w:rsidR="00CE6048" w:rsidRPr="00E83237">
        <w:rPr>
          <w:rFonts w:ascii="Roboto" w:hAnsi="Roboto"/>
          <w:b/>
          <w:sz w:val="20"/>
          <w:szCs w:val="20"/>
        </w:rPr>
        <w:t>znovu př</w:t>
      </w:r>
      <w:r w:rsidRPr="00E83237">
        <w:rPr>
          <w:rFonts w:ascii="Roboto" w:hAnsi="Roboto"/>
          <w:b/>
          <w:sz w:val="20"/>
          <w:szCs w:val="20"/>
        </w:rPr>
        <w:t xml:space="preserve">etestovány. </w:t>
      </w:r>
    </w:p>
    <w:p w14:paraId="2E5D6B4F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 </w:t>
      </w:r>
    </w:p>
    <w:p w14:paraId="50EA7876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11.  </w:t>
      </w:r>
      <w:r w:rsidRPr="00E83237">
        <w:rPr>
          <w:rFonts w:ascii="Roboto" w:hAnsi="Roboto"/>
          <w:b/>
          <w:sz w:val="24"/>
          <w:szCs w:val="24"/>
        </w:rPr>
        <w:t>Interpretace</w:t>
      </w:r>
      <w:r w:rsidRPr="00E83237">
        <w:rPr>
          <w:rFonts w:ascii="Roboto" w:hAnsi="Roboto"/>
          <w:sz w:val="20"/>
          <w:szCs w:val="20"/>
        </w:rPr>
        <w:t xml:space="preserve"> </w:t>
      </w:r>
    </w:p>
    <w:p w14:paraId="4E1C1AA3" w14:textId="2E19BF81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Pro každý vzorek vypočítáváme procento blokování (PB %):</w:t>
      </w:r>
    </w:p>
    <w:p w14:paraId="2736BBE7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79D35AD7" w14:textId="3585BC70" w:rsidR="006A7FD8" w:rsidRPr="00E83237" w:rsidRDefault="006A7FD8" w:rsidP="001711D4">
      <w:pPr>
        <w:spacing w:after="0" w:line="360" w:lineRule="auto"/>
        <w:ind w:left="708" w:firstLine="708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OD</w:t>
      </w:r>
      <w:r w:rsidRPr="00E83237">
        <w:rPr>
          <w:rFonts w:ascii="Roboto" w:hAnsi="Roboto"/>
          <w:sz w:val="20"/>
          <w:szCs w:val="20"/>
          <w:vertAlign w:val="subscript"/>
        </w:rPr>
        <w:t>NC</w:t>
      </w:r>
      <w:r w:rsidRPr="00E83237">
        <w:rPr>
          <w:rFonts w:ascii="Roboto" w:hAnsi="Roboto"/>
          <w:sz w:val="20"/>
          <w:szCs w:val="20"/>
        </w:rPr>
        <w:t xml:space="preserve"> - OD</w:t>
      </w:r>
      <w:r w:rsidRPr="00E83237">
        <w:rPr>
          <w:rFonts w:ascii="Roboto" w:hAnsi="Roboto"/>
          <w:sz w:val="20"/>
          <w:szCs w:val="20"/>
          <w:vertAlign w:val="subscript"/>
        </w:rPr>
        <w:t>sample</w:t>
      </w:r>
    </w:p>
    <w:p w14:paraId="3C50E6B6" w14:textId="5F64923B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PB % = ------------------------------------------- x 100    </w:t>
      </w:r>
    </w:p>
    <w:p w14:paraId="06AFB0A8" w14:textId="5BC467A2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                        OD</w:t>
      </w:r>
      <w:r w:rsidRPr="00E83237">
        <w:rPr>
          <w:rFonts w:ascii="Roboto" w:hAnsi="Roboto"/>
          <w:sz w:val="20"/>
          <w:szCs w:val="20"/>
          <w:vertAlign w:val="subscript"/>
        </w:rPr>
        <w:t>NC</w:t>
      </w:r>
      <w:r w:rsidRPr="00E83237">
        <w:rPr>
          <w:rFonts w:ascii="Roboto" w:hAnsi="Roboto"/>
          <w:sz w:val="20"/>
          <w:szCs w:val="20"/>
        </w:rPr>
        <w:t xml:space="preserve"> - OD</w:t>
      </w:r>
      <w:r w:rsidRPr="00E83237">
        <w:rPr>
          <w:rFonts w:ascii="Roboto" w:hAnsi="Roboto"/>
          <w:sz w:val="20"/>
          <w:szCs w:val="20"/>
          <w:vertAlign w:val="subscript"/>
        </w:rPr>
        <w:t>PC</w:t>
      </w:r>
      <w:r w:rsidRPr="00E83237">
        <w:rPr>
          <w:rFonts w:ascii="Roboto" w:hAnsi="Roboto"/>
          <w:sz w:val="20"/>
          <w:szCs w:val="20"/>
        </w:rPr>
        <w:t xml:space="preserve"> </w:t>
      </w:r>
    </w:p>
    <w:p w14:paraId="1D18DD06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5DE3E74D" w14:textId="18C88F3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b/>
          <w:sz w:val="20"/>
          <w:szCs w:val="20"/>
        </w:rPr>
      </w:pPr>
      <w:r w:rsidRPr="00E83237">
        <w:rPr>
          <w:rFonts w:ascii="Roboto" w:hAnsi="Roboto"/>
          <w:b/>
          <w:sz w:val="20"/>
          <w:szCs w:val="20"/>
          <w:u w:val="single"/>
        </w:rPr>
        <w:t>Interpretace</w:t>
      </w:r>
      <w:r w:rsidRPr="00E83237">
        <w:rPr>
          <w:rFonts w:ascii="Roboto" w:hAnsi="Roboto"/>
          <w:b/>
          <w:sz w:val="20"/>
          <w:szCs w:val="20"/>
        </w:rPr>
        <w:t xml:space="preserve">: </w:t>
      </w:r>
    </w:p>
    <w:p w14:paraId="0B2D50B0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b/>
          <w:sz w:val="20"/>
          <w:szCs w:val="20"/>
        </w:rPr>
      </w:pPr>
    </w:p>
    <w:p w14:paraId="647D3000" w14:textId="612AF0E5" w:rsidR="006A7FD8" w:rsidRPr="00E83237" w:rsidRDefault="006A7FD8" w:rsidP="001711D4">
      <w:pPr>
        <w:spacing w:after="0" w:line="360" w:lineRule="auto"/>
        <w:ind w:left="709" w:hanging="142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- Vzorky séra s PB menší </w:t>
      </w:r>
      <w:r w:rsidR="00C25403" w:rsidRPr="00E83237">
        <w:rPr>
          <w:rFonts w:ascii="Roboto" w:hAnsi="Roboto"/>
          <w:sz w:val="20"/>
          <w:szCs w:val="20"/>
        </w:rPr>
        <w:t>než 40</w:t>
      </w:r>
      <w:r w:rsidR="00CE6048" w:rsidRPr="00E83237">
        <w:rPr>
          <w:rFonts w:ascii="Roboto" w:hAnsi="Roboto"/>
          <w:sz w:val="20"/>
          <w:szCs w:val="20"/>
        </w:rPr>
        <w:t xml:space="preserve"> </w:t>
      </w:r>
      <w:r w:rsidR="00C25403" w:rsidRPr="00E83237">
        <w:rPr>
          <w:rFonts w:ascii="Roboto" w:hAnsi="Roboto"/>
          <w:sz w:val="20"/>
          <w:szCs w:val="20"/>
        </w:rPr>
        <w:t>%</w:t>
      </w:r>
      <w:r w:rsidRPr="00E83237">
        <w:rPr>
          <w:rFonts w:ascii="Roboto" w:hAnsi="Roboto"/>
          <w:sz w:val="20"/>
          <w:szCs w:val="20"/>
        </w:rPr>
        <w:t xml:space="preserve"> jsou považovány za negativní pro přítomnost protilátek vztekliny </w:t>
      </w:r>
    </w:p>
    <w:p w14:paraId="31A75574" w14:textId="77777777" w:rsidR="006A7FD8" w:rsidRPr="00E83237" w:rsidRDefault="006A7FD8" w:rsidP="001711D4">
      <w:pPr>
        <w:spacing w:after="0" w:line="360" w:lineRule="auto"/>
        <w:ind w:left="709" w:hanging="142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- Vzorky sera s PB rovno nebo větší než 40</w:t>
      </w:r>
      <w:r w:rsidR="00CE6048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% jsou považovány jako pozitivní pro přítomnost protilátek vztekliny  </w:t>
      </w:r>
    </w:p>
    <w:p w14:paraId="7B861ABA" w14:textId="476858B5" w:rsidR="007833BA" w:rsidRPr="00E83237" w:rsidRDefault="006A7FD8" w:rsidP="001D5573">
      <w:pPr>
        <w:spacing w:after="0" w:line="360" w:lineRule="auto"/>
        <w:ind w:left="709" w:hanging="142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lastRenderedPageBreak/>
        <w:t>- Vzorky sera s PB rovno nebo vyšší než 70</w:t>
      </w:r>
      <w:r w:rsidR="00CE6048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% jsou považovány jako vzorek sera s množstvím protilátek rovno nebo vyšším než 0,5 UI/ ml založeného na FAVN testu. 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2977"/>
      </w:tblGrid>
      <w:tr w:rsidR="007833BA" w:rsidRPr="00E83237" w14:paraId="4A5F7E6B" w14:textId="77777777" w:rsidTr="007279FF">
        <w:tc>
          <w:tcPr>
            <w:tcW w:w="2092" w:type="dxa"/>
          </w:tcPr>
          <w:p w14:paraId="62BC5EBC" w14:textId="77777777" w:rsidR="007833BA" w:rsidRPr="00E83237" w:rsidRDefault="007279FF" w:rsidP="001711D4">
            <w:pPr>
              <w:spacing w:line="360" w:lineRule="auto"/>
              <w:contextualSpacing/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E83237">
              <w:rPr>
                <w:rFonts w:ascii="Roboto" w:hAnsi="Roboto"/>
                <w:b/>
                <w:sz w:val="20"/>
                <w:szCs w:val="20"/>
              </w:rPr>
              <w:t>Výsledek</w:t>
            </w:r>
          </w:p>
        </w:tc>
        <w:tc>
          <w:tcPr>
            <w:tcW w:w="2977" w:type="dxa"/>
          </w:tcPr>
          <w:p w14:paraId="6F8B343A" w14:textId="77777777" w:rsidR="007279FF" w:rsidRPr="00E83237" w:rsidRDefault="007279FF" w:rsidP="001711D4">
            <w:pPr>
              <w:spacing w:line="360" w:lineRule="auto"/>
              <w:contextualSpacing/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E83237">
              <w:rPr>
                <w:rFonts w:ascii="Roboto" w:hAnsi="Roboto"/>
                <w:b/>
                <w:sz w:val="20"/>
                <w:szCs w:val="20"/>
              </w:rPr>
              <w:t>Stav</w:t>
            </w:r>
          </w:p>
        </w:tc>
      </w:tr>
      <w:tr w:rsidR="007833BA" w:rsidRPr="00E83237" w14:paraId="35FD1BE8" w14:textId="77777777" w:rsidTr="007279FF">
        <w:tc>
          <w:tcPr>
            <w:tcW w:w="2092" w:type="dxa"/>
          </w:tcPr>
          <w:p w14:paraId="4C81B7B2" w14:textId="091FF797" w:rsidR="007833BA" w:rsidRPr="00E83237" w:rsidRDefault="007279FF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PB % &lt;40</w:t>
            </w:r>
            <w:r w:rsidR="00CE6048" w:rsidRPr="00E83237">
              <w:rPr>
                <w:rFonts w:ascii="Roboto" w:hAnsi="Roboto"/>
                <w:sz w:val="20"/>
                <w:szCs w:val="20"/>
              </w:rPr>
              <w:t xml:space="preserve"> </w:t>
            </w:r>
            <w:r w:rsidRPr="00E83237">
              <w:rPr>
                <w:rFonts w:ascii="Roboto" w:hAnsi="Roboto"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14:paraId="277105ED" w14:textId="77777777" w:rsidR="007833BA" w:rsidRPr="00E83237" w:rsidRDefault="007279FF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Negativní</w:t>
            </w:r>
          </w:p>
        </w:tc>
      </w:tr>
      <w:tr w:rsidR="007833BA" w:rsidRPr="00E83237" w14:paraId="5AE312C9" w14:textId="77777777" w:rsidTr="007279FF">
        <w:tc>
          <w:tcPr>
            <w:tcW w:w="2092" w:type="dxa"/>
          </w:tcPr>
          <w:p w14:paraId="4A245FB5" w14:textId="2A6A1B8C" w:rsidR="007833BA" w:rsidRPr="00E83237" w:rsidRDefault="007279FF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PB % ≥40</w:t>
            </w:r>
            <w:r w:rsidR="00CE6048" w:rsidRPr="00E83237">
              <w:rPr>
                <w:rFonts w:ascii="Roboto" w:hAnsi="Roboto"/>
                <w:sz w:val="20"/>
                <w:szCs w:val="20"/>
              </w:rPr>
              <w:t xml:space="preserve"> </w:t>
            </w:r>
            <w:r w:rsidRPr="00E83237">
              <w:rPr>
                <w:rFonts w:ascii="Roboto" w:hAnsi="Roboto"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14:paraId="70788715" w14:textId="77777777" w:rsidR="007279FF" w:rsidRPr="00E83237" w:rsidRDefault="007279FF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Pozitivní</w:t>
            </w:r>
          </w:p>
        </w:tc>
      </w:tr>
      <w:tr w:rsidR="007833BA" w:rsidRPr="00E83237" w14:paraId="0855CA3C" w14:textId="77777777" w:rsidTr="007279FF">
        <w:tc>
          <w:tcPr>
            <w:tcW w:w="2092" w:type="dxa"/>
          </w:tcPr>
          <w:p w14:paraId="5454810F" w14:textId="40ACC3CA" w:rsidR="007833BA" w:rsidRPr="00E83237" w:rsidRDefault="007279FF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>PB % ≥70</w:t>
            </w:r>
            <w:r w:rsidR="00CE6048" w:rsidRPr="00E83237">
              <w:rPr>
                <w:rFonts w:ascii="Roboto" w:hAnsi="Roboto"/>
                <w:sz w:val="20"/>
                <w:szCs w:val="20"/>
              </w:rPr>
              <w:t xml:space="preserve"> </w:t>
            </w:r>
            <w:r w:rsidRPr="00E83237">
              <w:rPr>
                <w:rFonts w:ascii="Roboto" w:hAnsi="Roboto"/>
                <w:sz w:val="20"/>
                <w:szCs w:val="20"/>
              </w:rPr>
              <w:t>%</w:t>
            </w:r>
          </w:p>
        </w:tc>
        <w:tc>
          <w:tcPr>
            <w:tcW w:w="2977" w:type="dxa"/>
          </w:tcPr>
          <w:p w14:paraId="48E806B3" w14:textId="2637EC4E" w:rsidR="007833BA" w:rsidRPr="00E83237" w:rsidRDefault="007279FF" w:rsidP="001711D4">
            <w:pPr>
              <w:spacing w:line="360" w:lineRule="auto"/>
              <w:contextualSpacing/>
              <w:jc w:val="both"/>
              <w:rPr>
                <w:rFonts w:ascii="Roboto" w:hAnsi="Roboto"/>
                <w:sz w:val="20"/>
                <w:szCs w:val="20"/>
              </w:rPr>
            </w:pPr>
            <w:r w:rsidRPr="00E83237">
              <w:rPr>
                <w:rFonts w:ascii="Roboto" w:hAnsi="Roboto"/>
                <w:sz w:val="20"/>
                <w:szCs w:val="20"/>
              </w:rPr>
              <w:t xml:space="preserve">Množství protilátek je ≥ </w:t>
            </w:r>
          </w:p>
        </w:tc>
      </w:tr>
    </w:tbl>
    <w:p w14:paraId="5E3C2507" w14:textId="77777777" w:rsidR="007833BA" w:rsidRPr="00E83237" w:rsidRDefault="007833BA" w:rsidP="001711D4">
      <w:pPr>
        <w:spacing w:after="0" w:line="360" w:lineRule="auto"/>
        <w:ind w:left="284"/>
        <w:contextualSpacing/>
        <w:jc w:val="both"/>
        <w:rPr>
          <w:rFonts w:ascii="Roboto" w:hAnsi="Roboto"/>
          <w:sz w:val="20"/>
          <w:szCs w:val="20"/>
        </w:rPr>
      </w:pPr>
    </w:p>
    <w:p w14:paraId="44657774" w14:textId="3EE00150" w:rsidR="007279FF" w:rsidRPr="00E83237" w:rsidRDefault="002001B5" w:rsidP="001711D4">
      <w:pPr>
        <w:spacing w:after="0" w:line="360" w:lineRule="auto"/>
        <w:contextualSpacing/>
        <w:jc w:val="both"/>
        <w:rPr>
          <w:rFonts w:ascii="Roboto" w:hAnsi="Roboto"/>
          <w:b/>
          <w:sz w:val="20"/>
          <w:szCs w:val="20"/>
        </w:rPr>
      </w:pPr>
      <w:r w:rsidRPr="00E83237">
        <w:rPr>
          <w:rFonts w:ascii="Roboto" w:hAnsi="Roboto"/>
          <w:b/>
          <w:sz w:val="20"/>
          <w:szCs w:val="20"/>
        </w:rPr>
        <w:t xml:space="preserve">Poznámka: </w:t>
      </w:r>
    </w:p>
    <w:p w14:paraId="03A464ED" w14:textId="77777777" w:rsidR="007279FF" w:rsidRPr="00E83237" w:rsidRDefault="002001B5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Pro účely vyhodnocení účinnosti orální vakcinace doporučujeme použít první pozitivní </w:t>
      </w:r>
      <w:r w:rsidRPr="00E83237">
        <w:rPr>
          <w:rFonts w:ascii="Roboto" w:hAnsi="Roboto"/>
          <w:i/>
          <w:sz w:val="20"/>
          <w:szCs w:val="20"/>
        </w:rPr>
        <w:t>cut off</w:t>
      </w:r>
      <w:r w:rsidRPr="00E83237">
        <w:rPr>
          <w:rFonts w:ascii="Roboto" w:hAnsi="Roboto"/>
          <w:sz w:val="20"/>
          <w:szCs w:val="20"/>
        </w:rPr>
        <w:t xml:space="preserve">.  </w:t>
      </w:r>
    </w:p>
    <w:p w14:paraId="54C08C06" w14:textId="77777777" w:rsidR="007279FF" w:rsidRPr="00E83237" w:rsidRDefault="007279FF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</w:p>
    <w:p w14:paraId="79C8974C" w14:textId="1EB12C73" w:rsidR="002001B5" w:rsidRPr="00E83237" w:rsidRDefault="002001B5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(</w:t>
      </w:r>
      <w:r w:rsidRPr="00E83237">
        <w:rPr>
          <w:rFonts w:ascii="Roboto" w:hAnsi="Roboto"/>
          <w:sz w:val="20"/>
          <w:szCs w:val="20"/>
          <w:u w:val="single"/>
        </w:rPr>
        <w:t>PB je rovno nebo vyšší než 40</w:t>
      </w:r>
      <w:r w:rsidR="00CE6048" w:rsidRPr="00E83237">
        <w:rPr>
          <w:rFonts w:ascii="Roboto" w:hAnsi="Roboto"/>
          <w:sz w:val="20"/>
          <w:szCs w:val="20"/>
          <w:u w:val="single"/>
        </w:rPr>
        <w:t xml:space="preserve"> </w:t>
      </w:r>
      <w:r w:rsidRPr="00E83237">
        <w:rPr>
          <w:rFonts w:ascii="Roboto" w:hAnsi="Roboto"/>
          <w:sz w:val="20"/>
          <w:szCs w:val="20"/>
          <w:u w:val="single"/>
        </w:rPr>
        <w:t>%).</w:t>
      </w:r>
      <w:r w:rsidRPr="00E83237">
        <w:rPr>
          <w:rFonts w:ascii="Roboto" w:hAnsi="Roboto"/>
          <w:sz w:val="20"/>
          <w:szCs w:val="20"/>
        </w:rPr>
        <w:t xml:space="preserve"> Pro interpretaci výsledků nedoporučujeme použití druhého </w:t>
      </w:r>
      <w:r w:rsidRPr="00E83237">
        <w:rPr>
          <w:rFonts w:ascii="Roboto" w:hAnsi="Roboto"/>
          <w:i/>
          <w:sz w:val="20"/>
          <w:szCs w:val="20"/>
        </w:rPr>
        <w:t>cut off</w:t>
      </w:r>
      <w:r w:rsidRPr="00E83237">
        <w:rPr>
          <w:rFonts w:ascii="Roboto" w:hAnsi="Roboto"/>
          <w:sz w:val="20"/>
          <w:szCs w:val="20"/>
        </w:rPr>
        <w:t xml:space="preserve"> (PB je rovno nebo vyšší než 70</w:t>
      </w:r>
      <w:r w:rsidR="00CE6048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%), protože v praktických podmínkách jsou </w:t>
      </w:r>
      <w:r w:rsidR="00C25403" w:rsidRPr="00E83237">
        <w:rPr>
          <w:rFonts w:ascii="Roboto" w:hAnsi="Roboto"/>
          <w:sz w:val="20"/>
          <w:szCs w:val="20"/>
        </w:rPr>
        <w:t>nejčastější vzorky</w:t>
      </w:r>
      <w:r w:rsidRPr="00E83237">
        <w:rPr>
          <w:rFonts w:ascii="Roboto" w:hAnsi="Roboto"/>
          <w:sz w:val="20"/>
          <w:szCs w:val="20"/>
        </w:rPr>
        <w:t xml:space="preserve"> </w:t>
      </w:r>
      <w:r w:rsidR="00CE6048" w:rsidRPr="00E83237">
        <w:rPr>
          <w:rFonts w:ascii="Roboto" w:hAnsi="Roboto"/>
          <w:sz w:val="20"/>
          <w:szCs w:val="20"/>
        </w:rPr>
        <w:t>lišek ve</w:t>
      </w:r>
      <w:r w:rsidRPr="00E83237">
        <w:rPr>
          <w:rFonts w:ascii="Roboto" w:hAnsi="Roboto"/>
          <w:sz w:val="20"/>
          <w:szCs w:val="20"/>
        </w:rPr>
        <w:t xml:space="preserve"> skutečnosti zředěny tělesnými tekutinami s neznámým řed</w:t>
      </w:r>
      <w:r w:rsidR="00CE6048" w:rsidRPr="00E83237">
        <w:rPr>
          <w:rFonts w:ascii="Roboto" w:hAnsi="Roboto"/>
          <w:sz w:val="20"/>
          <w:szCs w:val="20"/>
        </w:rPr>
        <w:t>i</w:t>
      </w:r>
      <w:r w:rsidRPr="00E83237">
        <w:rPr>
          <w:rFonts w:ascii="Roboto" w:hAnsi="Roboto"/>
          <w:sz w:val="20"/>
          <w:szCs w:val="20"/>
        </w:rPr>
        <w:t xml:space="preserve">cím faktorem, který téměř znemožní kvantifikovat skutečnou úroveň ochrany. </w:t>
      </w:r>
    </w:p>
    <w:p w14:paraId="1F6125A3" w14:textId="77777777" w:rsidR="007279FF" w:rsidRPr="00E83237" w:rsidRDefault="002001B5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6CEDAEC3" w14:textId="77777777" w:rsidR="007279FF" w:rsidRPr="00E83237" w:rsidRDefault="002001B5" w:rsidP="001711D4">
      <w:pPr>
        <w:spacing w:after="0" w:line="360" w:lineRule="auto"/>
        <w:contextualSpacing/>
        <w:jc w:val="both"/>
        <w:rPr>
          <w:rFonts w:ascii="Roboto" w:hAnsi="Roboto"/>
          <w:b/>
          <w:sz w:val="20"/>
          <w:szCs w:val="20"/>
        </w:rPr>
      </w:pPr>
      <w:r w:rsidRPr="00E83237">
        <w:rPr>
          <w:rFonts w:ascii="Roboto" w:hAnsi="Roboto"/>
          <w:b/>
          <w:sz w:val="20"/>
          <w:szCs w:val="20"/>
        </w:rPr>
        <w:t xml:space="preserve">Schéma testovací procedury:  </w:t>
      </w:r>
    </w:p>
    <w:p w14:paraId="755652CB" w14:textId="77777777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1 </w:t>
      </w:r>
      <w:r w:rsidR="007279FF" w:rsidRPr="00E83237">
        <w:rPr>
          <w:rFonts w:ascii="Roboto" w:hAnsi="Roboto"/>
          <w:sz w:val="20"/>
          <w:szCs w:val="20"/>
        </w:rPr>
        <w:tab/>
      </w:r>
      <w:r w:rsidR="001711D4" w:rsidRPr="00E83237">
        <w:rPr>
          <w:rFonts w:ascii="Roboto" w:hAnsi="Roboto"/>
          <w:sz w:val="20"/>
          <w:szCs w:val="20"/>
        </w:rPr>
        <w:t>Ř</w:t>
      </w:r>
      <w:r w:rsidRPr="00E83237">
        <w:rPr>
          <w:rFonts w:ascii="Roboto" w:hAnsi="Roboto"/>
          <w:sz w:val="20"/>
          <w:szCs w:val="20"/>
        </w:rPr>
        <w:t xml:space="preserve">edění kontrolních sér a vzorků sér </w:t>
      </w:r>
    </w:p>
    <w:p w14:paraId="0BB31B94" w14:textId="0E02F0BA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1.1 </w:t>
      </w:r>
      <w:r w:rsidR="007279FF" w:rsidRPr="00E83237">
        <w:rPr>
          <w:rFonts w:ascii="Roboto" w:hAnsi="Roboto"/>
          <w:sz w:val="20"/>
          <w:szCs w:val="20"/>
        </w:rPr>
        <w:tab/>
      </w:r>
      <w:r w:rsidRPr="00E83237">
        <w:rPr>
          <w:rFonts w:ascii="Roboto" w:hAnsi="Roboto"/>
          <w:sz w:val="20"/>
          <w:szCs w:val="20"/>
        </w:rPr>
        <w:t xml:space="preserve">Rozplnění 100 µl ředěného pozitivního kontrolního </w:t>
      </w:r>
      <w:r w:rsidR="00C25403" w:rsidRPr="00E83237">
        <w:rPr>
          <w:rFonts w:ascii="Roboto" w:hAnsi="Roboto"/>
          <w:sz w:val="20"/>
          <w:szCs w:val="20"/>
        </w:rPr>
        <w:t>s</w:t>
      </w:r>
      <w:r w:rsidR="00CE6048" w:rsidRPr="00E83237">
        <w:rPr>
          <w:rFonts w:ascii="Roboto" w:hAnsi="Roboto"/>
          <w:sz w:val="20"/>
          <w:szCs w:val="20"/>
        </w:rPr>
        <w:t>é</w:t>
      </w:r>
      <w:r w:rsidR="00C25403" w:rsidRPr="00E83237">
        <w:rPr>
          <w:rFonts w:ascii="Roboto" w:hAnsi="Roboto"/>
          <w:sz w:val="20"/>
          <w:szCs w:val="20"/>
        </w:rPr>
        <w:t>ra do</w:t>
      </w:r>
      <w:r w:rsidRPr="00E83237">
        <w:rPr>
          <w:rFonts w:ascii="Roboto" w:hAnsi="Roboto"/>
          <w:sz w:val="20"/>
          <w:szCs w:val="20"/>
        </w:rPr>
        <w:t xml:space="preserve"> jamek A1 a B1 </w:t>
      </w:r>
    </w:p>
    <w:p w14:paraId="7135AA8B" w14:textId="21D9C4D9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1.2 </w:t>
      </w:r>
      <w:r w:rsidR="007279FF" w:rsidRPr="00E83237">
        <w:rPr>
          <w:rFonts w:ascii="Roboto" w:hAnsi="Roboto"/>
          <w:sz w:val="20"/>
          <w:szCs w:val="20"/>
        </w:rPr>
        <w:tab/>
      </w:r>
      <w:r w:rsidRPr="00E83237">
        <w:rPr>
          <w:rFonts w:ascii="Roboto" w:hAnsi="Roboto"/>
          <w:sz w:val="20"/>
          <w:szCs w:val="20"/>
        </w:rPr>
        <w:t xml:space="preserve">Rozplnění 100 µl ředěného negativního kontrolního </w:t>
      </w:r>
      <w:r w:rsidR="00C25403" w:rsidRPr="00E83237">
        <w:rPr>
          <w:rFonts w:ascii="Roboto" w:hAnsi="Roboto"/>
          <w:sz w:val="20"/>
          <w:szCs w:val="20"/>
        </w:rPr>
        <w:t>s</w:t>
      </w:r>
      <w:r w:rsidR="00CE6048" w:rsidRPr="00E83237">
        <w:rPr>
          <w:rFonts w:ascii="Roboto" w:hAnsi="Roboto"/>
          <w:sz w:val="20"/>
          <w:szCs w:val="20"/>
        </w:rPr>
        <w:t>é</w:t>
      </w:r>
      <w:r w:rsidR="00C25403" w:rsidRPr="00E83237">
        <w:rPr>
          <w:rFonts w:ascii="Roboto" w:hAnsi="Roboto"/>
          <w:sz w:val="20"/>
          <w:szCs w:val="20"/>
        </w:rPr>
        <w:t>ra do</w:t>
      </w:r>
      <w:r w:rsidRPr="00E83237">
        <w:rPr>
          <w:rFonts w:ascii="Roboto" w:hAnsi="Roboto"/>
          <w:sz w:val="20"/>
          <w:szCs w:val="20"/>
        </w:rPr>
        <w:t xml:space="preserve"> jamek A2 a B2 </w:t>
      </w:r>
    </w:p>
    <w:p w14:paraId="32DC9606" w14:textId="3A6171EE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1.3</w:t>
      </w:r>
      <w:r w:rsidR="007279FF" w:rsidRPr="00E83237">
        <w:rPr>
          <w:rFonts w:ascii="Roboto" w:hAnsi="Roboto"/>
          <w:sz w:val="20"/>
          <w:szCs w:val="20"/>
        </w:rPr>
        <w:tab/>
      </w:r>
      <w:r w:rsidRPr="00E83237">
        <w:rPr>
          <w:rFonts w:ascii="Roboto" w:hAnsi="Roboto"/>
          <w:sz w:val="20"/>
          <w:szCs w:val="20"/>
        </w:rPr>
        <w:t xml:space="preserve">Rozplnění 100 µl ředěného panelu kontrolních </w:t>
      </w:r>
      <w:r w:rsidR="00C25403" w:rsidRPr="00E83237">
        <w:rPr>
          <w:rFonts w:ascii="Roboto" w:hAnsi="Roboto"/>
          <w:sz w:val="20"/>
          <w:szCs w:val="20"/>
        </w:rPr>
        <w:t>sér do</w:t>
      </w:r>
      <w:r w:rsidRPr="00E83237">
        <w:rPr>
          <w:rFonts w:ascii="Roboto" w:hAnsi="Roboto"/>
          <w:sz w:val="20"/>
          <w:szCs w:val="20"/>
        </w:rPr>
        <w:t xml:space="preserve"> jamek A3 – A5 </w:t>
      </w:r>
    </w:p>
    <w:p w14:paraId="53744403" w14:textId="77777777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1.4 </w:t>
      </w:r>
      <w:r w:rsidR="007279FF" w:rsidRPr="00E83237">
        <w:rPr>
          <w:rFonts w:ascii="Roboto" w:hAnsi="Roboto"/>
          <w:sz w:val="20"/>
          <w:szCs w:val="20"/>
        </w:rPr>
        <w:tab/>
      </w:r>
      <w:r w:rsidRPr="00E83237">
        <w:rPr>
          <w:rFonts w:ascii="Roboto" w:hAnsi="Roboto"/>
          <w:sz w:val="20"/>
          <w:szCs w:val="20"/>
        </w:rPr>
        <w:t>Rozplnění 100 µl ředěného vz</w:t>
      </w:r>
      <w:r w:rsidR="001711D4" w:rsidRPr="00E83237">
        <w:rPr>
          <w:rFonts w:ascii="Roboto" w:hAnsi="Roboto"/>
          <w:sz w:val="20"/>
          <w:szCs w:val="20"/>
        </w:rPr>
        <w:t>orku</w:t>
      </w:r>
      <w:r w:rsidRPr="00E83237">
        <w:rPr>
          <w:rFonts w:ascii="Roboto" w:hAnsi="Roboto"/>
          <w:sz w:val="20"/>
          <w:szCs w:val="20"/>
        </w:rPr>
        <w:t xml:space="preserve"> sér do zbývajících jamek </w:t>
      </w:r>
    </w:p>
    <w:p w14:paraId="2E620D25" w14:textId="475C7AAC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1.5 </w:t>
      </w:r>
      <w:r w:rsidR="007279FF" w:rsidRPr="00E83237">
        <w:rPr>
          <w:rFonts w:ascii="Roboto" w:hAnsi="Roboto"/>
          <w:sz w:val="20"/>
          <w:szCs w:val="20"/>
        </w:rPr>
        <w:tab/>
      </w:r>
      <w:r w:rsidR="00CE6048" w:rsidRPr="00E83237">
        <w:rPr>
          <w:rFonts w:ascii="Roboto" w:hAnsi="Roboto"/>
          <w:sz w:val="20"/>
          <w:szCs w:val="20"/>
        </w:rPr>
        <w:t>I</w:t>
      </w:r>
      <w:r w:rsidRPr="00E83237">
        <w:rPr>
          <w:rFonts w:ascii="Roboto" w:hAnsi="Roboto"/>
          <w:sz w:val="20"/>
          <w:szCs w:val="20"/>
        </w:rPr>
        <w:t>nkubace přes noc při +2</w:t>
      </w:r>
      <w:r w:rsidR="00CE6048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>°C až +8</w:t>
      </w:r>
      <w:r w:rsidR="00CE6048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°C za jemného míchání </w:t>
      </w:r>
    </w:p>
    <w:p w14:paraId="029F070F" w14:textId="77777777" w:rsidR="007279FF" w:rsidRPr="00E83237" w:rsidRDefault="007279FF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</w:p>
    <w:p w14:paraId="29DE69EC" w14:textId="41DAEFB3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2 </w:t>
      </w:r>
      <w:r w:rsidR="007279FF" w:rsidRPr="00E83237">
        <w:rPr>
          <w:rFonts w:ascii="Roboto" w:hAnsi="Roboto"/>
          <w:sz w:val="20"/>
          <w:szCs w:val="20"/>
        </w:rPr>
        <w:tab/>
      </w:r>
      <w:r w:rsidR="00CE6048" w:rsidRPr="00E83237">
        <w:rPr>
          <w:rFonts w:ascii="Roboto" w:hAnsi="Roboto"/>
          <w:sz w:val="20"/>
          <w:szCs w:val="20"/>
        </w:rPr>
        <w:t>Příprava</w:t>
      </w:r>
      <w:r w:rsidR="001711D4" w:rsidRPr="00E83237">
        <w:rPr>
          <w:rFonts w:ascii="Roboto" w:hAnsi="Roboto"/>
          <w:sz w:val="20"/>
          <w:szCs w:val="20"/>
        </w:rPr>
        <w:t xml:space="preserve"> biotinylované</w:t>
      </w:r>
      <w:r w:rsidRPr="00E83237">
        <w:rPr>
          <w:rFonts w:ascii="Roboto" w:hAnsi="Roboto"/>
          <w:sz w:val="20"/>
          <w:szCs w:val="20"/>
        </w:rPr>
        <w:t xml:space="preserve"> anti-rabies protilátky </w:t>
      </w:r>
    </w:p>
    <w:p w14:paraId="5492414D" w14:textId="072A905B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2.1 </w:t>
      </w:r>
      <w:r w:rsidR="007279FF" w:rsidRPr="00E83237">
        <w:rPr>
          <w:rFonts w:ascii="Roboto" w:hAnsi="Roboto"/>
          <w:sz w:val="20"/>
          <w:szCs w:val="20"/>
        </w:rPr>
        <w:tab/>
      </w:r>
      <w:r w:rsidR="001711D4" w:rsidRPr="00E83237">
        <w:rPr>
          <w:rFonts w:ascii="Roboto" w:hAnsi="Roboto"/>
          <w:sz w:val="20"/>
          <w:szCs w:val="20"/>
        </w:rPr>
        <w:t>V</w:t>
      </w:r>
      <w:r w:rsidRPr="00E83237">
        <w:rPr>
          <w:rFonts w:ascii="Roboto" w:hAnsi="Roboto"/>
          <w:sz w:val="20"/>
          <w:szCs w:val="20"/>
        </w:rPr>
        <w:t xml:space="preserve">ymytí destiček 6krát </w:t>
      </w:r>
    </w:p>
    <w:p w14:paraId="09E00B28" w14:textId="06F09CDF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2.2 </w:t>
      </w:r>
      <w:r w:rsidR="007279FF" w:rsidRPr="00E83237">
        <w:rPr>
          <w:rFonts w:ascii="Roboto" w:hAnsi="Roboto"/>
          <w:sz w:val="20"/>
          <w:szCs w:val="20"/>
        </w:rPr>
        <w:tab/>
      </w:r>
      <w:r w:rsidR="001711D4" w:rsidRPr="00E83237">
        <w:rPr>
          <w:rFonts w:ascii="Roboto" w:hAnsi="Roboto"/>
          <w:sz w:val="20"/>
          <w:szCs w:val="20"/>
        </w:rPr>
        <w:t>R</w:t>
      </w:r>
      <w:r w:rsidRPr="00E83237">
        <w:rPr>
          <w:rFonts w:ascii="Roboto" w:hAnsi="Roboto"/>
          <w:sz w:val="20"/>
          <w:szCs w:val="20"/>
        </w:rPr>
        <w:t>ozplnění 100 µl ředěné biotinyl</w:t>
      </w:r>
      <w:r w:rsidR="001711D4" w:rsidRPr="00E83237">
        <w:rPr>
          <w:rFonts w:ascii="Roboto" w:hAnsi="Roboto"/>
          <w:sz w:val="20"/>
          <w:szCs w:val="20"/>
        </w:rPr>
        <w:t>ované</w:t>
      </w:r>
      <w:r w:rsidRPr="00E83237">
        <w:rPr>
          <w:rFonts w:ascii="Roboto" w:hAnsi="Roboto"/>
          <w:sz w:val="20"/>
          <w:szCs w:val="20"/>
        </w:rPr>
        <w:t xml:space="preserve"> anti-rabies protilátky 1:100 do všech jamek </w:t>
      </w:r>
    </w:p>
    <w:p w14:paraId="7318AB62" w14:textId="77777777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2.3 </w:t>
      </w:r>
      <w:r w:rsidR="007279FF" w:rsidRPr="00E83237">
        <w:rPr>
          <w:rFonts w:ascii="Roboto" w:hAnsi="Roboto"/>
          <w:sz w:val="20"/>
          <w:szCs w:val="20"/>
        </w:rPr>
        <w:tab/>
      </w:r>
      <w:r w:rsidRPr="00E83237">
        <w:rPr>
          <w:rFonts w:ascii="Roboto" w:hAnsi="Roboto"/>
          <w:sz w:val="20"/>
          <w:szCs w:val="20"/>
        </w:rPr>
        <w:t>Inkubace 30 min při 37</w:t>
      </w:r>
      <w:r w:rsidR="00CE6048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°C za jemného míchání </w:t>
      </w:r>
    </w:p>
    <w:p w14:paraId="1473D51A" w14:textId="77777777" w:rsidR="007279FF" w:rsidRPr="00E83237" w:rsidRDefault="007279FF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</w:p>
    <w:p w14:paraId="3AC2FBB8" w14:textId="57BED820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3 </w:t>
      </w:r>
      <w:r w:rsidR="007279FF" w:rsidRPr="00E83237">
        <w:rPr>
          <w:rFonts w:ascii="Roboto" w:hAnsi="Roboto"/>
          <w:sz w:val="20"/>
          <w:szCs w:val="20"/>
        </w:rPr>
        <w:tab/>
      </w:r>
      <w:r w:rsidR="00CE6048" w:rsidRPr="00E83237">
        <w:rPr>
          <w:rFonts w:ascii="Roboto" w:hAnsi="Roboto"/>
          <w:sz w:val="20"/>
          <w:szCs w:val="20"/>
        </w:rPr>
        <w:t>P</w:t>
      </w:r>
      <w:r w:rsidRPr="00E83237">
        <w:rPr>
          <w:rFonts w:ascii="Roboto" w:hAnsi="Roboto"/>
          <w:sz w:val="20"/>
          <w:szCs w:val="20"/>
        </w:rPr>
        <w:t xml:space="preserve">říprava streptavidin peroxidázového konjugátu </w:t>
      </w:r>
    </w:p>
    <w:p w14:paraId="653FA14D" w14:textId="00721A20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3.1</w:t>
      </w:r>
      <w:r w:rsidR="007279FF" w:rsidRPr="00E83237">
        <w:rPr>
          <w:rFonts w:ascii="Roboto" w:hAnsi="Roboto"/>
          <w:sz w:val="20"/>
          <w:szCs w:val="20"/>
        </w:rPr>
        <w:tab/>
      </w:r>
      <w:r w:rsidR="00CE6048" w:rsidRPr="00E83237">
        <w:rPr>
          <w:rFonts w:ascii="Roboto" w:hAnsi="Roboto"/>
          <w:sz w:val="20"/>
          <w:szCs w:val="20"/>
        </w:rPr>
        <w:t>V</w:t>
      </w:r>
      <w:r w:rsidRPr="00E83237">
        <w:rPr>
          <w:rFonts w:ascii="Roboto" w:hAnsi="Roboto"/>
          <w:sz w:val="20"/>
          <w:szCs w:val="20"/>
        </w:rPr>
        <w:t xml:space="preserve">ymytí destiček 4krát </w:t>
      </w:r>
    </w:p>
    <w:p w14:paraId="551BF08C" w14:textId="030906E9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3.2 </w:t>
      </w:r>
      <w:r w:rsidR="007279FF" w:rsidRPr="00E83237">
        <w:rPr>
          <w:rFonts w:ascii="Roboto" w:hAnsi="Roboto"/>
          <w:sz w:val="20"/>
          <w:szCs w:val="20"/>
        </w:rPr>
        <w:tab/>
      </w:r>
      <w:r w:rsidR="00CE6048" w:rsidRPr="00E83237">
        <w:rPr>
          <w:rFonts w:ascii="Roboto" w:hAnsi="Roboto"/>
          <w:sz w:val="20"/>
          <w:szCs w:val="20"/>
        </w:rPr>
        <w:t>R</w:t>
      </w:r>
      <w:r w:rsidRPr="00E83237">
        <w:rPr>
          <w:rFonts w:ascii="Roboto" w:hAnsi="Roboto"/>
          <w:sz w:val="20"/>
          <w:szCs w:val="20"/>
        </w:rPr>
        <w:t xml:space="preserve">ozplnění 100 µl ředěného streptavidin peroxidázového konjugátu 1:100 do všech jamek </w:t>
      </w:r>
    </w:p>
    <w:p w14:paraId="2BE80214" w14:textId="77777777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3.3 </w:t>
      </w:r>
      <w:r w:rsidR="007279FF" w:rsidRPr="00E83237">
        <w:rPr>
          <w:rFonts w:ascii="Roboto" w:hAnsi="Roboto"/>
          <w:sz w:val="20"/>
          <w:szCs w:val="20"/>
        </w:rPr>
        <w:tab/>
      </w:r>
      <w:r w:rsidRPr="00E83237">
        <w:rPr>
          <w:rFonts w:ascii="Roboto" w:hAnsi="Roboto"/>
          <w:sz w:val="20"/>
          <w:szCs w:val="20"/>
        </w:rPr>
        <w:t>Inkubace 30 min při 37</w:t>
      </w:r>
      <w:r w:rsidR="00CE6048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°C za jemného míchání </w:t>
      </w:r>
    </w:p>
    <w:p w14:paraId="7EA47D39" w14:textId="77777777" w:rsidR="007279FF" w:rsidRPr="00E83237" w:rsidRDefault="007279FF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</w:p>
    <w:p w14:paraId="0764EA3F" w14:textId="136536B8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4.1 </w:t>
      </w:r>
      <w:r w:rsidR="007279FF" w:rsidRPr="00E83237">
        <w:rPr>
          <w:rFonts w:ascii="Roboto" w:hAnsi="Roboto"/>
          <w:sz w:val="20"/>
          <w:szCs w:val="20"/>
        </w:rPr>
        <w:tab/>
      </w:r>
      <w:r w:rsidR="00CE6048" w:rsidRPr="00E83237">
        <w:rPr>
          <w:rFonts w:ascii="Roboto" w:hAnsi="Roboto"/>
          <w:sz w:val="20"/>
          <w:szCs w:val="20"/>
        </w:rPr>
        <w:t>V</w:t>
      </w:r>
      <w:r w:rsidRPr="00E83237">
        <w:rPr>
          <w:rFonts w:ascii="Roboto" w:hAnsi="Roboto"/>
          <w:sz w:val="20"/>
          <w:szCs w:val="20"/>
        </w:rPr>
        <w:t xml:space="preserve">ymytí destiček 4krát </w:t>
      </w:r>
    </w:p>
    <w:p w14:paraId="457B3426" w14:textId="2CF0E1E0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4.2 </w:t>
      </w:r>
      <w:r w:rsidR="007279FF" w:rsidRPr="00E83237">
        <w:rPr>
          <w:rFonts w:ascii="Roboto" w:hAnsi="Roboto"/>
          <w:sz w:val="20"/>
          <w:szCs w:val="20"/>
        </w:rPr>
        <w:tab/>
      </w:r>
      <w:r w:rsidR="00CE6048" w:rsidRPr="00E83237">
        <w:rPr>
          <w:rFonts w:ascii="Roboto" w:hAnsi="Roboto"/>
          <w:sz w:val="20"/>
          <w:szCs w:val="20"/>
        </w:rPr>
        <w:t>R</w:t>
      </w:r>
      <w:r w:rsidRPr="00E83237">
        <w:rPr>
          <w:rFonts w:ascii="Roboto" w:hAnsi="Roboto"/>
          <w:sz w:val="20"/>
          <w:szCs w:val="20"/>
        </w:rPr>
        <w:t xml:space="preserve">ozplnění substrátového roztoku TMB do všech jamek </w:t>
      </w:r>
    </w:p>
    <w:p w14:paraId="228C77AA" w14:textId="5CFD788E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4.3 </w:t>
      </w:r>
      <w:r w:rsidR="007279FF" w:rsidRPr="00E83237">
        <w:rPr>
          <w:rFonts w:ascii="Roboto" w:hAnsi="Roboto"/>
          <w:sz w:val="20"/>
          <w:szCs w:val="20"/>
        </w:rPr>
        <w:tab/>
      </w:r>
      <w:r w:rsidRPr="00E83237">
        <w:rPr>
          <w:rFonts w:ascii="Roboto" w:hAnsi="Roboto"/>
          <w:sz w:val="20"/>
          <w:szCs w:val="20"/>
        </w:rPr>
        <w:t>Inkubace 15–20 minut při pokojové teplotě (+18</w:t>
      </w:r>
      <w:r w:rsidR="00CE6048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>°C až +25</w:t>
      </w:r>
      <w:r w:rsidR="00CE6048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°C) za jemného míchání </w:t>
      </w:r>
    </w:p>
    <w:p w14:paraId="01D770C8" w14:textId="77777777" w:rsidR="007279FF" w:rsidRPr="00E83237" w:rsidRDefault="007279FF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</w:p>
    <w:p w14:paraId="410E48BA" w14:textId="5964514A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5.1  </w:t>
      </w:r>
      <w:r w:rsidR="00CE6048" w:rsidRPr="00E83237">
        <w:rPr>
          <w:rFonts w:ascii="Roboto" w:hAnsi="Roboto"/>
          <w:sz w:val="20"/>
          <w:szCs w:val="20"/>
        </w:rPr>
        <w:t>Z</w:t>
      </w:r>
      <w:r w:rsidRPr="00E83237">
        <w:rPr>
          <w:rFonts w:ascii="Roboto" w:hAnsi="Roboto"/>
          <w:sz w:val="20"/>
          <w:szCs w:val="20"/>
        </w:rPr>
        <w:t>astaven</w:t>
      </w:r>
      <w:r w:rsidR="00E83237">
        <w:rPr>
          <w:rFonts w:ascii="Roboto" w:hAnsi="Roboto"/>
          <w:sz w:val="20"/>
          <w:szCs w:val="20"/>
        </w:rPr>
        <w:t>í reakce stop roztokem</w:t>
      </w:r>
    </w:p>
    <w:p w14:paraId="5C08D785" w14:textId="77777777" w:rsidR="007279FF" w:rsidRPr="00E83237" w:rsidRDefault="007279FF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</w:p>
    <w:p w14:paraId="5A40F2E4" w14:textId="77777777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6.1  </w:t>
      </w:r>
      <w:r w:rsidR="007279FF" w:rsidRPr="00E83237">
        <w:rPr>
          <w:rFonts w:ascii="Roboto" w:hAnsi="Roboto"/>
          <w:sz w:val="20"/>
          <w:szCs w:val="20"/>
        </w:rPr>
        <w:tab/>
      </w:r>
      <w:r w:rsidRPr="00E83237">
        <w:rPr>
          <w:rFonts w:ascii="Roboto" w:hAnsi="Roboto"/>
          <w:sz w:val="20"/>
          <w:szCs w:val="20"/>
        </w:rPr>
        <w:t xml:space="preserve">Vyhodnocení absorbance (OD) při 450 nm </w:t>
      </w:r>
    </w:p>
    <w:p w14:paraId="08B2EC0C" w14:textId="77777777" w:rsidR="007279FF" w:rsidRPr="00E83237" w:rsidRDefault="007279FF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</w:p>
    <w:p w14:paraId="53164C52" w14:textId="2F087402" w:rsidR="007279FF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7.1 </w:t>
      </w:r>
      <w:r w:rsidR="007279FF" w:rsidRPr="00E83237">
        <w:rPr>
          <w:rFonts w:ascii="Roboto" w:hAnsi="Roboto"/>
          <w:sz w:val="20"/>
          <w:szCs w:val="20"/>
        </w:rPr>
        <w:tab/>
      </w:r>
      <w:r w:rsidRPr="00E83237">
        <w:rPr>
          <w:rFonts w:ascii="Roboto" w:hAnsi="Roboto"/>
          <w:sz w:val="20"/>
          <w:szCs w:val="20"/>
        </w:rPr>
        <w:t xml:space="preserve">Validační </w:t>
      </w:r>
      <w:r w:rsidR="00E83237" w:rsidRPr="00E83237">
        <w:rPr>
          <w:rFonts w:ascii="Roboto" w:hAnsi="Roboto"/>
          <w:sz w:val="20"/>
          <w:szCs w:val="20"/>
        </w:rPr>
        <w:t>kritéria</w:t>
      </w:r>
      <w:r w:rsidRPr="00E83237">
        <w:rPr>
          <w:rFonts w:ascii="Roboto" w:hAnsi="Roboto"/>
          <w:sz w:val="20"/>
          <w:szCs w:val="20"/>
        </w:rPr>
        <w:t xml:space="preserve"> </w:t>
      </w:r>
    </w:p>
    <w:p w14:paraId="197AB5F7" w14:textId="77777777" w:rsidR="002001B5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7.2 </w:t>
      </w:r>
      <w:r w:rsidR="007279FF" w:rsidRPr="00E83237">
        <w:rPr>
          <w:rFonts w:ascii="Roboto" w:hAnsi="Roboto"/>
          <w:sz w:val="20"/>
          <w:szCs w:val="20"/>
        </w:rPr>
        <w:tab/>
      </w:r>
      <w:r w:rsidRPr="00E83237">
        <w:rPr>
          <w:rFonts w:ascii="Roboto" w:hAnsi="Roboto"/>
          <w:sz w:val="20"/>
          <w:szCs w:val="20"/>
        </w:rPr>
        <w:t xml:space="preserve">Interpretace výsledků </w:t>
      </w:r>
    </w:p>
    <w:p w14:paraId="13A385D9" w14:textId="0412517F" w:rsidR="002001B5" w:rsidRPr="00E83237" w:rsidRDefault="002001B5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</w:p>
    <w:p w14:paraId="4A9ACC7C" w14:textId="77777777" w:rsidR="000A2074" w:rsidRPr="00E83237" w:rsidRDefault="000A2074" w:rsidP="001711D4">
      <w:pPr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Roboto" w:hAnsi="Roboto"/>
          <w:sz w:val="20"/>
          <w:szCs w:val="20"/>
        </w:rPr>
      </w:pPr>
    </w:p>
    <w:p w14:paraId="03528364" w14:textId="77777777" w:rsidR="007279FF" w:rsidRPr="00E83237" w:rsidRDefault="002001B5" w:rsidP="001711D4">
      <w:pPr>
        <w:pStyle w:val="Nadpis1"/>
        <w:spacing w:line="360" w:lineRule="auto"/>
        <w:contextualSpacing/>
        <w:jc w:val="both"/>
      </w:pPr>
      <w:bookmarkStart w:id="18" w:name="_Toc23187196"/>
      <w:r w:rsidRPr="00E83237">
        <w:t>12.  Likvidace soupravy</w:t>
      </w:r>
      <w:bookmarkEnd w:id="18"/>
    </w:p>
    <w:p w14:paraId="0F875797" w14:textId="77777777" w:rsidR="007279FF" w:rsidRPr="00E83237" w:rsidRDefault="002001B5" w:rsidP="001711D4">
      <w:pPr>
        <w:pStyle w:val="Nadpis1"/>
        <w:spacing w:line="360" w:lineRule="auto"/>
        <w:contextualSpacing/>
        <w:jc w:val="both"/>
      </w:pPr>
      <w:r w:rsidRPr="00E83237">
        <w:t xml:space="preserve"> </w:t>
      </w:r>
    </w:p>
    <w:p w14:paraId="5638018A" w14:textId="77777777" w:rsidR="007279FF" w:rsidRPr="00E83237" w:rsidRDefault="002001B5" w:rsidP="001711D4">
      <w:pPr>
        <w:pStyle w:val="Nadpis2"/>
        <w:spacing w:line="360" w:lineRule="auto"/>
        <w:contextualSpacing/>
        <w:jc w:val="both"/>
      </w:pPr>
      <w:bookmarkStart w:id="19" w:name="_Toc23187197"/>
      <w:r w:rsidRPr="00E83237">
        <w:t>12.1. Opatření při náhodném úniku</w:t>
      </w:r>
      <w:bookmarkEnd w:id="19"/>
      <w:r w:rsidRPr="00E83237">
        <w:t xml:space="preserve"> </w:t>
      </w:r>
    </w:p>
    <w:p w14:paraId="3D9FF921" w14:textId="77777777" w:rsidR="007279FF" w:rsidRPr="00E83237" w:rsidRDefault="007279FF" w:rsidP="001711D4">
      <w:pPr>
        <w:spacing w:line="360" w:lineRule="auto"/>
        <w:contextualSpacing/>
        <w:jc w:val="both"/>
      </w:pPr>
    </w:p>
    <w:p w14:paraId="3D253357" w14:textId="16A29688" w:rsidR="002001B5" w:rsidRPr="00E83237" w:rsidRDefault="002001B5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>Soupravy jsou adjustovány a baleny způsobem, který neumožňuje náhodný únik kapal</w:t>
      </w:r>
      <w:r w:rsidR="007279FF" w:rsidRPr="00E83237">
        <w:rPr>
          <w:rFonts w:ascii="Roboto" w:hAnsi="Roboto"/>
          <w:sz w:val="20"/>
          <w:szCs w:val="20"/>
        </w:rPr>
        <w:t xml:space="preserve">in ve větším rozsahu. </w:t>
      </w:r>
      <w:r w:rsidRPr="00E83237">
        <w:rPr>
          <w:rFonts w:ascii="Roboto" w:hAnsi="Roboto"/>
          <w:sz w:val="20"/>
          <w:szCs w:val="20"/>
        </w:rPr>
        <w:t>V</w:t>
      </w:r>
      <w:r w:rsidR="00E83237">
        <w:rPr>
          <w:rFonts w:ascii="Roboto" w:hAnsi="Roboto"/>
          <w:sz w:val="20"/>
          <w:szCs w:val="20"/>
        </w:rPr>
        <w:t> </w:t>
      </w:r>
      <w:r w:rsidRPr="00E83237">
        <w:rPr>
          <w:rFonts w:ascii="Roboto" w:hAnsi="Roboto"/>
          <w:sz w:val="20"/>
          <w:szCs w:val="20"/>
        </w:rPr>
        <w:t>případě rozlití nebo netěsnosti některé lahvičky může dojít k lokálnímu úniku roztoku. V takovém případě uniklou kapalinu zasypte savým materiálem (piliny, perlit apod.) Po odsátí kapaliny odstraňte savý materiál a</w:t>
      </w:r>
      <w:r w:rsidR="00E83237">
        <w:rPr>
          <w:rFonts w:ascii="Roboto" w:hAnsi="Roboto"/>
          <w:sz w:val="20"/>
          <w:szCs w:val="20"/>
        </w:rPr>
        <w:t> </w:t>
      </w:r>
      <w:r w:rsidRPr="00E83237">
        <w:rPr>
          <w:rFonts w:ascii="Roboto" w:hAnsi="Roboto"/>
          <w:sz w:val="20"/>
          <w:szCs w:val="20"/>
        </w:rPr>
        <w:t xml:space="preserve">místo opláchněte proudem vody. Zabraňte kontaktu s kůží a očima - používejte osobní ochranné pracovní prostředky (gumové rukavice). </w:t>
      </w:r>
    </w:p>
    <w:p w14:paraId="572F6DF7" w14:textId="77777777" w:rsidR="002001B5" w:rsidRPr="00E83237" w:rsidRDefault="002001B5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519A8302" w14:textId="77777777" w:rsidR="007279FF" w:rsidRPr="00E83237" w:rsidRDefault="002001B5" w:rsidP="001711D4">
      <w:pPr>
        <w:pStyle w:val="Nadpis2"/>
        <w:spacing w:line="360" w:lineRule="auto"/>
        <w:contextualSpacing/>
        <w:jc w:val="both"/>
      </w:pPr>
      <w:bookmarkStart w:id="20" w:name="_Toc23187198"/>
      <w:r w:rsidRPr="00E83237">
        <w:t>12.2. Vlastní likvidace diagnostické soupravy</w:t>
      </w:r>
      <w:bookmarkEnd w:id="20"/>
      <w:r w:rsidRPr="00E83237">
        <w:t xml:space="preserve"> </w:t>
      </w:r>
    </w:p>
    <w:p w14:paraId="2FA0BB3E" w14:textId="77777777" w:rsidR="007279FF" w:rsidRPr="00E83237" w:rsidRDefault="007279FF" w:rsidP="001711D4">
      <w:pPr>
        <w:spacing w:after="0" w:line="360" w:lineRule="auto"/>
        <w:contextualSpacing/>
        <w:jc w:val="both"/>
      </w:pPr>
    </w:p>
    <w:p w14:paraId="443C195B" w14:textId="3D1DDCD5" w:rsidR="007279FF" w:rsidRPr="00E83237" w:rsidRDefault="002001B5" w:rsidP="001711D4">
      <w:pPr>
        <w:tabs>
          <w:tab w:val="left" w:pos="284"/>
        </w:tabs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a) </w:t>
      </w:r>
      <w:r w:rsidR="007279FF" w:rsidRPr="00E83237">
        <w:rPr>
          <w:rFonts w:ascii="Roboto" w:hAnsi="Roboto"/>
          <w:sz w:val="20"/>
          <w:szCs w:val="20"/>
        </w:rPr>
        <w:tab/>
      </w:r>
      <w:r w:rsidR="00CE6048" w:rsidRPr="00E83237">
        <w:rPr>
          <w:rFonts w:ascii="Roboto" w:hAnsi="Roboto"/>
          <w:sz w:val="20"/>
          <w:szCs w:val="20"/>
        </w:rPr>
        <w:t>D</w:t>
      </w:r>
      <w:r w:rsidRPr="00E83237">
        <w:rPr>
          <w:rFonts w:ascii="Roboto" w:hAnsi="Roboto"/>
          <w:sz w:val="20"/>
          <w:szCs w:val="20"/>
        </w:rPr>
        <w:t xml:space="preserve">ezinfekce čerstvě připraveným 5 % roztokem </w:t>
      </w:r>
      <w:r w:rsidR="00CE6048" w:rsidRPr="00E83237">
        <w:rPr>
          <w:rFonts w:ascii="Roboto" w:hAnsi="Roboto"/>
          <w:sz w:val="20"/>
          <w:szCs w:val="20"/>
        </w:rPr>
        <w:t>chlornanu sodného</w:t>
      </w:r>
      <w:r w:rsidR="000A2074"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</w:rPr>
        <w:t xml:space="preserve">po dobu 60 minut       </w:t>
      </w:r>
    </w:p>
    <w:p w14:paraId="50A59E1C" w14:textId="77777777" w:rsidR="007279FF" w:rsidRPr="00E83237" w:rsidRDefault="007279FF" w:rsidP="001711D4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ab/>
      </w:r>
      <w:r w:rsidR="002001B5" w:rsidRPr="00E83237">
        <w:rPr>
          <w:rFonts w:ascii="Roboto" w:hAnsi="Roboto"/>
          <w:sz w:val="20"/>
          <w:szCs w:val="20"/>
        </w:rPr>
        <w:t xml:space="preserve">nebo </w:t>
      </w:r>
    </w:p>
    <w:p w14:paraId="7CAF8125" w14:textId="3DADB4F7" w:rsidR="007279FF" w:rsidRPr="00E83237" w:rsidRDefault="002001B5" w:rsidP="001711D4">
      <w:pPr>
        <w:tabs>
          <w:tab w:val="left" w:pos="284"/>
        </w:tabs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b) </w:t>
      </w:r>
      <w:r w:rsidR="007279FF" w:rsidRPr="00E83237">
        <w:rPr>
          <w:rFonts w:ascii="Roboto" w:hAnsi="Roboto"/>
          <w:sz w:val="20"/>
          <w:szCs w:val="20"/>
        </w:rPr>
        <w:tab/>
      </w:r>
      <w:r w:rsidR="00CE6048" w:rsidRPr="00E83237">
        <w:rPr>
          <w:rFonts w:ascii="Roboto" w:hAnsi="Roboto"/>
          <w:sz w:val="20"/>
          <w:szCs w:val="20"/>
        </w:rPr>
        <w:t>P</w:t>
      </w:r>
      <w:r w:rsidRPr="00E83237">
        <w:rPr>
          <w:rFonts w:ascii="Roboto" w:hAnsi="Roboto"/>
          <w:sz w:val="20"/>
          <w:szCs w:val="20"/>
        </w:rPr>
        <w:t xml:space="preserve">arní sterilizace při 120 °C po dobu min 60 minut       </w:t>
      </w:r>
    </w:p>
    <w:p w14:paraId="73FA54A3" w14:textId="77777777" w:rsidR="007279FF" w:rsidRPr="00E83237" w:rsidRDefault="007279FF" w:rsidP="001711D4">
      <w:pPr>
        <w:tabs>
          <w:tab w:val="left" w:pos="284"/>
        </w:tabs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ab/>
      </w:r>
      <w:r w:rsidR="002001B5" w:rsidRPr="00E83237">
        <w:rPr>
          <w:rFonts w:ascii="Roboto" w:hAnsi="Roboto"/>
          <w:sz w:val="20"/>
          <w:szCs w:val="20"/>
        </w:rPr>
        <w:t xml:space="preserve">nebo </w:t>
      </w:r>
    </w:p>
    <w:p w14:paraId="658DD624" w14:textId="4C043C8D" w:rsidR="002001B5" w:rsidRPr="00E83237" w:rsidRDefault="002001B5" w:rsidP="001711D4">
      <w:pPr>
        <w:tabs>
          <w:tab w:val="left" w:pos="284"/>
        </w:tabs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c) </w:t>
      </w:r>
      <w:r w:rsidR="007279FF" w:rsidRPr="00E83237">
        <w:rPr>
          <w:rFonts w:ascii="Roboto" w:hAnsi="Roboto"/>
          <w:sz w:val="20"/>
          <w:szCs w:val="20"/>
        </w:rPr>
        <w:tab/>
      </w:r>
      <w:r w:rsidR="00CE6048" w:rsidRPr="00E83237">
        <w:rPr>
          <w:rFonts w:ascii="Roboto" w:hAnsi="Roboto"/>
          <w:sz w:val="20"/>
          <w:szCs w:val="20"/>
        </w:rPr>
        <w:t>S</w:t>
      </w:r>
      <w:r w:rsidRPr="00E83237">
        <w:rPr>
          <w:rFonts w:ascii="Roboto" w:hAnsi="Roboto"/>
          <w:sz w:val="20"/>
          <w:szCs w:val="20"/>
        </w:rPr>
        <w:t xml:space="preserve">pálením ve spalovně biologických odpadů.  </w:t>
      </w:r>
    </w:p>
    <w:p w14:paraId="0D5D16B2" w14:textId="77777777" w:rsidR="002001B5" w:rsidRPr="00E83237" w:rsidRDefault="002001B5" w:rsidP="001711D4">
      <w:pPr>
        <w:tabs>
          <w:tab w:val="left" w:pos="284"/>
        </w:tabs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473C688E" w14:textId="77777777" w:rsidR="00BF6832" w:rsidRPr="00E83237" w:rsidRDefault="002001B5" w:rsidP="001711D4">
      <w:pPr>
        <w:tabs>
          <w:tab w:val="left" w:pos="284"/>
        </w:tabs>
        <w:spacing w:after="0" w:line="360" w:lineRule="auto"/>
        <w:contextualSpacing/>
        <w:jc w:val="both"/>
        <w:rPr>
          <w:rFonts w:ascii="Roboto" w:hAnsi="Roboto"/>
          <w:b/>
          <w:sz w:val="20"/>
          <w:szCs w:val="20"/>
        </w:rPr>
      </w:pPr>
      <w:r w:rsidRPr="00E83237">
        <w:rPr>
          <w:rFonts w:ascii="Roboto" w:hAnsi="Roboto"/>
          <w:b/>
          <w:sz w:val="20"/>
          <w:szCs w:val="20"/>
        </w:rPr>
        <w:t>Každé zneškodnění odpadů musí probíhat v souladu s vnitrostátní i místní legislativou resp. administrativními opatřeními. Způsob zneškodnění kontaminovaného obalu</w:t>
      </w:r>
      <w:r w:rsidR="00BF6832" w:rsidRPr="00E83237">
        <w:rPr>
          <w:rFonts w:ascii="Roboto" w:hAnsi="Roboto"/>
          <w:b/>
          <w:sz w:val="20"/>
          <w:szCs w:val="20"/>
        </w:rPr>
        <w:t>.</w:t>
      </w:r>
      <w:r w:rsidRPr="00E83237">
        <w:rPr>
          <w:rFonts w:ascii="Roboto" w:hAnsi="Roboto"/>
          <w:b/>
          <w:sz w:val="20"/>
          <w:szCs w:val="20"/>
        </w:rPr>
        <w:t xml:space="preserve"> </w:t>
      </w:r>
    </w:p>
    <w:p w14:paraId="7383EAC5" w14:textId="77777777" w:rsidR="00BF6832" w:rsidRPr="00E83237" w:rsidRDefault="00BF6832" w:rsidP="001711D4">
      <w:pPr>
        <w:tabs>
          <w:tab w:val="left" w:pos="284"/>
        </w:tabs>
        <w:spacing w:after="0" w:line="360" w:lineRule="auto"/>
        <w:contextualSpacing/>
        <w:jc w:val="both"/>
        <w:rPr>
          <w:rFonts w:ascii="Roboto" w:hAnsi="Roboto"/>
          <w:b/>
          <w:sz w:val="20"/>
          <w:szCs w:val="20"/>
        </w:rPr>
      </w:pPr>
    </w:p>
    <w:p w14:paraId="155FE07B" w14:textId="77777777" w:rsidR="006A7FD8" w:rsidRPr="00E83237" w:rsidRDefault="002001B5" w:rsidP="001711D4">
      <w:pPr>
        <w:pStyle w:val="Nadpis1"/>
        <w:spacing w:line="360" w:lineRule="auto"/>
        <w:contextualSpacing/>
        <w:jc w:val="both"/>
        <w:rPr>
          <w:sz w:val="20"/>
          <w:szCs w:val="20"/>
        </w:rPr>
      </w:pPr>
      <w:r w:rsidRPr="00E83237">
        <w:rPr>
          <w:sz w:val="20"/>
          <w:szCs w:val="20"/>
        </w:rPr>
        <w:t xml:space="preserve"> </w:t>
      </w:r>
      <w:bookmarkStart w:id="21" w:name="_Toc23187199"/>
      <w:r w:rsidR="006A7FD8" w:rsidRPr="00E83237">
        <w:t>13. Dodatek – Kontakty</w:t>
      </w:r>
      <w:bookmarkEnd w:id="21"/>
      <w:r w:rsidR="006A7FD8" w:rsidRPr="00E83237">
        <w:t xml:space="preserve"> </w:t>
      </w:r>
    </w:p>
    <w:p w14:paraId="1A338EFA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</w:p>
    <w:p w14:paraId="4700BA74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b/>
          <w:sz w:val="20"/>
          <w:szCs w:val="20"/>
        </w:rPr>
      </w:pPr>
      <w:r w:rsidRPr="00E83237">
        <w:rPr>
          <w:rFonts w:ascii="Roboto" w:hAnsi="Roboto"/>
          <w:b/>
          <w:sz w:val="20"/>
          <w:szCs w:val="20"/>
        </w:rPr>
        <w:t xml:space="preserve">Výrobce </w:t>
      </w:r>
      <w:r w:rsidR="00CE6048" w:rsidRPr="00E83237">
        <w:rPr>
          <w:rFonts w:ascii="Roboto" w:hAnsi="Roboto"/>
          <w:b/>
          <w:sz w:val="20"/>
          <w:szCs w:val="20"/>
        </w:rPr>
        <w:t>a držitel rozhodnutí o schválení:</w:t>
      </w:r>
    </w:p>
    <w:p w14:paraId="01FDBF5F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</w:t>
      </w:r>
      <w:r w:rsidRPr="00E83237">
        <w:rPr>
          <w:rFonts w:ascii="Roboto" w:hAnsi="Roboto"/>
          <w:sz w:val="20"/>
          <w:szCs w:val="20"/>
          <w:lang w:eastAsia="cs-CZ"/>
        </w:rPr>
        <w:drawing>
          <wp:inline distT="0" distB="0" distL="0" distR="0" wp14:anchorId="102182FE" wp14:editId="70AB0E3B">
            <wp:extent cx="1229995" cy="588010"/>
            <wp:effectExtent l="0" t="0" r="8255" b="0"/>
            <wp:docPr id="2" name="obrázek 5" descr="C:\Users\jsebankova\AppData\Local\Microsoft\Windows\INetCache\Content.Word\Logo OKS s www -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sebankova\AppData\Local\Microsoft\Windows\INetCache\Content.Word\Logo OKS s www - FIN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A36112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b/>
          <w:sz w:val="20"/>
          <w:szCs w:val="20"/>
        </w:rPr>
      </w:pPr>
      <w:r w:rsidRPr="00E83237">
        <w:rPr>
          <w:rFonts w:ascii="Roboto" w:hAnsi="Roboto"/>
          <w:b/>
          <w:sz w:val="20"/>
          <w:szCs w:val="20"/>
        </w:rPr>
        <w:t xml:space="preserve">O.K. SERVIS BioPro, s.r.o. </w:t>
      </w:r>
    </w:p>
    <w:p w14:paraId="5CCFED45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b/>
          <w:sz w:val="20"/>
          <w:szCs w:val="20"/>
        </w:rPr>
        <w:t>Kanceláře</w:t>
      </w:r>
      <w:r w:rsidRPr="00E83237">
        <w:rPr>
          <w:rFonts w:ascii="Roboto" w:hAnsi="Roboto"/>
          <w:sz w:val="20"/>
          <w:szCs w:val="20"/>
        </w:rPr>
        <w:t xml:space="preserve">:  </w:t>
      </w:r>
      <w:r w:rsidRPr="00E83237">
        <w:rPr>
          <w:rFonts w:ascii="Roboto" w:hAnsi="Roboto"/>
          <w:sz w:val="20"/>
          <w:szCs w:val="20"/>
        </w:rPr>
        <w:tab/>
        <w:t xml:space="preserve">Bořetická 2668/1, 193 00 Praha 9 - Horní Počernice, Česká republika    </w:t>
      </w:r>
    </w:p>
    <w:p w14:paraId="2FCE590B" w14:textId="77777777" w:rsidR="006A7FD8" w:rsidRPr="00E83237" w:rsidRDefault="006A7FD8" w:rsidP="001711D4">
      <w:pPr>
        <w:spacing w:after="0" w:line="360" w:lineRule="auto"/>
        <w:ind w:left="708" w:firstLine="708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tel.: +420 281 091 460, fax: +420 281 866 264, info@oks.cz  </w:t>
      </w:r>
    </w:p>
    <w:p w14:paraId="1A3AC0D5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b/>
          <w:sz w:val="20"/>
          <w:szCs w:val="20"/>
        </w:rPr>
        <w:t>Servis</w:t>
      </w:r>
      <w:r w:rsidRPr="00E83237">
        <w:rPr>
          <w:rFonts w:ascii="Roboto" w:hAnsi="Roboto"/>
          <w:sz w:val="20"/>
          <w:szCs w:val="20"/>
        </w:rPr>
        <w:t xml:space="preserve">:        </w:t>
      </w:r>
      <w:r w:rsidRPr="00E83237">
        <w:rPr>
          <w:rFonts w:ascii="Roboto" w:hAnsi="Roboto"/>
          <w:sz w:val="20"/>
          <w:szCs w:val="20"/>
        </w:rPr>
        <w:tab/>
        <w:t xml:space="preserve">Bořetická 2668/1, 193 00 Praha 9 - Horní Počernice, Česká republika    </w:t>
      </w:r>
    </w:p>
    <w:p w14:paraId="5B0469F1" w14:textId="77777777" w:rsidR="006A7FD8" w:rsidRPr="00E83237" w:rsidRDefault="006A7FD8" w:rsidP="001711D4">
      <w:pPr>
        <w:spacing w:after="0" w:line="360" w:lineRule="auto"/>
        <w:ind w:left="708" w:firstLine="708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tel.: +420 281 091 460, fax: +420 281 866 264, servis@oks.cz  </w:t>
      </w:r>
    </w:p>
    <w:p w14:paraId="53613617" w14:textId="77777777" w:rsidR="006A7FD8" w:rsidRPr="00E83237" w:rsidRDefault="006A7FD8" w:rsidP="001711D4">
      <w:pPr>
        <w:spacing w:after="0" w:line="360" w:lineRule="auto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b/>
          <w:sz w:val="20"/>
          <w:szCs w:val="20"/>
        </w:rPr>
        <w:t>Infolinka</w:t>
      </w:r>
      <w:r w:rsidRPr="00E83237">
        <w:rPr>
          <w:rFonts w:ascii="Roboto" w:hAnsi="Roboto"/>
          <w:sz w:val="20"/>
          <w:szCs w:val="20"/>
        </w:rPr>
        <w:t xml:space="preserve">:  </w:t>
      </w:r>
      <w:r w:rsidRPr="00E83237">
        <w:rPr>
          <w:rFonts w:ascii="Roboto" w:hAnsi="Roboto"/>
          <w:sz w:val="20"/>
          <w:szCs w:val="20"/>
        </w:rPr>
        <w:tab/>
        <w:t xml:space="preserve"> +420 841 111 114     </w:t>
      </w:r>
    </w:p>
    <w:p w14:paraId="61FD8BE3" w14:textId="4DCD38B9" w:rsidR="003541FD" w:rsidRPr="00E83237" w:rsidRDefault="006A7FD8" w:rsidP="00E83237">
      <w:pPr>
        <w:spacing w:after="0" w:line="360" w:lineRule="auto"/>
        <w:ind w:left="708" w:firstLine="708"/>
        <w:contextualSpacing/>
        <w:jc w:val="both"/>
        <w:rPr>
          <w:rFonts w:ascii="Roboto" w:hAnsi="Roboto"/>
          <w:sz w:val="20"/>
          <w:szCs w:val="20"/>
        </w:rPr>
      </w:pPr>
      <w:r w:rsidRPr="00E83237">
        <w:rPr>
          <w:rFonts w:ascii="Roboto" w:hAnsi="Roboto"/>
          <w:sz w:val="20"/>
          <w:szCs w:val="20"/>
        </w:rPr>
        <w:t xml:space="preserve"> www.biopro.cz </w:t>
      </w:r>
      <w:bookmarkStart w:id="22" w:name="_GoBack"/>
      <w:bookmarkEnd w:id="22"/>
    </w:p>
    <w:sectPr w:rsidR="003541FD" w:rsidRPr="00E83237" w:rsidSect="00E8323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954E4" w14:textId="77777777" w:rsidR="00C750DA" w:rsidRDefault="00C750DA" w:rsidP="00BD2ED7">
      <w:pPr>
        <w:spacing w:after="0" w:line="240" w:lineRule="auto"/>
      </w:pPr>
      <w:r>
        <w:separator/>
      </w:r>
    </w:p>
  </w:endnote>
  <w:endnote w:type="continuationSeparator" w:id="0">
    <w:p w14:paraId="46F3A9FA" w14:textId="77777777" w:rsidR="00C750DA" w:rsidRDefault="00C750DA" w:rsidP="00BD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0A3CBC" w14:paraId="566B7570" w14:textId="77777777" w:rsidTr="00BD2ED7">
      <w:tc>
        <w:tcPr>
          <w:tcW w:w="4606" w:type="dxa"/>
          <w:tcBorders>
            <w:top w:val="thickThinSmallGap" w:sz="24" w:space="0" w:color="auto"/>
            <w:left w:val="nil"/>
            <w:bottom w:val="nil"/>
            <w:right w:val="nil"/>
          </w:tcBorders>
        </w:tcPr>
        <w:p w14:paraId="2D02A95E" w14:textId="77777777" w:rsidR="000A3CBC" w:rsidRDefault="000A3CBC" w:rsidP="00BD2ED7">
          <w:pPr>
            <w:pStyle w:val="Zpat"/>
          </w:pPr>
        </w:p>
      </w:tc>
      <w:tc>
        <w:tcPr>
          <w:tcW w:w="4606" w:type="dxa"/>
          <w:tcBorders>
            <w:top w:val="thickThinSmallGap" w:sz="24" w:space="0" w:color="auto"/>
            <w:left w:val="nil"/>
            <w:bottom w:val="nil"/>
            <w:right w:val="nil"/>
          </w:tcBorders>
        </w:tcPr>
        <w:p w14:paraId="5A284853" w14:textId="77777777" w:rsidR="000A3CBC" w:rsidRDefault="000A3CBC" w:rsidP="00BD2ED7">
          <w:pPr>
            <w:pStyle w:val="Zpat"/>
            <w:jc w:val="right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95023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z </w:t>
          </w:r>
          <w:r w:rsidR="00C750DA">
            <w:rPr>
              <w:noProof/>
            </w:rPr>
            <w:fldChar w:fldCharType="begin"/>
          </w:r>
          <w:r w:rsidR="00C750DA">
            <w:rPr>
              <w:noProof/>
            </w:rPr>
            <w:instrText xml:space="preserve"> NUMPAGES  \* Arabic  \* MERGEFORMAT </w:instrText>
          </w:r>
          <w:r w:rsidR="00C750DA">
            <w:rPr>
              <w:noProof/>
            </w:rPr>
            <w:fldChar w:fldCharType="separate"/>
          </w:r>
          <w:r w:rsidR="00195023">
            <w:rPr>
              <w:noProof/>
            </w:rPr>
            <w:t>11</w:t>
          </w:r>
          <w:r w:rsidR="00C750DA">
            <w:rPr>
              <w:noProof/>
            </w:rPr>
            <w:fldChar w:fldCharType="end"/>
          </w:r>
        </w:p>
      </w:tc>
    </w:tr>
  </w:tbl>
  <w:p w14:paraId="738528FE" w14:textId="77777777" w:rsidR="000A3CBC" w:rsidRDefault="000A3CBC" w:rsidP="00BD2ED7">
    <w:pPr>
      <w:pStyle w:val="Zpat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25EE7" w14:textId="77777777" w:rsidR="00C750DA" w:rsidRDefault="00C750DA" w:rsidP="00BD2ED7">
      <w:pPr>
        <w:spacing w:after="0" w:line="240" w:lineRule="auto"/>
      </w:pPr>
      <w:r>
        <w:separator/>
      </w:r>
    </w:p>
  </w:footnote>
  <w:footnote w:type="continuationSeparator" w:id="0">
    <w:p w14:paraId="10AA4621" w14:textId="77777777" w:rsidR="00C750DA" w:rsidRDefault="00C750DA" w:rsidP="00BD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0A3CBC" w14:paraId="679C4BD4" w14:textId="77777777" w:rsidTr="00BD2ED7">
      <w:tc>
        <w:tcPr>
          <w:tcW w:w="4606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FAA1C74" w14:textId="77777777" w:rsidR="000A3CBC" w:rsidRDefault="000A3CBC">
          <w:pPr>
            <w:pStyle w:val="Zhlav"/>
          </w:pPr>
          <w:r>
            <w:rPr>
              <w:rFonts w:ascii="Roboto" w:hAnsi="Roboto"/>
              <w:noProof/>
              <w:sz w:val="20"/>
              <w:szCs w:val="20"/>
              <w:lang w:eastAsia="cs-CZ"/>
            </w:rPr>
            <w:drawing>
              <wp:inline distT="0" distB="0" distL="0" distR="0" wp14:anchorId="2AF2211A" wp14:editId="25ECA6DB">
                <wp:extent cx="842160" cy="402772"/>
                <wp:effectExtent l="19050" t="0" r="0" b="0"/>
                <wp:docPr id="4" name="obrázek 4" descr="C:\Users\jsebankova\AppData\Local\Microsoft\Windows\INetCache\Content.Word\Logo OKS s www - 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jsebankova\AppData\Local\Microsoft\Windows\INetCache\Content.Word\Logo OKS s www - FI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600" cy="402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tcBorders>
            <w:top w:val="nil"/>
            <w:left w:val="nil"/>
            <w:bottom w:val="thinThickSmallGap" w:sz="24" w:space="0" w:color="auto"/>
            <w:right w:val="nil"/>
          </w:tcBorders>
          <w:vAlign w:val="bottom"/>
        </w:tcPr>
        <w:p w14:paraId="7C125D90" w14:textId="77777777" w:rsidR="000A3CBC" w:rsidRDefault="000A3CBC" w:rsidP="00BD2ED7">
          <w:pPr>
            <w:pStyle w:val="Zhlav"/>
            <w:jc w:val="right"/>
          </w:pPr>
          <w:r>
            <w:t>BioPro Rabies ELISA Ab kit – návod k použití</w:t>
          </w:r>
        </w:p>
      </w:tc>
    </w:tr>
  </w:tbl>
  <w:p w14:paraId="72160138" w14:textId="77777777" w:rsidR="000A3CBC" w:rsidRDefault="000A3C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54EF6" w14:textId="2A394B15" w:rsidR="000A3CBC" w:rsidRPr="000A3CBC" w:rsidRDefault="000A3CBC" w:rsidP="000A3CBC">
    <w:pPr>
      <w:jc w:val="both"/>
      <w:rPr>
        <w:rFonts w:ascii="Calibri" w:eastAsia="Calibri" w:hAnsi="Calibri" w:cs="Times New Roman"/>
        <w:b/>
        <w:bCs/>
      </w:rPr>
    </w:pPr>
    <w:r w:rsidRPr="000A3CBC">
      <w:rPr>
        <w:rFonts w:ascii="Calibri" w:eastAsia="Calibri" w:hAnsi="Calibri" w:cs="Times New Roman"/>
        <w:bCs/>
      </w:rPr>
      <w:t xml:space="preserve">Text </w:t>
    </w:r>
    <w:r>
      <w:rPr>
        <w:rFonts w:ascii="Calibri" w:eastAsia="Calibri" w:hAnsi="Calibri" w:cs="Times New Roman"/>
        <w:bCs/>
      </w:rPr>
      <w:t>návodu k použití</w:t>
    </w:r>
    <w:r w:rsidRPr="000A3CBC">
      <w:rPr>
        <w:rFonts w:ascii="Calibri" w:eastAsia="Calibri" w:hAnsi="Calibri" w:cs="Times New Roman"/>
        <w:bCs/>
      </w:rPr>
      <w:t> součást dokumentace schválené rozhodnutím sp.</w:t>
    </w:r>
    <w:r w:rsidR="00E83237">
      <w:rPr>
        <w:rFonts w:ascii="Calibri" w:eastAsia="Calibri" w:hAnsi="Calibri" w:cs="Times New Roman"/>
        <w:bCs/>
      </w:rPr>
      <w:t> </w:t>
    </w:r>
    <w:r w:rsidRPr="000A3CBC">
      <w:rPr>
        <w:rFonts w:ascii="Calibri" w:eastAsia="Calibri" w:hAnsi="Calibri" w:cs="Times New Roman"/>
        <w:bCs/>
      </w:rPr>
      <w:t>zn.</w:t>
    </w:r>
    <w:r w:rsidR="00E83237">
      <w:rPr>
        <w:rFonts w:ascii="Calibri" w:eastAsia="Calibri" w:hAnsi="Calibri" w:cs="Times New Roman"/>
        <w:bCs/>
      </w:rPr>
      <w:t> </w:t>
    </w:r>
    <w:sdt>
      <w:sdtPr>
        <w:rPr>
          <w:rFonts w:ascii="Calibri" w:eastAsia="Calibri" w:hAnsi="Calibri" w:cs="Times New Roman"/>
          <w:bCs/>
        </w:rPr>
        <w:id w:val="2058362447"/>
        <w:placeholder>
          <w:docPart w:val="4C37397A7BDB472499A5C1F4E521A816"/>
        </w:placeholder>
        <w:text/>
      </w:sdtPr>
      <w:sdtEndPr/>
      <w:sdtContent>
        <w:r>
          <w:rPr>
            <w:rFonts w:ascii="Calibri" w:eastAsia="Calibri" w:hAnsi="Calibri" w:cs="Times New Roman"/>
            <w:bCs/>
          </w:rPr>
          <w:t>USKVBL</w:t>
        </w:r>
        <w:r w:rsidR="008D792F">
          <w:rPr>
            <w:rFonts w:ascii="Calibri" w:eastAsia="Calibri" w:hAnsi="Calibri" w:cs="Times New Roman"/>
            <w:bCs/>
          </w:rPr>
          <w:t>/</w:t>
        </w:r>
        <w:r>
          <w:rPr>
            <w:rFonts w:ascii="Calibri" w:eastAsia="Calibri" w:hAnsi="Calibri" w:cs="Times New Roman"/>
            <w:bCs/>
          </w:rPr>
          <w:t>3732/2024/POD</w:t>
        </w:r>
      </w:sdtContent>
    </w:sdt>
    <w:r w:rsidRPr="000A3CBC">
      <w:rPr>
        <w:rFonts w:ascii="Calibri" w:eastAsia="Calibri" w:hAnsi="Calibri" w:cs="Times New Roman"/>
        <w:bCs/>
      </w:rPr>
      <w:t xml:space="preserve">, č.j. </w:t>
    </w:r>
    <w:sdt>
      <w:sdtPr>
        <w:rPr>
          <w:rFonts w:ascii="Calibri" w:eastAsia="Calibri" w:hAnsi="Calibri" w:cs="Times New Roman"/>
          <w:bCs/>
        </w:rPr>
        <w:id w:val="256413127"/>
        <w:placeholder>
          <w:docPart w:val="4C37397A7BDB472499A5C1F4E521A816"/>
        </w:placeholder>
        <w:text/>
      </w:sdtPr>
      <w:sdtEndPr/>
      <w:sdtContent>
        <w:r w:rsidR="008D792F" w:rsidRPr="008D792F">
          <w:rPr>
            <w:rFonts w:ascii="Calibri" w:eastAsia="Calibri" w:hAnsi="Calibri" w:cs="Times New Roman"/>
            <w:bCs/>
          </w:rPr>
          <w:t>USKVBL/4662/2024/REG-Gro</w:t>
        </w:r>
      </w:sdtContent>
    </w:sdt>
    <w:r w:rsidRPr="000A3CBC">
      <w:rPr>
        <w:rFonts w:ascii="Calibri" w:eastAsia="Calibri" w:hAnsi="Calibri" w:cs="Times New Roman"/>
        <w:bCs/>
      </w:rPr>
      <w:t xml:space="preserve"> ze dne </w:t>
    </w:r>
    <w:sdt>
      <w:sdtPr>
        <w:rPr>
          <w:rFonts w:ascii="Calibri" w:eastAsia="Calibri" w:hAnsi="Calibri" w:cs="Times New Roman"/>
          <w:bCs/>
        </w:rPr>
        <w:id w:val="1773286175"/>
        <w:placeholder>
          <w:docPart w:val="1F40FDE42D934F6580D9FAAE6E33382D"/>
        </w:placeholder>
        <w:date w:fullDate="2024-04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D792F">
          <w:rPr>
            <w:rFonts w:ascii="Calibri" w:eastAsia="Calibri" w:hAnsi="Calibri" w:cs="Times New Roman"/>
            <w:bCs/>
          </w:rPr>
          <w:t>4.4.2024</w:t>
        </w:r>
      </w:sdtContent>
    </w:sdt>
    <w:r w:rsidRPr="000A3CBC">
      <w:rPr>
        <w:rFonts w:ascii="Calibri" w:eastAsia="Calibri" w:hAnsi="Calibri" w:cs="Times New Roman"/>
        <w:bCs/>
      </w:rPr>
      <w:t xml:space="preserve"> o </w:t>
    </w:r>
    <w:sdt>
      <w:sdtPr>
        <w:rPr>
          <w:rFonts w:ascii="Calibri" w:eastAsia="Calibri" w:hAnsi="Calibri" w:cs="Times New Roman"/>
        </w:rPr>
        <w:id w:val="-2045283072"/>
        <w:placeholder>
          <w:docPart w:val="171015BF5FCF4F2C9D9D3E553E3ACCD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rPr>
            <w:rFonts w:ascii="Calibri" w:eastAsia="Calibri" w:hAnsi="Calibri" w:cs="Times New Roman"/>
          </w:rPr>
          <w:t>prodloužení platnosti rozhodnutí o schválení veterinárního přípravku</w:t>
        </w:r>
      </w:sdtContent>
    </w:sdt>
    <w:r w:rsidRPr="000A3CBC">
      <w:rPr>
        <w:rFonts w:ascii="Calibri" w:eastAsia="Calibri" w:hAnsi="Calibri" w:cs="Times New Roman"/>
        <w:bCs/>
      </w:rPr>
      <w:t xml:space="preserve"> </w:t>
    </w:r>
    <w:sdt>
      <w:sdtPr>
        <w:rPr>
          <w:rFonts w:ascii="Calibri" w:eastAsia="Calibri" w:hAnsi="Calibri" w:cs="Times New Roman"/>
        </w:rPr>
        <w:id w:val="28773371"/>
        <w:placeholder>
          <w:docPart w:val="3F49B557E7B34204BD1BA819AF905A34"/>
        </w:placeholder>
        <w:text/>
      </w:sdtPr>
      <w:sdtEndPr/>
      <w:sdtContent>
        <w:r>
          <w:rPr>
            <w:rFonts w:ascii="Calibri" w:eastAsia="Calibri" w:hAnsi="Calibri" w:cs="Times New Roman"/>
          </w:rPr>
          <w:t>BioPro Rabies ELISA Ab kit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0025"/>
    <w:multiLevelType w:val="hybridMultilevel"/>
    <w:tmpl w:val="2342E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5A6D"/>
    <w:multiLevelType w:val="hybridMultilevel"/>
    <w:tmpl w:val="C6206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0507C"/>
    <w:multiLevelType w:val="hybridMultilevel"/>
    <w:tmpl w:val="C4441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1B5"/>
    <w:rsid w:val="000A2074"/>
    <w:rsid w:val="000A3CBC"/>
    <w:rsid w:val="000C0A6F"/>
    <w:rsid w:val="001711D4"/>
    <w:rsid w:val="00195023"/>
    <w:rsid w:val="001D5573"/>
    <w:rsid w:val="001E4A41"/>
    <w:rsid w:val="002001B5"/>
    <w:rsid w:val="00267AD7"/>
    <w:rsid w:val="003541FD"/>
    <w:rsid w:val="003B33DF"/>
    <w:rsid w:val="0046557A"/>
    <w:rsid w:val="004D4ECC"/>
    <w:rsid w:val="00511AB3"/>
    <w:rsid w:val="006A7FD8"/>
    <w:rsid w:val="007279FF"/>
    <w:rsid w:val="007833BA"/>
    <w:rsid w:val="008D792F"/>
    <w:rsid w:val="00951B64"/>
    <w:rsid w:val="00A0190B"/>
    <w:rsid w:val="00A45CEB"/>
    <w:rsid w:val="00B50DCB"/>
    <w:rsid w:val="00B829EC"/>
    <w:rsid w:val="00BC42AA"/>
    <w:rsid w:val="00BD2ED7"/>
    <w:rsid w:val="00BF6832"/>
    <w:rsid w:val="00C25403"/>
    <w:rsid w:val="00C750DA"/>
    <w:rsid w:val="00CE6048"/>
    <w:rsid w:val="00E0187B"/>
    <w:rsid w:val="00E83237"/>
    <w:rsid w:val="00EB725A"/>
    <w:rsid w:val="00E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E0C3"/>
  <w15:docId w15:val="{7178F59A-D4B5-4EEC-8A62-DDAA3FD6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1FD"/>
  </w:style>
  <w:style w:type="paragraph" w:styleId="Nadpis1">
    <w:name w:val="heading 1"/>
    <w:basedOn w:val="Normln"/>
    <w:next w:val="Normln"/>
    <w:link w:val="Nadpis1Char"/>
    <w:uiPriority w:val="9"/>
    <w:qFormat/>
    <w:rsid w:val="00BD2ED7"/>
    <w:pPr>
      <w:spacing w:after="0" w:line="240" w:lineRule="auto"/>
      <w:outlineLvl w:val="0"/>
    </w:pPr>
    <w:rPr>
      <w:rFonts w:ascii="Roboto" w:hAnsi="Roboto"/>
      <w:b/>
      <w:i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79FF"/>
    <w:pPr>
      <w:spacing w:after="0" w:line="240" w:lineRule="auto"/>
      <w:outlineLvl w:val="1"/>
    </w:pPr>
    <w:rPr>
      <w:rFonts w:ascii="Roboto" w:hAnsi="Roboto"/>
      <w:b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2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ED7"/>
  </w:style>
  <w:style w:type="paragraph" w:styleId="Zpat">
    <w:name w:val="footer"/>
    <w:basedOn w:val="Normln"/>
    <w:link w:val="ZpatChar"/>
    <w:uiPriority w:val="99"/>
    <w:unhideWhenUsed/>
    <w:rsid w:val="00BD2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ED7"/>
  </w:style>
  <w:style w:type="table" w:styleId="Mkatabulky">
    <w:name w:val="Table Grid"/>
    <w:basedOn w:val="Normlntabulka"/>
    <w:uiPriority w:val="59"/>
    <w:rsid w:val="00BD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ED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D2ED7"/>
    <w:rPr>
      <w:rFonts w:ascii="Roboto" w:hAnsi="Roboto"/>
      <w:b/>
      <w:i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79FF"/>
    <w:rPr>
      <w:rFonts w:ascii="Roboto" w:hAnsi="Roboto"/>
      <w:b/>
      <w:i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F6832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6A7FD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A7FD8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6A7FD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E60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0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0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0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0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37397A7BDB472499A5C1F4E521A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9125C4-6ED5-4E58-9187-B17E7D1F611C}"/>
      </w:docPartPr>
      <w:docPartBody>
        <w:p w:rsidR="001C58C6" w:rsidRDefault="001C58C6" w:rsidP="001C58C6">
          <w:pPr>
            <w:pStyle w:val="4C37397A7BDB472499A5C1F4E521A81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F40FDE42D934F6580D9FAAE6E3338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C001F-AD1E-464D-BFFD-4C4983E6BF31}"/>
      </w:docPartPr>
      <w:docPartBody>
        <w:p w:rsidR="001C58C6" w:rsidRDefault="001C58C6" w:rsidP="001C58C6">
          <w:pPr>
            <w:pStyle w:val="1F40FDE42D934F6580D9FAAE6E33382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71015BF5FCF4F2C9D9D3E553E3AC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85582-19FD-49A0-9CD6-FDF285C82BC0}"/>
      </w:docPartPr>
      <w:docPartBody>
        <w:p w:rsidR="001C58C6" w:rsidRDefault="001C58C6" w:rsidP="001C58C6">
          <w:pPr>
            <w:pStyle w:val="171015BF5FCF4F2C9D9D3E553E3ACCD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F49B557E7B34204BD1BA819AF905A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403FC7-9823-4564-AF3B-CA923B07089D}"/>
      </w:docPartPr>
      <w:docPartBody>
        <w:p w:rsidR="001C58C6" w:rsidRDefault="001C58C6" w:rsidP="001C58C6">
          <w:pPr>
            <w:pStyle w:val="3F49B557E7B34204BD1BA819AF905A3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C6"/>
    <w:rsid w:val="001C58C6"/>
    <w:rsid w:val="007E0CE6"/>
    <w:rsid w:val="00CC2205"/>
    <w:rsid w:val="00F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C58C6"/>
    <w:rPr>
      <w:color w:val="808080"/>
    </w:rPr>
  </w:style>
  <w:style w:type="paragraph" w:customStyle="1" w:styleId="4C37397A7BDB472499A5C1F4E521A816">
    <w:name w:val="4C37397A7BDB472499A5C1F4E521A816"/>
    <w:rsid w:val="001C58C6"/>
  </w:style>
  <w:style w:type="paragraph" w:customStyle="1" w:styleId="1F40FDE42D934F6580D9FAAE6E33382D">
    <w:name w:val="1F40FDE42D934F6580D9FAAE6E33382D"/>
    <w:rsid w:val="001C58C6"/>
  </w:style>
  <w:style w:type="paragraph" w:customStyle="1" w:styleId="171015BF5FCF4F2C9D9D3E553E3ACCDB">
    <w:name w:val="171015BF5FCF4F2C9D9D3E553E3ACCDB"/>
    <w:rsid w:val="001C58C6"/>
  </w:style>
  <w:style w:type="paragraph" w:customStyle="1" w:styleId="3F49B557E7B34204BD1BA819AF905A34">
    <w:name w:val="3F49B557E7B34204BD1BA819AF905A34"/>
    <w:rsid w:val="001C5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4401B-2881-4EA6-B30D-FD50280B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2536</Words>
  <Characters>14967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jsebankova</dc:creator>
  <cp:lastModifiedBy>Nepejchalová Leona</cp:lastModifiedBy>
  <cp:revision>8</cp:revision>
  <cp:lastPrinted>2024-04-05T15:17:00Z</cp:lastPrinted>
  <dcterms:created xsi:type="dcterms:W3CDTF">2024-03-08T14:36:00Z</dcterms:created>
  <dcterms:modified xsi:type="dcterms:W3CDTF">2024-04-05T15:17:00Z</dcterms:modified>
</cp:coreProperties>
</file>