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1F80" w14:textId="77777777" w:rsidR="002948DA" w:rsidRDefault="00C83790" w:rsidP="009E3E8A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DeLaval</w:t>
      </w:r>
      <w:proofErr w:type="spellEnd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udder</w:t>
      </w:r>
      <w:proofErr w:type="spellEnd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wash</w:t>
      </w:r>
      <w:proofErr w:type="spellEnd"/>
    </w:p>
    <w:p w14:paraId="6FB627E5" w14:textId="77777777" w:rsidR="00C83790" w:rsidRDefault="00C83790" w:rsidP="009E3E8A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</w:p>
    <w:p w14:paraId="3A257773" w14:textId="77777777" w:rsidR="00C83790" w:rsidRDefault="00C83790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</w:p>
    <w:p w14:paraId="4A6448F9" w14:textId="592881D3" w:rsidR="00C83790" w:rsidRPr="00C83790" w:rsidRDefault="004D75E5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sz w:val="22"/>
          <w:szCs w:val="22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Veterinární </w:t>
      </w:r>
      <w:r w:rsidR="00C83790"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přípravek na vemena</w:t>
      </w:r>
    </w:p>
    <w:p w14:paraId="04505C44" w14:textId="77777777" w:rsidR="00C83790" w:rsidRPr="00C83790" w:rsidRDefault="00C83790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DeLaval</w:t>
      </w:r>
      <w:proofErr w:type="spellEnd"/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>udder</w:t>
      </w:r>
      <w:proofErr w:type="spellEnd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>wash</w:t>
      </w:r>
      <w:proofErr w:type="spellEnd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je tekuté mýdlo pro dojnice na umytí struků/vemene před dojením.</w:t>
      </w:r>
    </w:p>
    <w:p w14:paraId="19F04E15" w14:textId="50C47A41" w:rsidR="00C83790" w:rsidRDefault="00C83790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Používá se během každodenního </w:t>
      </w:r>
      <w:r w:rsidR="00D844FB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rutinního postupu při dojení. </w:t>
      </w:r>
      <w:bookmarkStart w:id="0" w:name="_Hlk159400220"/>
    </w:p>
    <w:bookmarkEnd w:id="0"/>
    <w:p w14:paraId="6C309756" w14:textId="561CF5B7" w:rsidR="0018771D" w:rsidRDefault="0018771D" w:rsidP="0018771D">
      <w:pPr>
        <w:pStyle w:val="Style8"/>
        <w:shd w:val="clear" w:color="auto" w:fill="auto"/>
        <w:spacing w:before="0" w:line="276" w:lineRule="auto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 w:rsidRPr="00635CFC">
        <w:rPr>
          <w:rStyle w:val="CharStyle9"/>
          <w:rFonts w:asciiTheme="minorHAnsi" w:hAnsiTheme="minorHAnsi"/>
          <w:b/>
          <w:color w:val="000000"/>
          <w:sz w:val="22"/>
          <w:szCs w:val="22"/>
        </w:rPr>
        <w:t>Složení:</w:t>
      </w:r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635CFC">
        <w:rPr>
          <w:rStyle w:val="CharStyle9"/>
          <w:rFonts w:asciiTheme="minorHAnsi" w:hAnsiTheme="minorHAnsi"/>
          <w:color w:val="000000"/>
          <w:sz w:val="22"/>
          <w:szCs w:val="22"/>
        </w:rPr>
        <w:t>voda,</w:t>
      </w:r>
      <w:r w:rsidRPr="00635CFC"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jód, jodid sodný, hydroxid sodný, glycerol, kyselina citronová, </w:t>
      </w:r>
      <w:proofErr w:type="spellStart"/>
      <w:r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ethoxylované</w:t>
      </w:r>
      <w:proofErr w:type="spellEnd"/>
      <w:r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 alkoholy</w:t>
      </w:r>
    </w:p>
    <w:p w14:paraId="7698D364" w14:textId="0F62BD95" w:rsidR="009E3E8A" w:rsidRPr="005E22E2" w:rsidRDefault="005E22E2" w:rsidP="005E22E2">
      <w:pPr>
        <w:pStyle w:val="Style8"/>
        <w:shd w:val="clear" w:color="auto" w:fill="auto"/>
        <w:spacing w:before="0" w:line="276" w:lineRule="auto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 w:rsidRPr="005E22E2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Nepoužívat s jinými přípravky obsahujícími jod nebo jeho sloučeniny</w:t>
      </w:r>
      <w:r w:rsidR="00C55FC5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.</w:t>
      </w:r>
    </w:p>
    <w:p w14:paraId="3A962356" w14:textId="2BF26F41" w:rsidR="00F56484" w:rsidRPr="00F56484" w:rsidRDefault="00F56484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b/>
          <w:sz w:val="22"/>
          <w:szCs w:val="22"/>
        </w:rPr>
      </w:pPr>
      <w:r w:rsidRPr="00F56484">
        <w:rPr>
          <w:rFonts w:asciiTheme="minorHAnsi" w:hAnsiTheme="minorHAnsi"/>
          <w:b/>
          <w:sz w:val="22"/>
          <w:szCs w:val="22"/>
        </w:rPr>
        <w:t>Způsob použití:</w:t>
      </w:r>
    </w:p>
    <w:p w14:paraId="6208905E" w14:textId="77777777" w:rsidR="00F56484" w:rsidRPr="009E3E8A" w:rsidRDefault="00C83790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</w:pPr>
      <w:r w:rsidRPr="009E3E8A">
        <w:rPr>
          <w:rStyle w:val="CharStyle9"/>
          <w:rFonts w:asciiTheme="minorHAnsi" w:hAnsiTheme="minorHAnsi"/>
          <w:b/>
          <w:color w:val="000000"/>
          <w:sz w:val="22"/>
          <w:szCs w:val="22"/>
          <w:u w:val="single"/>
        </w:rPr>
        <w:t>Očista vemene pomocí utěrek:</w:t>
      </w:r>
      <w:r w:rsidRPr="009E3E8A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</w:p>
    <w:p w14:paraId="32F04A01" w14:textId="59C81110" w:rsidR="00C83790" w:rsidRPr="00C83790" w:rsidRDefault="00C83790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sz w:val="22"/>
          <w:szCs w:val="22"/>
        </w:rPr>
      </w:pP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Dávkování 0,5</w:t>
      </w:r>
      <w:r w:rsidR="00F56484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%. Nadávkujte 50 ml přípravku </w:t>
      </w:r>
      <w:proofErr w:type="spellStart"/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DeLaval</w:t>
      </w:r>
      <w:proofErr w:type="spellEnd"/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>udder</w:t>
      </w:r>
      <w:proofErr w:type="spellEnd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>wash</w:t>
      </w:r>
      <w:proofErr w:type="spellEnd"/>
      <w:r w:rsidRPr="00EC00B7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do 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10 litrů vlažné vody. Utěrky ponořte do tohoto roztoku. Použitím jedné navlhčené utěrky pro každou krávu očistěte a stimulujte vemeno.</w:t>
      </w:r>
    </w:p>
    <w:p w14:paraId="2F7B9334" w14:textId="2F540BAB" w:rsidR="00F56484" w:rsidRPr="009E3E8A" w:rsidRDefault="00C83790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</w:pPr>
      <w:r w:rsidRPr="009E3E8A">
        <w:rPr>
          <w:rStyle w:val="CharStyle9"/>
          <w:rFonts w:asciiTheme="minorHAnsi" w:hAnsiTheme="minorHAnsi"/>
          <w:b/>
          <w:color w:val="000000"/>
          <w:sz w:val="22"/>
          <w:szCs w:val="22"/>
          <w:u w:val="single"/>
        </w:rPr>
        <w:t xml:space="preserve">Očista vemene pomocí papírového </w:t>
      </w:r>
      <w:r w:rsidR="00F56484" w:rsidRPr="009E3E8A">
        <w:rPr>
          <w:rStyle w:val="CharStyle9"/>
          <w:rFonts w:asciiTheme="minorHAnsi" w:hAnsiTheme="minorHAnsi"/>
          <w:b/>
          <w:color w:val="000000"/>
          <w:sz w:val="22"/>
          <w:szCs w:val="22"/>
          <w:u w:val="single"/>
        </w:rPr>
        <w:t>ubrousku – v</w:t>
      </w:r>
      <w:r w:rsidRPr="009E3E8A">
        <w:rPr>
          <w:rStyle w:val="CharStyle9"/>
          <w:rFonts w:asciiTheme="minorHAnsi" w:hAnsiTheme="minorHAnsi"/>
          <w:b/>
          <w:color w:val="000000"/>
          <w:sz w:val="22"/>
          <w:szCs w:val="22"/>
          <w:u w:val="single"/>
        </w:rPr>
        <w:t xml:space="preserve"> dávkovacím kbelíku</w:t>
      </w:r>
      <w:r w:rsidR="009E3E8A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>:</w:t>
      </w:r>
    </w:p>
    <w:p w14:paraId="30F0B7EC" w14:textId="24974018" w:rsidR="00C83790" w:rsidRPr="00C83790" w:rsidRDefault="00C83790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sz w:val="22"/>
          <w:szCs w:val="22"/>
        </w:rPr>
      </w:pP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Dávkování: </w:t>
      </w:r>
      <w:r w:rsidR="00F56484"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0,5 %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. Připravte roztok 12,5 ml přípravku s 2,5 litry pitné vody</w:t>
      </w:r>
      <w:r w:rsidR="00EC00B7">
        <w:rPr>
          <w:rStyle w:val="CharStyle9"/>
          <w:rFonts w:asciiTheme="minorHAnsi" w:hAnsiTheme="minorHAnsi"/>
          <w:color w:val="000000"/>
          <w:sz w:val="22"/>
          <w:szCs w:val="22"/>
        </w:rPr>
        <w:t>.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Tento naředěný mýdlový roztok</w:t>
      </w:r>
      <w:r w:rsidR="00EC00B7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(+/- 2,5 l) 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nalijte na roli papíru v kbelíku. Použitím jednorázové utěrky očistěte a stimulujte vemeno.</w:t>
      </w:r>
      <w:r w:rsidR="009E3E8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Takto navlhčené papírové ubrousky spotřebujte do týdne.</w:t>
      </w:r>
    </w:p>
    <w:p w14:paraId="1DCCA64A" w14:textId="1521281E" w:rsidR="00C83790" w:rsidRDefault="00C83790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8B2D38">
        <w:rPr>
          <w:rStyle w:val="CharStyle9"/>
          <w:rFonts w:asciiTheme="minorHAnsi" w:hAnsiTheme="minorHAnsi"/>
          <w:color w:val="000000"/>
          <w:sz w:val="22"/>
          <w:szCs w:val="22"/>
        </w:rPr>
        <w:t>Vždy používejte čisté vybavení.</w:t>
      </w:r>
      <w:r w:rsidR="008A0AA9" w:rsidRPr="008B2D38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="008A0AA9" w:rsidRPr="008A0AA9">
        <w:rPr>
          <w:rStyle w:val="CharStyle18"/>
          <w:rFonts w:asciiTheme="minorHAnsi" w:hAnsiTheme="minorHAnsi"/>
          <w:b w:val="0"/>
          <w:color w:val="000000"/>
          <w:sz w:val="22"/>
          <w:szCs w:val="22"/>
          <w:shd w:val="clear" w:color="auto" w:fill="auto"/>
          <w:lang w:val="cs-CZ"/>
        </w:rPr>
        <w:t xml:space="preserve">Obsahuje </w:t>
      </w:r>
      <w:r w:rsidR="008A0AA9" w:rsidRPr="008A0AA9">
        <w:rPr>
          <w:rStyle w:val="CharStyle17"/>
          <w:rFonts w:asciiTheme="minorHAnsi" w:hAnsiTheme="minorHAnsi"/>
          <w:color w:val="000000"/>
          <w:sz w:val="22"/>
          <w:szCs w:val="22"/>
          <w:shd w:val="clear" w:color="auto" w:fill="auto"/>
          <w:lang w:val="cs-CZ"/>
        </w:rPr>
        <w:t>jód</w:t>
      </w:r>
      <w:r w:rsidR="008A0AA9">
        <w:rPr>
          <w:rStyle w:val="CharStyle17"/>
          <w:rFonts w:asciiTheme="minorHAnsi" w:hAnsiTheme="minorHAnsi"/>
          <w:color w:val="000000"/>
          <w:sz w:val="22"/>
          <w:szCs w:val="22"/>
          <w:shd w:val="clear" w:color="auto" w:fill="auto"/>
          <w:lang w:val="cs-CZ"/>
        </w:rPr>
        <w:t>.</w:t>
      </w:r>
      <w:r w:rsidR="008A0AA9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bookmarkStart w:id="1" w:name="_Hlk159401369"/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Pro zajištění hygieny při dojení se doporuč</w:t>
      </w:r>
      <w:r w:rsidR="001B76B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uje používat rukavice. </w:t>
      </w:r>
      <w:r w:rsidR="008A0AA9" w:rsidRPr="008A0AA9">
        <w:rPr>
          <w:rStyle w:val="CharStyle9"/>
          <w:rFonts w:asciiTheme="minorHAnsi" w:hAnsiTheme="minorHAnsi"/>
          <w:color w:val="000000"/>
          <w:sz w:val="22"/>
          <w:szCs w:val="22"/>
        </w:rPr>
        <w:t>Může vyvolat alergickou kožní reakci.</w:t>
      </w:r>
      <w:bookmarkEnd w:id="1"/>
    </w:p>
    <w:p w14:paraId="5A159E66" w14:textId="45C07F52" w:rsidR="00F56484" w:rsidRPr="009E3E8A" w:rsidRDefault="00F56484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b/>
          <w:sz w:val="22"/>
          <w:szCs w:val="22"/>
        </w:rPr>
      </w:pPr>
    </w:p>
    <w:p w14:paraId="06333D09" w14:textId="520AC07A" w:rsidR="00F56484" w:rsidRDefault="00F56484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r w:rsidRPr="009E3E8A">
        <w:rPr>
          <w:rStyle w:val="CharStyle9"/>
          <w:rFonts w:asciiTheme="minorHAnsi" w:hAnsiTheme="minorHAnsi"/>
          <w:b/>
          <w:color w:val="000000"/>
          <w:sz w:val="22"/>
          <w:szCs w:val="22"/>
        </w:rPr>
        <w:t>Upozornění:</w:t>
      </w:r>
    </w:p>
    <w:p w14:paraId="0186E59C" w14:textId="7624A5F4" w:rsidR="009E3E8A" w:rsidRPr="009E3E8A" w:rsidRDefault="009E3E8A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9E3E8A">
        <w:rPr>
          <w:rStyle w:val="CharStyle9"/>
          <w:rFonts w:asciiTheme="minorHAnsi" w:hAnsiTheme="minorHAnsi"/>
          <w:color w:val="000000"/>
          <w:sz w:val="22"/>
          <w:szCs w:val="22"/>
        </w:rPr>
        <w:t>Pouze pro zvířata.</w:t>
      </w:r>
    </w:p>
    <w:p w14:paraId="355128D1" w14:textId="77777777" w:rsidR="008C30BB" w:rsidRDefault="008C30BB" w:rsidP="009E3E8A">
      <w:pPr>
        <w:rPr>
          <w:noProof/>
        </w:rPr>
      </w:pPr>
    </w:p>
    <w:p w14:paraId="0597B7F7" w14:textId="1DB6E42F" w:rsidR="008C30BB" w:rsidRDefault="00EC00B7" w:rsidP="009E3E8A">
      <w:pPr>
        <w:tabs>
          <w:tab w:val="left" w:pos="7500"/>
        </w:tabs>
      </w:pPr>
      <w:r w:rsidRPr="00EC00B7">
        <w:rPr>
          <w:noProof/>
        </w:rPr>
        <w:drawing>
          <wp:inline distT="0" distB="0" distL="0" distR="0" wp14:anchorId="7A42C18B" wp14:editId="4155DAA2">
            <wp:extent cx="755374" cy="755439"/>
            <wp:effectExtent l="0" t="0" r="6985" b="6985"/>
            <wp:docPr id="1915642812" name="Picture 1" descr="A red and black warn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42812" name="Picture 1" descr="A red and black warning signs&#10;&#10;Description automatically generated"/>
                    <pic:cNvPicPr/>
                  </pic:nvPicPr>
                  <pic:blipFill rotWithShape="1">
                    <a:blip r:embed="rId6"/>
                    <a:srcRect l="48996" t="-2" r="1343" b="670"/>
                    <a:stretch/>
                  </pic:blipFill>
                  <pic:spPr bwMode="auto">
                    <a:xfrm>
                      <a:off x="0" y="0"/>
                      <a:ext cx="766392" cy="766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75E5">
        <w:rPr>
          <w:noProof/>
        </w:rPr>
        <w:drawing>
          <wp:inline distT="0" distB="0" distL="0" distR="0" wp14:anchorId="0C5CA403" wp14:editId="1B19E011">
            <wp:extent cx="803323" cy="79220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osive.jf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2" r="16522"/>
                    <a:stretch/>
                  </pic:blipFill>
                  <pic:spPr bwMode="auto">
                    <a:xfrm flipH="1">
                      <a:off x="0" y="0"/>
                      <a:ext cx="909425" cy="89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7284">
        <w:tab/>
      </w:r>
    </w:p>
    <w:p w14:paraId="287930A2" w14:textId="77777777" w:rsidR="002948DA" w:rsidRDefault="002948DA">
      <w:pPr>
        <w:framePr w:wrap="none" w:vAnchor="page" w:hAnchor="page" w:x="6682" w:y="9597"/>
        <w:rPr>
          <w:sz w:val="2"/>
          <w:szCs w:val="2"/>
        </w:rPr>
      </w:pPr>
    </w:p>
    <w:p w14:paraId="4C4B8FA4" w14:textId="77777777" w:rsidR="00DD721C" w:rsidRDefault="00DD721C" w:rsidP="0018771D">
      <w:pPr>
        <w:pStyle w:val="Style16"/>
        <w:shd w:val="clear" w:color="auto" w:fill="auto"/>
        <w:spacing w:line="276" w:lineRule="auto"/>
        <w:ind w:firstLine="0"/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VAROVÁNÍ</w:t>
      </w:r>
    </w:p>
    <w:p w14:paraId="09D269C9" w14:textId="2F41B060" w:rsidR="002948DA" w:rsidRDefault="00317DC6" w:rsidP="0018771D">
      <w:pPr>
        <w:pStyle w:val="Style16"/>
        <w:shd w:val="clear" w:color="auto" w:fill="auto"/>
        <w:spacing w:line="276" w:lineRule="auto"/>
        <w:ind w:firstLine="0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H319</w:t>
      </w:r>
      <w:r w:rsidR="002948DA"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 </w:t>
      </w:r>
      <w:r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Způsobuje vážné podráždění </w:t>
      </w:r>
      <w:r w:rsidR="002948DA"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očí.</w:t>
      </w:r>
    </w:p>
    <w:p w14:paraId="68310A60" w14:textId="06182201" w:rsidR="00317DC6" w:rsidRPr="00EC00B7" w:rsidRDefault="00317DC6" w:rsidP="0018771D">
      <w:pPr>
        <w:pStyle w:val="Style16"/>
        <w:shd w:val="clear" w:color="auto" w:fill="auto"/>
        <w:spacing w:line="276" w:lineRule="auto"/>
        <w:ind w:firstLine="0"/>
        <w:rPr>
          <w:rStyle w:val="CharStyle9"/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H373 </w:t>
      </w:r>
      <w:r w:rsidRPr="00EC00B7">
        <w:rPr>
          <w:rStyle w:val="CharStyle9"/>
          <w:rFonts w:asciiTheme="minorHAnsi" w:hAnsiTheme="minorHAnsi"/>
          <w:color w:val="000000"/>
          <w:sz w:val="22"/>
          <w:szCs w:val="22"/>
          <w:lang w:val="cs-CZ"/>
        </w:rPr>
        <w:t>Může způsobit poškození štítné žlázy při prodloužené nebo opakované expozici.</w:t>
      </w:r>
    </w:p>
    <w:p w14:paraId="3C67F438" w14:textId="66DD2CA5" w:rsidR="00317DC6" w:rsidRPr="00EC00B7" w:rsidRDefault="00317DC6" w:rsidP="0018771D">
      <w:pPr>
        <w:pStyle w:val="Style16"/>
        <w:shd w:val="clear" w:color="auto" w:fill="auto"/>
        <w:spacing w:line="276" w:lineRule="auto"/>
        <w:ind w:firstLine="0"/>
        <w:rPr>
          <w:rFonts w:asciiTheme="minorHAnsi" w:hAnsiTheme="minorHAnsi"/>
          <w:b/>
          <w:sz w:val="22"/>
          <w:szCs w:val="22"/>
          <w:lang w:val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H290 </w:t>
      </w:r>
      <w:r w:rsidRPr="00317DC6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>Může být korozivní pro kovy.</w:t>
      </w:r>
    </w:p>
    <w:p w14:paraId="7B10DF08" w14:textId="42D67F9D" w:rsidR="002948DA" w:rsidRDefault="00C815C4" w:rsidP="0018771D">
      <w:pPr>
        <w:pStyle w:val="Style16"/>
        <w:shd w:val="clear" w:color="auto" w:fill="auto"/>
        <w:spacing w:line="276" w:lineRule="auto"/>
        <w:ind w:firstLine="0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P1</w:t>
      </w:r>
      <w:r w:rsidR="002948DA"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02 </w:t>
      </w:r>
      <w:r w:rsidR="002948DA"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Uchovávejte mimo dosah dětí.</w:t>
      </w:r>
    </w:p>
    <w:p w14:paraId="51493C2D" w14:textId="27D39027" w:rsidR="001A7522" w:rsidRPr="00EC00B7" w:rsidRDefault="001A7522" w:rsidP="0018771D">
      <w:pPr>
        <w:pStyle w:val="Style16"/>
        <w:shd w:val="clear" w:color="auto" w:fill="auto"/>
        <w:spacing w:line="276" w:lineRule="auto"/>
        <w:ind w:firstLine="0"/>
        <w:rPr>
          <w:rFonts w:asciiTheme="minorHAnsi" w:hAnsiTheme="minorHAnsi"/>
          <w:sz w:val="22"/>
          <w:szCs w:val="22"/>
          <w:lang w:val="cs-CZ"/>
        </w:rPr>
      </w:pPr>
      <w:r w:rsidRPr="001A7522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P260 </w:t>
      </w:r>
      <w:r w:rsidRPr="00EC00B7">
        <w:rPr>
          <w:rFonts w:asciiTheme="minorHAnsi" w:hAnsiTheme="minorHAnsi"/>
          <w:sz w:val="22"/>
          <w:szCs w:val="22"/>
          <w:lang w:val="cs-CZ"/>
        </w:rPr>
        <w:t>Nevdechujte prach/dým/plyn/mlhu/páry/aerosol</w:t>
      </w:r>
    </w:p>
    <w:p w14:paraId="0196775F" w14:textId="7A4DDF89" w:rsidR="002948DA" w:rsidRDefault="002948DA" w:rsidP="0018771D">
      <w:pPr>
        <w:pStyle w:val="Style16"/>
        <w:shd w:val="clear" w:color="auto" w:fill="auto"/>
        <w:spacing w:line="276" w:lineRule="auto"/>
        <w:ind w:right="740" w:firstLine="0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bookmarkStart w:id="2" w:name="_Hlk159401380"/>
      <w:r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P280 </w:t>
      </w:r>
      <w:r w:rsidR="00C815C4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Používejte ochranné rukavi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ce/ochranný oděv/ochranné brýle/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br/>
        <w:t>obličejový štít.</w:t>
      </w:r>
    </w:p>
    <w:bookmarkEnd w:id="2"/>
    <w:p w14:paraId="046E3602" w14:textId="39EA7989" w:rsidR="002948DA" w:rsidRDefault="002948DA" w:rsidP="0018771D">
      <w:pPr>
        <w:pStyle w:val="Style16"/>
        <w:shd w:val="clear" w:color="auto" w:fill="auto"/>
        <w:spacing w:line="276" w:lineRule="auto"/>
        <w:ind w:firstLine="0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P305+P351+P338 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PŘI ZASAŽENÍ OČÍ: Několik minut opatrně vyplachujte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br/>
        <w:t>vodou. Vyjměte kontaktní čočky, jsou-li nasazeny</w:t>
      </w:r>
      <w:r w:rsidR="00F538AC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 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a pokud je lze vyjmout snadno.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br/>
        <w:t>Pokračujte ve vyplachování.</w:t>
      </w:r>
    </w:p>
    <w:p w14:paraId="131A8A93" w14:textId="578754E3" w:rsidR="00DD721C" w:rsidRDefault="00DD721C" w:rsidP="0018771D">
      <w:pPr>
        <w:pStyle w:val="Style16"/>
        <w:shd w:val="clear" w:color="auto" w:fill="auto"/>
        <w:spacing w:line="276" w:lineRule="auto"/>
        <w:ind w:firstLine="0"/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P314 </w:t>
      </w:r>
      <w:r w:rsidRPr="00DD721C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>Necítíte-li se dobře,</w:t>
      </w:r>
      <w:r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 xml:space="preserve"> </w:t>
      </w:r>
      <w:r w:rsidRPr="00DD721C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>vyhledejte lékařskou pomoc/ošetření.</w:t>
      </w:r>
    </w:p>
    <w:p w14:paraId="7C42EFF0" w14:textId="5FF29AFD" w:rsidR="00DD721C" w:rsidRDefault="00DD721C" w:rsidP="009E3E8A">
      <w:pPr>
        <w:pStyle w:val="Style16"/>
        <w:shd w:val="clear" w:color="auto" w:fill="auto"/>
        <w:spacing w:line="276" w:lineRule="auto"/>
        <w:ind w:firstLine="0"/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P501 </w:t>
      </w:r>
      <w:r w:rsidRPr="00DD721C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>Odstraňte obsah/obal v zařízení schváleném pro likvidaci odpadů.</w:t>
      </w:r>
    </w:p>
    <w:p w14:paraId="7930B8E5" w14:textId="77777777" w:rsidR="009E3E8A" w:rsidRPr="00DD721C" w:rsidRDefault="009E3E8A" w:rsidP="0018771D">
      <w:pPr>
        <w:pStyle w:val="Style16"/>
        <w:shd w:val="clear" w:color="auto" w:fill="auto"/>
        <w:spacing w:line="276" w:lineRule="auto"/>
        <w:ind w:firstLine="0"/>
        <w:rPr>
          <w:rStyle w:val="CharStyle17"/>
          <w:rFonts w:asciiTheme="minorHAnsi" w:hAnsiTheme="minorHAnsi"/>
          <w:b/>
          <w:color w:val="000000"/>
          <w:sz w:val="22"/>
          <w:szCs w:val="22"/>
          <w:lang w:val="cs-CZ" w:eastAsia="cs-CZ"/>
        </w:rPr>
      </w:pPr>
    </w:p>
    <w:p w14:paraId="29C051B1" w14:textId="53B0FBBB" w:rsidR="009E3E8A" w:rsidRPr="004D75E5" w:rsidRDefault="009E3E8A" w:rsidP="0018771D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C83790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Skladování: 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Skladujte ve vzpřímené poloze v řádně uzavřeném originálním obalu. </w:t>
      </w:r>
    </w:p>
    <w:p w14:paraId="1195524C" w14:textId="1FF9A6F1" w:rsidR="009E3E8A" w:rsidRDefault="009E3E8A" w:rsidP="0018771D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Chraňte před přímým slunečním zářením, vysokými teplotami a mrazem. Jestliže přípravek zmrzne, </w:t>
      </w:r>
      <w:r w:rsidR="008B2D38">
        <w:rPr>
          <w:rStyle w:val="CharStyle9"/>
          <w:rFonts w:asciiTheme="minorHAnsi" w:hAnsiTheme="minorHAnsi"/>
          <w:color w:val="000000"/>
          <w:sz w:val="22"/>
          <w:szCs w:val="22"/>
        </w:rPr>
        <w:lastRenderedPageBreak/>
        <w:t>n</w:t>
      </w:r>
      <w:r w:rsidRPr="00C83790">
        <w:rPr>
          <w:rStyle w:val="CharStyle9"/>
          <w:rFonts w:asciiTheme="minorHAnsi" w:hAnsiTheme="minorHAnsi"/>
          <w:color w:val="000000"/>
          <w:sz w:val="22"/>
          <w:szCs w:val="22"/>
        </w:rPr>
        <w:t>echte jej roztát v místnosti o pokojové teplotě a řádně jej před použitím protřepte.</w:t>
      </w:r>
    </w:p>
    <w:p w14:paraId="570FFAEB" w14:textId="77777777" w:rsidR="008B2D38" w:rsidRDefault="008B2D38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</w:p>
    <w:p w14:paraId="7D9D2B5C" w14:textId="651AFAAF" w:rsidR="009E3E8A" w:rsidRDefault="009E3E8A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Odpad likvidujte podle místních právních předpisů. </w:t>
      </w:r>
    </w:p>
    <w:p w14:paraId="589C45F2" w14:textId="77777777" w:rsidR="009E3E8A" w:rsidRPr="00EC00B7" w:rsidRDefault="009E3E8A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39C5EE53" w14:textId="298D1564" w:rsidR="003E7D85" w:rsidRDefault="003E7D85" w:rsidP="009E3E8A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12"/>
          <w:rFonts w:asciiTheme="minorHAnsi" w:hAnsiTheme="minorHAnsi"/>
          <w:color w:val="000000"/>
          <w:sz w:val="22"/>
          <w:szCs w:val="22"/>
        </w:rPr>
        <w:t>Datum ex</w:t>
      </w:r>
      <w:r w:rsidR="00C815C4">
        <w:rPr>
          <w:rStyle w:val="CharStyle12"/>
          <w:rFonts w:asciiTheme="minorHAnsi" w:hAnsiTheme="minorHAnsi"/>
          <w:color w:val="000000"/>
          <w:sz w:val="22"/>
          <w:szCs w:val="22"/>
        </w:rPr>
        <w:t>s</w:t>
      </w:r>
      <w:r>
        <w:rPr>
          <w:rStyle w:val="CharStyle12"/>
          <w:rFonts w:asciiTheme="minorHAnsi" w:hAnsiTheme="minorHAnsi"/>
          <w:color w:val="000000"/>
          <w:sz w:val="22"/>
          <w:szCs w:val="22"/>
        </w:rPr>
        <w:t>pirace a číslo šarže:</w:t>
      </w:r>
      <w:r w:rsidRPr="002948D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 </w:t>
      </w:r>
      <w:r w:rsidRPr="009E3E8A">
        <w:rPr>
          <w:rStyle w:val="CharStyle9"/>
          <w:rFonts w:asciiTheme="minorHAnsi" w:hAnsiTheme="minorHAnsi"/>
          <w:i/>
          <w:color w:val="000000"/>
          <w:sz w:val="22"/>
          <w:szCs w:val="22"/>
        </w:rPr>
        <w:t>viz štítek v horní části kanystru</w:t>
      </w:r>
    </w:p>
    <w:p w14:paraId="722E65C5" w14:textId="3D84F14A" w:rsidR="00F56484" w:rsidRPr="002948DA" w:rsidRDefault="00F56484" w:rsidP="009E3E8A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sz w:val="22"/>
          <w:szCs w:val="22"/>
        </w:rPr>
      </w:pPr>
      <w:r>
        <w:rPr>
          <w:rStyle w:val="CharStyle12"/>
          <w:rFonts w:asciiTheme="minorHAnsi" w:hAnsiTheme="minorHAnsi"/>
          <w:color w:val="000000"/>
          <w:sz w:val="22"/>
          <w:szCs w:val="22"/>
        </w:rPr>
        <w:t>Doba použití:</w:t>
      </w:r>
      <w:r w:rsidR="009E3E8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 </w:t>
      </w:r>
      <w:r w:rsidR="008B2D38" w:rsidRPr="009464BE">
        <w:rPr>
          <w:rStyle w:val="CharStyle9"/>
          <w:rFonts w:asciiTheme="minorHAnsi" w:hAnsiTheme="minorHAnsi"/>
          <w:color w:val="000000"/>
          <w:sz w:val="22"/>
          <w:szCs w:val="22"/>
        </w:rPr>
        <w:t>24</w:t>
      </w:r>
      <w:r w:rsidRPr="009464BE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měsíců –</w:t>
      </w: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Pr="009E3E8A">
        <w:rPr>
          <w:rStyle w:val="CharStyle9"/>
          <w:rFonts w:asciiTheme="minorHAnsi" w:hAnsiTheme="minorHAnsi"/>
          <w:i/>
          <w:color w:val="000000"/>
          <w:sz w:val="22"/>
          <w:szCs w:val="22"/>
        </w:rPr>
        <w:t>viz horní část kanystru</w:t>
      </w:r>
    </w:p>
    <w:p w14:paraId="434505B9" w14:textId="5310716D" w:rsidR="00C815C4" w:rsidRDefault="003E7D85" w:rsidP="009E3E8A">
      <w:pPr>
        <w:pStyle w:val="Style10"/>
        <w:shd w:val="clear" w:color="auto" w:fill="auto"/>
        <w:spacing w:line="276" w:lineRule="auto"/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Číslo schválení</w:t>
      </w:r>
      <w:r w:rsidR="00B21D7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: 113</w:t>
      </w:r>
      <w:r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-18/C</w:t>
      </w:r>
    </w:p>
    <w:p w14:paraId="49F955F6" w14:textId="24217537" w:rsidR="00DE5FD6" w:rsidRDefault="003E7D85" w:rsidP="009E3E8A">
      <w:pPr>
        <w:pStyle w:val="Style10"/>
        <w:shd w:val="clear" w:color="auto" w:fill="auto"/>
        <w:spacing w:line="276" w:lineRule="auto"/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Držitel rozhodnutí o schválení</w:t>
      </w:r>
      <w:r w:rsidR="00DE5FD6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 xml:space="preserve"> a výrobce</w:t>
      </w: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14:paraId="7D638A57" w14:textId="5973EB23" w:rsidR="003E7D85" w:rsidRPr="002948DA" w:rsidRDefault="003E7D85" w:rsidP="009E3E8A">
      <w:pPr>
        <w:pStyle w:val="Style10"/>
        <w:shd w:val="clear" w:color="auto" w:fill="auto"/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DeLaval</w:t>
      </w:r>
      <w:proofErr w:type="spellEnd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NV,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Industriepark-Dro</w:t>
      </w:r>
      <w:r w:rsidR="00EC00B7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n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10, 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9031 </w:t>
      </w:r>
      <w:proofErr w:type="spellStart"/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Gent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 Belgie, Tel +32 9 2809100</w:t>
      </w:r>
      <w:r w:rsidR="00F5648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r w:rsidR="00F56484" w:rsidRPr="00F56484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>www.delaval.com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</w:p>
    <w:p w14:paraId="6EBF32D9" w14:textId="64CA97C4" w:rsidR="002948DA" w:rsidRDefault="00C61C63" w:rsidP="009E3E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Distributor</w:t>
      </w:r>
      <w:r w:rsidR="00C815C4" w:rsidRPr="00C815C4">
        <w:rPr>
          <w:rFonts w:asciiTheme="minorHAnsi" w:hAnsiTheme="minorHAnsi"/>
          <w:b/>
          <w:sz w:val="22"/>
          <w:szCs w:val="22"/>
        </w:rPr>
        <w:t xml:space="preserve">: </w:t>
      </w:r>
      <w:proofErr w:type="spellStart"/>
      <w:r w:rsidR="00C815C4" w:rsidRPr="00C815C4">
        <w:rPr>
          <w:rFonts w:asciiTheme="minorHAnsi" w:hAnsiTheme="minorHAnsi"/>
          <w:sz w:val="22"/>
          <w:szCs w:val="22"/>
        </w:rPr>
        <w:t>DeLaval</w:t>
      </w:r>
      <w:proofErr w:type="spellEnd"/>
      <w:r w:rsidR="00C815C4" w:rsidRPr="00C815C4">
        <w:rPr>
          <w:rFonts w:asciiTheme="minorHAnsi" w:hAnsiTheme="minorHAnsi"/>
          <w:sz w:val="22"/>
          <w:szCs w:val="22"/>
        </w:rPr>
        <w:t xml:space="preserve"> s.r.o., Průběžná 80, 100 00 Praha 10, Tel: 02-71001148</w:t>
      </w:r>
    </w:p>
    <w:p w14:paraId="612C91E0" w14:textId="1A05B947" w:rsidR="00F56484" w:rsidRPr="00DE5FD6" w:rsidRDefault="00F56484" w:rsidP="009E3E8A">
      <w:pPr>
        <w:pStyle w:val="Style16"/>
        <w:shd w:val="clear" w:color="auto" w:fill="auto"/>
        <w:spacing w:line="276" w:lineRule="auto"/>
        <w:ind w:firstLine="0"/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Obsah: 5 l, 20 l</w:t>
      </w:r>
    </w:p>
    <w:p w14:paraId="44CC0019" w14:textId="77777777" w:rsidR="00F56484" w:rsidRPr="00C815C4" w:rsidRDefault="00F56484" w:rsidP="002948DA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80EA9CA" w14:textId="77777777" w:rsidR="002948DA" w:rsidRPr="002948DA" w:rsidRDefault="002948DA" w:rsidP="002948DA">
      <w:pPr>
        <w:framePr w:wrap="none" w:vAnchor="page" w:hAnchor="page" w:x="6682" w:y="9597"/>
        <w:spacing w:line="360" w:lineRule="auto"/>
        <w:rPr>
          <w:rFonts w:asciiTheme="minorHAnsi" w:hAnsiTheme="minorHAnsi"/>
          <w:sz w:val="22"/>
          <w:szCs w:val="22"/>
        </w:rPr>
      </w:pPr>
    </w:p>
    <w:p w14:paraId="25948712" w14:textId="77777777" w:rsidR="002948DA" w:rsidRPr="002948DA" w:rsidRDefault="002948DA" w:rsidP="002948DA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2948DA" w:rsidRPr="0029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D8274" w14:textId="77777777" w:rsidR="00202934" w:rsidRDefault="00202934" w:rsidP="00EC00B7">
      <w:pPr>
        <w:spacing w:after="0" w:line="240" w:lineRule="auto"/>
      </w:pPr>
      <w:r>
        <w:separator/>
      </w:r>
    </w:p>
  </w:endnote>
  <w:endnote w:type="continuationSeparator" w:id="0">
    <w:p w14:paraId="49945EAC" w14:textId="77777777" w:rsidR="00202934" w:rsidRDefault="00202934" w:rsidP="00EC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9B29" w14:textId="77777777" w:rsidR="00397A29" w:rsidRDefault="00397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0259" w14:textId="77777777" w:rsidR="00397A29" w:rsidRDefault="00397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FC4A" w14:textId="77777777" w:rsidR="00397A29" w:rsidRDefault="00397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ED4F9" w14:textId="77777777" w:rsidR="00202934" w:rsidRDefault="00202934" w:rsidP="00EC00B7">
      <w:pPr>
        <w:spacing w:after="0" w:line="240" w:lineRule="auto"/>
      </w:pPr>
      <w:r>
        <w:separator/>
      </w:r>
    </w:p>
  </w:footnote>
  <w:footnote w:type="continuationSeparator" w:id="0">
    <w:p w14:paraId="1BF9205A" w14:textId="77777777" w:rsidR="00202934" w:rsidRDefault="00202934" w:rsidP="00EC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1272" w14:textId="77777777" w:rsidR="00397A29" w:rsidRDefault="00397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4722" w14:textId="6B37A9D9" w:rsidR="00684E14" w:rsidRDefault="00684E14" w:rsidP="00684E14">
    <w:pPr>
      <w:jc w:val="both"/>
      <w:rPr>
        <w:b/>
        <w:bCs/>
        <w:sz w:val="22"/>
        <w:szCs w:val="22"/>
        <w:lang w:eastAsia="en-US"/>
      </w:rPr>
    </w:pPr>
    <w:r>
      <w:rPr>
        <w:bCs/>
        <w:sz w:val="22"/>
        <w:szCs w:val="22"/>
        <w:lang w:eastAsia="en-US"/>
      </w:rPr>
      <w:t xml:space="preserve">Text na obal=PI součást dokumentace schválené rozhodnutím </w:t>
    </w:r>
    <w:proofErr w:type="spellStart"/>
    <w:r>
      <w:rPr>
        <w:bCs/>
        <w:sz w:val="22"/>
        <w:szCs w:val="22"/>
        <w:lang w:eastAsia="en-US"/>
      </w:rPr>
      <w:t>sp.zn</w:t>
    </w:r>
    <w:proofErr w:type="spellEnd"/>
    <w:r>
      <w:rPr>
        <w:bCs/>
        <w:sz w:val="22"/>
        <w:szCs w:val="22"/>
        <w:lang w:eastAsia="en-US"/>
      </w:rPr>
      <w:t xml:space="preserve">. </w:t>
    </w:r>
    <w:sdt>
      <w:sdtPr>
        <w:rPr>
          <w:bCs/>
          <w:sz w:val="22"/>
          <w:szCs w:val="22"/>
          <w:lang w:eastAsia="en-US"/>
        </w:rPr>
        <w:id w:val="2058362447"/>
        <w:placeholder>
          <w:docPart w:val="18DFED2782E14AD4A4FF59E4D004112E"/>
        </w:placeholder>
        <w:text/>
      </w:sdtPr>
      <w:sdtEndPr/>
      <w:sdtContent>
        <w:r>
          <w:rPr>
            <w:bCs/>
            <w:sz w:val="22"/>
            <w:szCs w:val="22"/>
            <w:lang w:eastAsia="en-US"/>
          </w:rPr>
          <w:t>USKVBL/3884/2024/POD</w:t>
        </w:r>
      </w:sdtContent>
    </w:sdt>
    <w:r>
      <w:rPr>
        <w:bCs/>
        <w:sz w:val="22"/>
        <w:szCs w:val="22"/>
        <w:lang w:eastAsia="en-US"/>
      </w:rPr>
      <w:t xml:space="preserve">, č.j. </w:t>
    </w:r>
    <w:sdt>
      <w:sdtPr>
        <w:rPr>
          <w:bCs/>
          <w:sz w:val="22"/>
          <w:szCs w:val="22"/>
          <w:lang w:eastAsia="en-US"/>
        </w:rPr>
        <w:id w:val="256413127"/>
        <w:placeholder>
          <w:docPart w:val="18DFED2782E14AD4A4FF59E4D004112E"/>
        </w:placeholder>
        <w:text/>
      </w:sdtPr>
      <w:sdtContent>
        <w:r w:rsidR="00397A29" w:rsidRPr="00397A29">
          <w:rPr>
            <w:bCs/>
            <w:sz w:val="22"/>
            <w:szCs w:val="22"/>
            <w:lang w:eastAsia="en-US"/>
          </w:rPr>
          <w:t>USKVBL/5136/2024/REG-</w:t>
        </w:r>
        <w:proofErr w:type="spellStart"/>
        <w:r w:rsidR="00397A29" w:rsidRPr="00397A29">
          <w:rPr>
            <w:bCs/>
            <w:sz w:val="22"/>
            <w:szCs w:val="22"/>
            <w:lang w:eastAsia="en-US"/>
          </w:rPr>
          <w:t>Gro</w:t>
        </w:r>
        <w:proofErr w:type="spellEnd"/>
      </w:sdtContent>
    </w:sdt>
    <w:r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773286175"/>
        <w:placeholder>
          <w:docPart w:val="D627B15E80E84A05AF1C4253428A8428"/>
        </w:placeholder>
        <w:date w:fullDate="2024-04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7A29">
          <w:rPr>
            <w:bCs/>
            <w:sz w:val="22"/>
            <w:szCs w:val="22"/>
            <w:lang w:eastAsia="en-US"/>
          </w:rPr>
          <w:t>15.4.2024</w:t>
        </w:r>
      </w:sdtContent>
    </w:sdt>
    <w:r>
      <w:rPr>
        <w:bCs/>
        <w:sz w:val="22"/>
        <w:szCs w:val="22"/>
        <w:lang w:eastAsia="en-US"/>
      </w:rPr>
      <w:t xml:space="preserve"> o </w:t>
    </w:r>
    <w:sdt>
      <w:sdtPr>
        <w:rPr>
          <w:rFonts w:eastAsia="Times New Roman" w:cs="Calibri"/>
          <w:sz w:val="22"/>
          <w:szCs w:val="22"/>
        </w:rPr>
        <w:id w:val="-2045283072"/>
        <w:placeholder>
          <w:docPart w:val="4D8C081A134640BD897C7A77942691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sz w:val="22"/>
            <w:szCs w:val="22"/>
            <w:lang w:eastAsia="en-US"/>
          </w:rPr>
          <w:t>změně rozhodnutí o schválení veterinárního přípravku</w:t>
        </w:r>
      </w:sdtContent>
    </w:sdt>
    <w:r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28773371"/>
        <w:placeholder>
          <w:docPart w:val="52266A12D9214469825BEAAFA419B8CB"/>
        </w:placeholder>
        <w:text/>
      </w:sdtPr>
      <w:sdtEndPr/>
      <w:sdtContent>
        <w:proofErr w:type="spellStart"/>
        <w:r>
          <w:rPr>
            <w:sz w:val="22"/>
            <w:szCs w:val="22"/>
            <w:lang w:eastAsia="en-US"/>
          </w:rPr>
          <w:t>Delaval</w:t>
        </w:r>
        <w:proofErr w:type="spellEnd"/>
        <w:r>
          <w:rPr>
            <w:sz w:val="22"/>
            <w:szCs w:val="22"/>
            <w:lang w:eastAsia="en-US"/>
          </w:rPr>
          <w:t xml:space="preserve"> </w:t>
        </w:r>
        <w:proofErr w:type="spellStart"/>
        <w:r>
          <w:rPr>
            <w:sz w:val="22"/>
            <w:szCs w:val="22"/>
            <w:lang w:eastAsia="en-US"/>
          </w:rPr>
          <w:t>udder</w:t>
        </w:r>
        <w:proofErr w:type="spellEnd"/>
        <w:r>
          <w:rPr>
            <w:sz w:val="22"/>
            <w:szCs w:val="22"/>
            <w:lang w:eastAsia="en-US"/>
          </w:rPr>
          <w:t xml:space="preserve"> </w:t>
        </w:r>
        <w:proofErr w:type="spellStart"/>
        <w:r>
          <w:rPr>
            <w:sz w:val="22"/>
            <w:szCs w:val="22"/>
            <w:lang w:eastAsia="en-US"/>
          </w:rPr>
          <w:t>wash</w:t>
        </w:r>
        <w:proofErr w:type="spellEnd"/>
      </w:sdtContent>
    </w:sdt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0E6E" w14:textId="77777777" w:rsidR="00397A29" w:rsidRDefault="00397A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A"/>
    <w:rsid w:val="000E5FD8"/>
    <w:rsid w:val="000F279E"/>
    <w:rsid w:val="0018771D"/>
    <w:rsid w:val="001A7522"/>
    <w:rsid w:val="001B76BA"/>
    <w:rsid w:val="001D62A4"/>
    <w:rsid w:val="00201E82"/>
    <w:rsid w:val="00202934"/>
    <w:rsid w:val="0020660D"/>
    <w:rsid w:val="002948DA"/>
    <w:rsid w:val="00315A3F"/>
    <w:rsid w:val="00317DC6"/>
    <w:rsid w:val="00335CCE"/>
    <w:rsid w:val="00397A29"/>
    <w:rsid w:val="003E1451"/>
    <w:rsid w:val="003E7D85"/>
    <w:rsid w:val="004D39EE"/>
    <w:rsid w:val="004D75E5"/>
    <w:rsid w:val="00502729"/>
    <w:rsid w:val="005E22E2"/>
    <w:rsid w:val="00602C5C"/>
    <w:rsid w:val="00684E14"/>
    <w:rsid w:val="00801794"/>
    <w:rsid w:val="008511AE"/>
    <w:rsid w:val="008A0AA9"/>
    <w:rsid w:val="008B2D38"/>
    <w:rsid w:val="008C30BB"/>
    <w:rsid w:val="008E263C"/>
    <w:rsid w:val="009464BE"/>
    <w:rsid w:val="009E3E8A"/>
    <w:rsid w:val="00B21D76"/>
    <w:rsid w:val="00B27284"/>
    <w:rsid w:val="00C0767E"/>
    <w:rsid w:val="00C55FC5"/>
    <w:rsid w:val="00C61C63"/>
    <w:rsid w:val="00C815C4"/>
    <w:rsid w:val="00C83790"/>
    <w:rsid w:val="00D02CB3"/>
    <w:rsid w:val="00D11970"/>
    <w:rsid w:val="00D352FE"/>
    <w:rsid w:val="00D844FB"/>
    <w:rsid w:val="00DD721C"/>
    <w:rsid w:val="00DE5FD6"/>
    <w:rsid w:val="00DF29A9"/>
    <w:rsid w:val="00EC00B7"/>
    <w:rsid w:val="00F0100C"/>
    <w:rsid w:val="00F538AC"/>
    <w:rsid w:val="00F56484"/>
    <w:rsid w:val="00F83F43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D992"/>
  <w15:docId w15:val="{AB5A4841-15B9-4462-A052-6B00E301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9">
    <w:name w:val="Char Style 9"/>
    <w:basedOn w:val="Standardnpsmoodstavce"/>
    <w:link w:val="Style8"/>
    <w:uiPriority w:val="99"/>
    <w:locked/>
    <w:rsid w:val="002948DA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3">
    <w:name w:val="Char Style 13"/>
    <w:basedOn w:val="CharStyle11"/>
    <w:uiPriority w:val="99"/>
    <w:rsid w:val="002948DA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2948DA"/>
    <w:pPr>
      <w:widowControl w:val="0"/>
      <w:shd w:val="clear" w:color="auto" w:fill="FFFFFF"/>
      <w:spacing w:before="900" w:after="0" w:line="182" w:lineRule="exact"/>
    </w:pPr>
    <w:rPr>
      <w:rFonts w:ascii="Arial" w:hAnsi="Arial" w:cs="Arial"/>
      <w:sz w:val="15"/>
      <w:szCs w:val="15"/>
      <w:lang w:eastAsia="en-US"/>
    </w:rPr>
  </w:style>
  <w:style w:type="paragraph" w:customStyle="1" w:styleId="Style10">
    <w:name w:val="Style 10"/>
    <w:basedOn w:val="Normln"/>
    <w:link w:val="CharStyle11"/>
    <w:uiPriority w:val="99"/>
    <w:rsid w:val="002948DA"/>
    <w:pPr>
      <w:widowControl w:val="0"/>
      <w:shd w:val="clear" w:color="auto" w:fill="FFFFFF"/>
      <w:spacing w:after="0" w:line="182" w:lineRule="exact"/>
    </w:pPr>
    <w:rPr>
      <w:rFonts w:ascii="Arial" w:hAnsi="Arial" w:cs="Arial"/>
      <w:b/>
      <w:bCs/>
      <w:sz w:val="15"/>
      <w:szCs w:val="15"/>
      <w:lang w:eastAsia="en-US"/>
    </w:rPr>
  </w:style>
  <w:style w:type="character" w:customStyle="1" w:styleId="CharStyle17">
    <w:name w:val="Char Style 17"/>
    <w:basedOn w:val="Standardnpsmoodstavce"/>
    <w:link w:val="Style16"/>
    <w:uiPriority w:val="99"/>
    <w:locked/>
    <w:rsid w:val="002948DA"/>
    <w:rPr>
      <w:rFonts w:ascii="Arial" w:hAnsi="Arial" w:cs="Arial"/>
      <w:sz w:val="13"/>
      <w:szCs w:val="13"/>
      <w:shd w:val="clear" w:color="auto" w:fill="FFFFFF"/>
      <w:lang w:val="en-US"/>
    </w:rPr>
  </w:style>
  <w:style w:type="character" w:customStyle="1" w:styleId="CharStyle18">
    <w:name w:val="Char Style 18"/>
    <w:basedOn w:val="CharStyle17"/>
    <w:uiPriority w:val="99"/>
    <w:rsid w:val="002948DA"/>
    <w:rPr>
      <w:rFonts w:ascii="Arial" w:hAnsi="Arial" w:cs="Arial"/>
      <w:b/>
      <w:bCs/>
      <w:sz w:val="13"/>
      <w:szCs w:val="13"/>
      <w:shd w:val="clear" w:color="auto" w:fill="FFFFFF"/>
      <w:lang w:val="en-US"/>
    </w:rPr>
  </w:style>
  <w:style w:type="paragraph" w:customStyle="1" w:styleId="Style16">
    <w:name w:val="Style 16"/>
    <w:basedOn w:val="Normln"/>
    <w:link w:val="CharStyle17"/>
    <w:uiPriority w:val="99"/>
    <w:rsid w:val="002948DA"/>
    <w:pPr>
      <w:widowControl w:val="0"/>
      <w:shd w:val="clear" w:color="auto" w:fill="FFFFFF"/>
      <w:spacing w:after="0" w:line="163" w:lineRule="exact"/>
      <w:ind w:hanging="180"/>
    </w:pPr>
    <w:rPr>
      <w:rFonts w:ascii="Arial" w:hAnsi="Arial" w:cs="Arial"/>
      <w:sz w:val="13"/>
      <w:szCs w:val="13"/>
      <w:lang w:val="en-US" w:eastAsia="en-US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2948DA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Style14">
    <w:name w:val="Style 14"/>
    <w:basedOn w:val="Normln"/>
    <w:link w:val="CharStyle15"/>
    <w:uiPriority w:val="99"/>
    <w:rsid w:val="002948DA"/>
    <w:pPr>
      <w:widowControl w:val="0"/>
      <w:shd w:val="clear" w:color="auto" w:fill="FFFFFF"/>
      <w:spacing w:before="660" w:after="0" w:line="163" w:lineRule="exact"/>
    </w:pPr>
    <w:rPr>
      <w:rFonts w:ascii="Arial" w:hAnsi="Arial" w:cs="Arial"/>
      <w:b/>
      <w:bCs/>
      <w:sz w:val="13"/>
      <w:szCs w:val="1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8D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FD6"/>
    <w:rPr>
      <w:color w:val="0000FF" w:themeColor="hyperlink"/>
      <w:u w:val="single"/>
    </w:rPr>
  </w:style>
  <w:style w:type="character" w:customStyle="1" w:styleId="CharStyle50">
    <w:name w:val="Char Style 50"/>
    <w:basedOn w:val="CharStyle9"/>
    <w:uiPriority w:val="99"/>
    <w:rsid w:val="00C83790"/>
    <w:rPr>
      <w:rFonts w:ascii="Arial" w:hAnsi="Arial" w:cs="Arial"/>
      <w:sz w:val="16"/>
      <w:szCs w:val="16"/>
      <w:u w:val="none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EC0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0B7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0B7"/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FC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FC5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FC5"/>
    <w:rPr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75E5"/>
    <w:pPr>
      <w:spacing w:after="0" w:line="240" w:lineRule="auto"/>
      <w:ind w:left="720"/>
    </w:pPr>
    <w:rPr>
      <w:rFonts w:eastAsiaTheme="minorHAnsi" w:cs="Calibri"/>
    </w:rPr>
  </w:style>
  <w:style w:type="paragraph" w:styleId="Revize">
    <w:name w:val="Revision"/>
    <w:hidden/>
    <w:uiPriority w:val="99"/>
    <w:semiHidden/>
    <w:rsid w:val="00FC5931"/>
    <w:pPr>
      <w:spacing w:after="0" w:line="240" w:lineRule="auto"/>
    </w:pPr>
    <w:rPr>
      <w:sz w:val="20"/>
      <w:szCs w:val="20"/>
      <w:lang w:eastAsia="cs-CZ"/>
    </w:rPr>
  </w:style>
  <w:style w:type="character" w:styleId="Zstupntext">
    <w:name w:val="Placeholder Text"/>
    <w:semiHidden/>
    <w:rsid w:val="00684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DFED2782E14AD4A4FF59E4D0041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86433-A54A-4BA5-A054-E31927105DDB}"/>
      </w:docPartPr>
      <w:docPartBody>
        <w:p w:rsidR="00662009" w:rsidRDefault="00745635" w:rsidP="00745635">
          <w:pPr>
            <w:pStyle w:val="18DFED2782E14AD4A4FF59E4D00411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27B15E80E84A05AF1C4253428A8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85030-25A3-448A-83E0-901D9506644D}"/>
      </w:docPartPr>
      <w:docPartBody>
        <w:p w:rsidR="00662009" w:rsidRDefault="00745635" w:rsidP="00745635">
          <w:pPr>
            <w:pStyle w:val="D627B15E80E84A05AF1C4253428A842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8C081A134640BD897C7A7794269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6EEB8-7CF2-47D5-BD83-38342FAD7141}"/>
      </w:docPartPr>
      <w:docPartBody>
        <w:p w:rsidR="00662009" w:rsidRDefault="00745635" w:rsidP="00745635">
          <w:pPr>
            <w:pStyle w:val="4D8C081A134640BD897C7A77942691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266A12D9214469825BEAAFA419B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D92A-6B42-467D-88F4-CF9B75DF7E21}"/>
      </w:docPartPr>
      <w:docPartBody>
        <w:p w:rsidR="00662009" w:rsidRDefault="00745635" w:rsidP="00745635">
          <w:pPr>
            <w:pStyle w:val="52266A12D9214469825BEAAFA419B8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35"/>
    <w:rsid w:val="0000240D"/>
    <w:rsid w:val="006232B2"/>
    <w:rsid w:val="00662009"/>
    <w:rsid w:val="007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5635"/>
  </w:style>
  <w:style w:type="paragraph" w:customStyle="1" w:styleId="18DFED2782E14AD4A4FF59E4D004112E">
    <w:name w:val="18DFED2782E14AD4A4FF59E4D004112E"/>
    <w:rsid w:val="00745635"/>
  </w:style>
  <w:style w:type="paragraph" w:customStyle="1" w:styleId="D627B15E80E84A05AF1C4253428A8428">
    <w:name w:val="D627B15E80E84A05AF1C4253428A8428"/>
    <w:rsid w:val="00745635"/>
  </w:style>
  <w:style w:type="paragraph" w:customStyle="1" w:styleId="4D8C081A134640BD897C7A7794269135">
    <w:name w:val="4D8C081A134640BD897C7A7794269135"/>
    <w:rsid w:val="00745635"/>
  </w:style>
  <w:style w:type="paragraph" w:customStyle="1" w:styleId="52266A12D9214469825BEAAFA419B8CB">
    <w:name w:val="52266A12D9214469825BEAAFA419B8CB"/>
    <w:rsid w:val="0074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dcterms:created xsi:type="dcterms:W3CDTF">2024-02-22T07:18:00Z</dcterms:created>
  <dcterms:modified xsi:type="dcterms:W3CDTF">2024-04-15T11:26:00Z</dcterms:modified>
</cp:coreProperties>
</file>