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B4E5" w14:textId="2ECB8A88" w:rsidR="00BC6D4B" w:rsidRDefault="007516AE" w:rsidP="00B657FD">
      <w:pPr>
        <w:rPr>
          <w:rFonts w:cstheme="minorHAnsi"/>
          <w:b/>
          <w:bCs/>
          <w:lang w:val="cs-CZ"/>
        </w:rPr>
      </w:pPr>
      <w:r w:rsidRPr="00990C63">
        <w:rPr>
          <w:rFonts w:cstheme="minorHAnsi"/>
          <w:b/>
          <w:bCs/>
          <w:lang w:val="cs-CZ"/>
        </w:rPr>
        <w:t>P</w:t>
      </w:r>
      <w:r w:rsidR="00B657FD" w:rsidRPr="00990C63">
        <w:rPr>
          <w:rFonts w:cstheme="minorHAnsi"/>
          <w:b/>
          <w:bCs/>
          <w:lang w:val="cs-CZ"/>
        </w:rPr>
        <w:t xml:space="preserve">OKYNY PRO POUŽITÍ </w:t>
      </w:r>
    </w:p>
    <w:p w14:paraId="5C995732" w14:textId="77777777" w:rsidR="00C94AEB" w:rsidRPr="00C94AEB" w:rsidRDefault="00C94AEB" w:rsidP="00C94AEB">
      <w:pPr>
        <w:rPr>
          <w:rFonts w:cstheme="minorHAnsi"/>
          <w:b/>
          <w:lang w:val="cs-CZ"/>
        </w:rPr>
      </w:pPr>
      <w:r w:rsidRPr="00C94AEB">
        <w:rPr>
          <w:rFonts w:cstheme="minorHAnsi"/>
          <w:b/>
          <w:lang w:val="cs-CZ"/>
        </w:rPr>
        <w:t>NOLIFEET</w:t>
      </w:r>
    </w:p>
    <w:p w14:paraId="608C2B50" w14:textId="5555B5CC" w:rsidR="00B657FD" w:rsidRPr="00990C63" w:rsidRDefault="00B657FD" w:rsidP="00B657FD">
      <w:pPr>
        <w:rPr>
          <w:rFonts w:cstheme="minorHAnsi"/>
          <w:b/>
          <w:bCs/>
          <w:lang w:val="cs-CZ"/>
        </w:rPr>
      </w:pPr>
      <w:r w:rsidRPr="00990C63">
        <w:rPr>
          <w:rFonts w:cstheme="minorHAnsi"/>
          <w:i/>
          <w:iCs/>
          <w:lang w:val="cs-CZ"/>
        </w:rPr>
        <w:t>(přiloženo ve formě letáku s piktogramy)</w:t>
      </w:r>
    </w:p>
    <w:p w14:paraId="7C667E4A" w14:textId="77777777" w:rsidR="00B657FD" w:rsidRPr="00990C63" w:rsidRDefault="00B657FD" w:rsidP="00B657FD">
      <w:pPr>
        <w:rPr>
          <w:rFonts w:cstheme="minorHAnsi"/>
          <w:b/>
          <w:bCs/>
          <w:lang w:val="cs-CZ"/>
        </w:rPr>
      </w:pPr>
      <w:r w:rsidRPr="00990C63">
        <w:rPr>
          <w:rFonts w:cstheme="minorHAnsi"/>
          <w:b/>
          <w:bCs/>
          <w:lang w:val="cs-CZ"/>
        </w:rPr>
        <w:t>1 SÁČEK = 50 ZVÍŘAT</w:t>
      </w:r>
    </w:p>
    <w:p w14:paraId="6079FE26" w14:textId="69E5A50C" w:rsidR="00B657FD" w:rsidRPr="00990C63" w:rsidRDefault="00B657FD" w:rsidP="00B657FD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 xml:space="preserve">Naplňte </w:t>
      </w:r>
      <w:proofErr w:type="spellStart"/>
      <w:r w:rsidRPr="00990C63">
        <w:rPr>
          <w:rFonts w:cstheme="minorHAnsi"/>
          <w:b/>
          <w:bCs/>
          <w:i/>
          <w:iCs/>
          <w:u w:val="single"/>
          <w:lang w:val="cs-CZ"/>
        </w:rPr>
        <w:t>Nolisprayer</w:t>
      </w:r>
      <w:proofErr w:type="spellEnd"/>
      <w:r w:rsidRPr="00990C63">
        <w:rPr>
          <w:rFonts w:cstheme="minorHAnsi"/>
          <w:b/>
          <w:bCs/>
          <w:lang w:val="cs-CZ"/>
        </w:rPr>
        <w:t xml:space="preserve"> </w:t>
      </w:r>
      <w:r w:rsidRPr="00990C63">
        <w:rPr>
          <w:rFonts w:cstheme="minorHAnsi"/>
          <w:lang w:val="cs-CZ"/>
        </w:rPr>
        <w:t>odpovídajícím objemem chladné vody</w:t>
      </w:r>
      <w:r w:rsidR="007516AE" w:rsidRPr="00990C63">
        <w:rPr>
          <w:rFonts w:cstheme="minorHAnsi"/>
          <w:lang w:val="cs-CZ"/>
        </w:rPr>
        <w:t>,</w:t>
      </w:r>
      <w:r w:rsidRPr="00990C63">
        <w:rPr>
          <w:rFonts w:cstheme="minorHAnsi"/>
          <w:lang w:val="cs-CZ"/>
        </w:rPr>
        <w:t xml:space="preserve"> to znamená </w:t>
      </w:r>
      <w:r w:rsidRPr="00990C63">
        <w:rPr>
          <w:rFonts w:cstheme="minorHAnsi"/>
          <w:b/>
          <w:bCs/>
          <w:lang w:val="cs-CZ"/>
        </w:rPr>
        <w:t>2</w:t>
      </w:r>
      <w:r w:rsidR="00372BA1" w:rsidRPr="00990C63">
        <w:rPr>
          <w:rFonts w:cstheme="minorHAnsi"/>
          <w:b/>
          <w:bCs/>
          <w:lang w:val="cs-CZ"/>
        </w:rPr>
        <w:t xml:space="preserve"> l</w:t>
      </w:r>
      <w:r w:rsidRPr="00990C63">
        <w:rPr>
          <w:rFonts w:cstheme="minorHAnsi"/>
          <w:b/>
          <w:bCs/>
          <w:lang w:val="cs-CZ"/>
        </w:rPr>
        <w:t xml:space="preserve"> na jeden sáček</w:t>
      </w:r>
      <w:r w:rsidRPr="00990C63">
        <w:rPr>
          <w:rFonts w:cstheme="minorHAnsi"/>
          <w:lang w:val="cs-CZ"/>
        </w:rPr>
        <w:t xml:space="preserve"> (voda by neměla být chemicky upravená nebo chlorovaná)</w:t>
      </w:r>
    </w:p>
    <w:p w14:paraId="4317D791" w14:textId="60D58AAA" w:rsidR="00B657FD" w:rsidRPr="00990C63" w:rsidRDefault="00B657FD" w:rsidP="00B657FD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 xml:space="preserve">2 </w:t>
      </w:r>
      <w:r w:rsidR="00BC3D0C" w:rsidRPr="00990C63">
        <w:rPr>
          <w:rFonts w:cstheme="minorHAnsi"/>
          <w:lang w:val="cs-CZ"/>
        </w:rPr>
        <w:t>dávky</w:t>
      </w:r>
      <w:r w:rsidRPr="00990C63">
        <w:rPr>
          <w:rFonts w:cstheme="minorHAnsi"/>
          <w:lang w:val="cs-CZ"/>
        </w:rPr>
        <w:t xml:space="preserve"> NOLIBLUE na každý sáček </w:t>
      </w:r>
      <w:proofErr w:type="spellStart"/>
      <w:r w:rsidRPr="00990C63">
        <w:rPr>
          <w:rFonts w:cstheme="minorHAnsi"/>
          <w:lang w:val="cs-CZ"/>
        </w:rPr>
        <w:t>Nolifeet</w:t>
      </w:r>
      <w:proofErr w:type="spellEnd"/>
      <w:r w:rsidRPr="00990C63">
        <w:rPr>
          <w:rFonts w:cstheme="minorHAnsi"/>
          <w:lang w:val="cs-CZ"/>
        </w:rPr>
        <w:t xml:space="preserve"> v aplikátoru </w:t>
      </w:r>
      <w:proofErr w:type="spellStart"/>
      <w:r w:rsidRPr="00990C63">
        <w:rPr>
          <w:rFonts w:cstheme="minorHAnsi"/>
          <w:b/>
          <w:bCs/>
          <w:i/>
          <w:iCs/>
          <w:u w:val="single"/>
          <w:lang w:val="cs-CZ"/>
        </w:rPr>
        <w:t>Nolisprayer</w:t>
      </w:r>
      <w:proofErr w:type="spellEnd"/>
    </w:p>
    <w:p w14:paraId="04B5A567" w14:textId="6BBBACA4" w:rsidR="00B657FD" w:rsidRPr="00990C63" w:rsidRDefault="00B657FD" w:rsidP="00B657FD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 xml:space="preserve"> Vyprázdněte obsah sáčků zhruba doprostřed </w:t>
      </w:r>
      <w:proofErr w:type="spellStart"/>
      <w:r w:rsidRPr="00990C63">
        <w:rPr>
          <w:rFonts w:cstheme="minorHAnsi"/>
          <w:b/>
          <w:bCs/>
          <w:i/>
          <w:iCs/>
          <w:u w:val="single"/>
          <w:lang w:val="cs-CZ"/>
        </w:rPr>
        <w:t>Nolisprayer</w:t>
      </w:r>
      <w:proofErr w:type="spellEnd"/>
    </w:p>
    <w:p w14:paraId="47971E15" w14:textId="29B23305" w:rsidR="00B657FD" w:rsidRPr="00990C63" w:rsidRDefault="00B657FD" w:rsidP="00B657FD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 xml:space="preserve">Homogenizujte protřepáním okamžitě po </w:t>
      </w:r>
      <w:r w:rsidR="00372BA1" w:rsidRPr="00990C63">
        <w:rPr>
          <w:rFonts w:cstheme="minorHAnsi"/>
          <w:lang w:val="cs-CZ"/>
        </w:rPr>
        <w:t>vyprázdnění</w:t>
      </w:r>
      <w:r w:rsidRPr="00990C63">
        <w:rPr>
          <w:rFonts w:cstheme="minorHAnsi"/>
          <w:lang w:val="cs-CZ"/>
        </w:rPr>
        <w:t xml:space="preserve"> sáčků zhruba po dobu 5 sekund</w:t>
      </w:r>
    </w:p>
    <w:p w14:paraId="0B69F847" w14:textId="77777777" w:rsidR="00B657FD" w:rsidRPr="00990C63" w:rsidRDefault="00B657FD" w:rsidP="00B657FD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 xml:space="preserve">Sprejujte </w:t>
      </w:r>
      <w:proofErr w:type="spellStart"/>
      <w:r w:rsidRPr="00990C63">
        <w:rPr>
          <w:rFonts w:cstheme="minorHAnsi"/>
          <w:lang w:val="cs-CZ"/>
        </w:rPr>
        <w:t>Nolifeet</w:t>
      </w:r>
      <w:proofErr w:type="spellEnd"/>
      <w:r w:rsidRPr="00990C63">
        <w:rPr>
          <w:rFonts w:cstheme="minorHAnsi"/>
          <w:lang w:val="cs-CZ"/>
        </w:rPr>
        <w:t xml:space="preserve"> na paznehty zvířat</w:t>
      </w:r>
    </w:p>
    <w:p w14:paraId="7B667DCD" w14:textId="77777777" w:rsidR="00B657FD" w:rsidRPr="00990C63" w:rsidRDefault="00B657FD" w:rsidP="00B657FD">
      <w:pPr>
        <w:pStyle w:val="Odstavecseseznamem"/>
        <w:numPr>
          <w:ilvl w:val="0"/>
          <w:numId w:val="1"/>
        </w:numPr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 xml:space="preserve">Po každé aplikaci propláchněte </w:t>
      </w:r>
      <w:proofErr w:type="spellStart"/>
      <w:r w:rsidRPr="00990C63">
        <w:rPr>
          <w:rFonts w:cstheme="minorHAnsi"/>
          <w:b/>
          <w:bCs/>
          <w:i/>
          <w:iCs/>
          <w:u w:val="single"/>
          <w:lang w:val="cs-CZ"/>
        </w:rPr>
        <w:t>Nolisprayer</w:t>
      </w:r>
      <w:proofErr w:type="spellEnd"/>
      <w:r w:rsidRPr="00990C63">
        <w:rPr>
          <w:rFonts w:cstheme="minorHAnsi"/>
          <w:lang w:val="cs-CZ"/>
        </w:rPr>
        <w:t xml:space="preserve"> horkou vodou, včetně všech hadiček + opět 2x zapumpujte</w:t>
      </w:r>
    </w:p>
    <w:p w14:paraId="3E321273" w14:textId="77777777" w:rsidR="007516AE" w:rsidRPr="00990C63" w:rsidRDefault="007516AE" w:rsidP="000C6A6A">
      <w:pPr>
        <w:pStyle w:val="Odstavecseseznamem"/>
        <w:ind w:left="0"/>
        <w:rPr>
          <w:rFonts w:cstheme="minorHAnsi"/>
          <w:lang w:val="cs-CZ"/>
        </w:rPr>
      </w:pPr>
    </w:p>
    <w:p w14:paraId="662247D8" w14:textId="7A263929" w:rsidR="000C6A6A" w:rsidRPr="00990C63" w:rsidRDefault="000C6A6A" w:rsidP="000C6A6A">
      <w:pPr>
        <w:pStyle w:val="Odstavecseseznamem"/>
        <w:ind w:left="0"/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 xml:space="preserve">Aplikace se provádí </w:t>
      </w:r>
      <w:r w:rsidR="0092462C">
        <w:rPr>
          <w:rFonts w:cstheme="minorHAnsi"/>
          <w:lang w:val="cs-CZ"/>
        </w:rPr>
        <w:t>1</w:t>
      </w:r>
      <w:r w:rsidRPr="00990C63">
        <w:rPr>
          <w:rFonts w:cstheme="minorHAnsi"/>
          <w:lang w:val="cs-CZ"/>
        </w:rPr>
        <w:t>x – 3x za týden na pazneht</w:t>
      </w:r>
      <w:r w:rsidR="00515015" w:rsidRPr="00990C63">
        <w:rPr>
          <w:rFonts w:cstheme="minorHAnsi"/>
          <w:lang w:val="cs-CZ"/>
        </w:rPr>
        <w:t>y</w:t>
      </w:r>
      <w:r w:rsidRPr="00990C63">
        <w:rPr>
          <w:rFonts w:cstheme="minorHAnsi"/>
          <w:lang w:val="cs-CZ"/>
        </w:rPr>
        <w:t xml:space="preserve">, předpokládaný objem aplikovaného roztoku je </w:t>
      </w:r>
      <w:r w:rsidR="00C8162D">
        <w:rPr>
          <w:rFonts w:cstheme="minorHAnsi"/>
          <w:lang w:val="cs-CZ"/>
        </w:rPr>
        <w:t>u</w:t>
      </w:r>
      <w:r w:rsidR="007065C5">
        <w:rPr>
          <w:rFonts w:cstheme="minorHAnsi"/>
          <w:lang w:val="cs-CZ"/>
        </w:rPr>
        <w:t> </w:t>
      </w:r>
      <w:r w:rsidR="00C8162D">
        <w:rPr>
          <w:rFonts w:cstheme="minorHAnsi"/>
          <w:lang w:val="cs-CZ"/>
        </w:rPr>
        <w:t xml:space="preserve">skotu </w:t>
      </w:r>
      <w:r w:rsidRPr="00990C63">
        <w:rPr>
          <w:rFonts w:cstheme="minorHAnsi"/>
          <w:lang w:val="cs-CZ"/>
        </w:rPr>
        <w:t>20 ml na jednu nohu</w:t>
      </w:r>
      <w:r w:rsidR="00C8162D">
        <w:rPr>
          <w:rFonts w:cstheme="minorHAnsi"/>
          <w:lang w:val="cs-CZ"/>
        </w:rPr>
        <w:t>, u ovcí 2 ml</w:t>
      </w:r>
      <w:r w:rsidRPr="00990C63">
        <w:rPr>
          <w:rFonts w:cstheme="minorHAnsi"/>
          <w:lang w:val="cs-CZ"/>
        </w:rPr>
        <w:t>.</w:t>
      </w:r>
    </w:p>
    <w:p w14:paraId="4DAE69AE" w14:textId="77777777" w:rsidR="000C6A6A" w:rsidRPr="00990C63" w:rsidRDefault="000C6A6A" w:rsidP="000C6A6A">
      <w:pPr>
        <w:pStyle w:val="Odstavecseseznamem"/>
        <w:ind w:left="0"/>
        <w:rPr>
          <w:rFonts w:cstheme="minorHAnsi"/>
          <w:lang w:val="cs-CZ"/>
        </w:rPr>
      </w:pPr>
    </w:p>
    <w:p w14:paraId="483F19D7" w14:textId="6F41A6C3" w:rsidR="00B657FD" w:rsidRPr="00990C63" w:rsidRDefault="00B657FD" w:rsidP="00B657FD">
      <w:pPr>
        <w:pStyle w:val="Odstavecseseznamem"/>
        <w:ind w:left="0"/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 xml:space="preserve">Jednou za měsíc dezinfikujte </w:t>
      </w:r>
      <w:proofErr w:type="spellStart"/>
      <w:r w:rsidRPr="00990C63">
        <w:rPr>
          <w:rFonts w:cstheme="minorHAnsi"/>
          <w:b/>
          <w:bCs/>
          <w:i/>
          <w:iCs/>
          <w:u w:val="single"/>
          <w:lang w:val="cs-CZ"/>
        </w:rPr>
        <w:t>Nolisprayer</w:t>
      </w:r>
      <w:proofErr w:type="spellEnd"/>
      <w:r w:rsidRPr="00990C63">
        <w:rPr>
          <w:rFonts w:cstheme="minorHAnsi"/>
          <w:b/>
          <w:bCs/>
          <w:i/>
          <w:iCs/>
          <w:u w:val="single"/>
          <w:lang w:val="cs-CZ"/>
        </w:rPr>
        <w:t xml:space="preserve"> </w:t>
      </w:r>
      <w:proofErr w:type="gramStart"/>
      <w:r w:rsidRPr="00990C63">
        <w:rPr>
          <w:rFonts w:cstheme="minorHAnsi"/>
          <w:lang w:val="cs-CZ"/>
        </w:rPr>
        <w:t>10%</w:t>
      </w:r>
      <w:proofErr w:type="gramEnd"/>
      <w:r w:rsidRPr="00990C63">
        <w:rPr>
          <w:rFonts w:cstheme="minorHAnsi"/>
          <w:lang w:val="cs-CZ"/>
        </w:rPr>
        <w:t xml:space="preserve"> roztokem chlornanu sodného a nechte působit 15</w:t>
      </w:r>
      <w:r w:rsidR="007065C5">
        <w:rPr>
          <w:rFonts w:cstheme="minorHAnsi"/>
          <w:lang w:val="cs-CZ"/>
        </w:rPr>
        <w:t> </w:t>
      </w:r>
      <w:r w:rsidRPr="00990C63">
        <w:rPr>
          <w:rFonts w:cstheme="minorHAnsi"/>
          <w:lang w:val="cs-CZ"/>
        </w:rPr>
        <w:t xml:space="preserve">minut, opláchněte čistou vodou a nechte </w:t>
      </w:r>
      <w:r w:rsidR="00372BA1" w:rsidRPr="00990C63">
        <w:rPr>
          <w:rFonts w:cstheme="minorHAnsi"/>
          <w:lang w:val="cs-CZ"/>
        </w:rPr>
        <w:t>vy</w:t>
      </w:r>
      <w:r w:rsidRPr="00990C63">
        <w:rPr>
          <w:rFonts w:cstheme="minorHAnsi"/>
          <w:lang w:val="cs-CZ"/>
        </w:rPr>
        <w:t>schnout.</w:t>
      </w:r>
    </w:p>
    <w:p w14:paraId="37CF1749" w14:textId="77777777" w:rsidR="00B657FD" w:rsidRPr="00990C63" w:rsidRDefault="00B657FD" w:rsidP="00B657FD">
      <w:pPr>
        <w:pStyle w:val="Odstavecseseznamem"/>
        <w:ind w:left="0"/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>NOLIFEET není kompatibilní s koupelemi paznehtů na chemické bázi ani dezinfekčními postřiky paznehtů. Použitý postřikovač nesmí obsahovat chemické látky.</w:t>
      </w:r>
    </w:p>
    <w:p w14:paraId="1A809C3E" w14:textId="77777777" w:rsidR="00D15AC7" w:rsidRPr="00990C63" w:rsidRDefault="00D15AC7" w:rsidP="00D15AC7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90C63">
        <w:rPr>
          <w:rFonts w:asciiTheme="minorHAnsi" w:hAnsiTheme="minorHAnsi" w:cstheme="minorHAnsi"/>
          <w:sz w:val="22"/>
          <w:szCs w:val="22"/>
        </w:rPr>
        <w:t>Veterinární přípravek. Pouze pro zvířata. Uchovávejte mimo dohled a dosah dětí.</w:t>
      </w:r>
    </w:p>
    <w:p w14:paraId="584C57BB" w14:textId="57BE67C1" w:rsidR="00B657FD" w:rsidRPr="00990C63" w:rsidRDefault="00B657FD" w:rsidP="00B657FD">
      <w:pPr>
        <w:pStyle w:val="Odstavecseseznamem"/>
        <w:ind w:left="0"/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>Více informací najdete v</w:t>
      </w:r>
      <w:r w:rsidR="007516AE" w:rsidRPr="00990C63">
        <w:rPr>
          <w:rFonts w:cstheme="minorHAnsi"/>
          <w:lang w:val="cs-CZ"/>
        </w:rPr>
        <w:t xml:space="preserve"> technickém </w:t>
      </w:r>
      <w:r w:rsidRPr="00990C63">
        <w:rPr>
          <w:rFonts w:cstheme="minorHAnsi"/>
          <w:lang w:val="cs-CZ"/>
        </w:rPr>
        <w:t>a bezpečnostním listu.</w:t>
      </w:r>
    </w:p>
    <w:p w14:paraId="03CE93F4" w14:textId="77777777" w:rsidR="00B657FD" w:rsidRPr="00990C63" w:rsidRDefault="00B657FD" w:rsidP="00B657FD">
      <w:pPr>
        <w:pStyle w:val="Odstavecseseznamem"/>
        <w:ind w:left="0"/>
        <w:rPr>
          <w:rFonts w:cstheme="minorHAnsi"/>
          <w:b/>
          <w:bCs/>
          <w:lang w:val="cs-CZ"/>
        </w:rPr>
      </w:pPr>
    </w:p>
    <w:p w14:paraId="270EA426" w14:textId="523DC4A7" w:rsidR="00B657FD" w:rsidRDefault="00B657FD" w:rsidP="00B657FD">
      <w:pPr>
        <w:pStyle w:val="Odstavecseseznamem"/>
        <w:ind w:left="0"/>
        <w:rPr>
          <w:rFonts w:cstheme="minorHAnsi"/>
          <w:b/>
          <w:bCs/>
          <w:lang w:val="cs-CZ"/>
        </w:rPr>
      </w:pPr>
      <w:r w:rsidRPr="00990C63">
        <w:rPr>
          <w:rFonts w:cstheme="minorHAnsi"/>
          <w:b/>
          <w:bCs/>
          <w:lang w:val="cs-CZ"/>
        </w:rPr>
        <w:t>Skladujte při teplotě -18 °C</w:t>
      </w:r>
      <w:r w:rsidR="007516AE" w:rsidRPr="00990C63">
        <w:rPr>
          <w:rFonts w:cstheme="minorHAnsi"/>
          <w:b/>
          <w:bCs/>
          <w:lang w:val="cs-CZ"/>
        </w:rPr>
        <w:t>.</w:t>
      </w:r>
    </w:p>
    <w:p w14:paraId="26AE2E6F" w14:textId="03382428" w:rsidR="007667D9" w:rsidRDefault="007667D9" w:rsidP="00B657FD">
      <w:pPr>
        <w:pStyle w:val="Odstavecseseznamem"/>
        <w:ind w:left="0"/>
        <w:rPr>
          <w:rFonts w:cstheme="minorHAnsi"/>
          <w:b/>
          <w:bCs/>
          <w:lang w:val="cs-CZ"/>
        </w:rPr>
      </w:pPr>
    </w:p>
    <w:p w14:paraId="1BCFBF1E" w14:textId="3070EABD" w:rsidR="007667D9" w:rsidRPr="007667D9" w:rsidRDefault="007667D9" w:rsidP="00B657FD">
      <w:pPr>
        <w:pStyle w:val="Odstavecseseznamem"/>
        <w:ind w:left="0"/>
        <w:rPr>
          <w:rFonts w:cstheme="minorHAnsi"/>
          <w:bCs/>
          <w:lang w:val="cs-CZ"/>
        </w:rPr>
      </w:pPr>
      <w:proofErr w:type="spellStart"/>
      <w:r w:rsidRPr="007667D9">
        <w:rPr>
          <w:rFonts w:cstheme="minorHAnsi"/>
          <w:bCs/>
          <w:lang w:val="cs-CZ"/>
        </w:rPr>
        <w:t>Nolivade</w:t>
      </w:r>
      <w:proofErr w:type="spellEnd"/>
      <w:r w:rsidRPr="007667D9">
        <w:rPr>
          <w:rFonts w:cstheme="minorHAnsi"/>
          <w:bCs/>
          <w:lang w:val="cs-CZ"/>
        </w:rPr>
        <w:t xml:space="preserve"> by </w:t>
      </w:r>
      <w:proofErr w:type="spellStart"/>
      <w:r w:rsidRPr="007667D9">
        <w:rPr>
          <w:rFonts w:cstheme="minorHAnsi"/>
          <w:bCs/>
          <w:lang w:val="cs-CZ"/>
        </w:rPr>
        <w:t>miXscience</w:t>
      </w:r>
      <w:proofErr w:type="spellEnd"/>
    </w:p>
    <w:p w14:paraId="1CA1D897" w14:textId="77777777" w:rsidR="007667D9" w:rsidRPr="00990C63" w:rsidRDefault="007667D9" w:rsidP="00B657FD">
      <w:pPr>
        <w:pStyle w:val="Odstavecseseznamem"/>
        <w:ind w:left="0"/>
        <w:rPr>
          <w:rFonts w:cstheme="minorHAnsi"/>
          <w:b/>
          <w:bCs/>
          <w:lang w:val="cs-CZ"/>
        </w:rPr>
      </w:pPr>
    </w:p>
    <w:p w14:paraId="4B28816E" w14:textId="2A1E9559" w:rsidR="007065C5" w:rsidRDefault="007065C5">
      <w:pPr>
        <w:rPr>
          <w:rFonts w:cstheme="minorHAnsi"/>
          <w:lang w:val="cs-CZ"/>
        </w:rPr>
      </w:pPr>
      <w:r>
        <w:rPr>
          <w:rFonts w:cstheme="minorHAnsi"/>
          <w:lang w:val="cs-CZ"/>
        </w:rPr>
        <w:br w:type="page"/>
      </w:r>
    </w:p>
    <w:p w14:paraId="502E817D" w14:textId="75D94783" w:rsidR="005921E3" w:rsidRPr="00990C63" w:rsidRDefault="005921E3">
      <w:pPr>
        <w:rPr>
          <w:rFonts w:cstheme="minorHAnsi"/>
          <w:b/>
          <w:lang w:val="cs-CZ"/>
        </w:rPr>
      </w:pPr>
      <w:r w:rsidRPr="00990C63">
        <w:rPr>
          <w:rFonts w:cstheme="minorHAnsi"/>
          <w:b/>
          <w:lang w:val="cs-CZ"/>
        </w:rPr>
        <w:lastRenderedPageBreak/>
        <w:t>Technický list</w:t>
      </w:r>
    </w:p>
    <w:p w14:paraId="45AF1310" w14:textId="1112BB80" w:rsidR="005921E3" w:rsidRPr="00C94AEB" w:rsidRDefault="005921E3">
      <w:pPr>
        <w:rPr>
          <w:rFonts w:cstheme="minorHAnsi"/>
          <w:b/>
          <w:lang w:val="cs-CZ"/>
        </w:rPr>
      </w:pPr>
      <w:r w:rsidRPr="00C94AEB">
        <w:rPr>
          <w:rFonts w:cstheme="minorHAnsi"/>
          <w:b/>
          <w:lang w:val="cs-CZ"/>
        </w:rPr>
        <w:t>NOLIFEET</w:t>
      </w:r>
    </w:p>
    <w:p w14:paraId="62C4080F" w14:textId="0FB895EF" w:rsidR="005921E3" w:rsidRPr="00990C63" w:rsidRDefault="005921E3">
      <w:pPr>
        <w:rPr>
          <w:rFonts w:cstheme="minorHAnsi"/>
          <w:lang w:val="cs-CZ"/>
        </w:rPr>
      </w:pPr>
      <w:r w:rsidRPr="00990C63">
        <w:rPr>
          <w:rFonts w:cstheme="minorHAnsi"/>
          <w:lang w:val="cs-CZ"/>
        </w:rPr>
        <w:t>BAKTRIÁLNÍ ROZTOK PRO BIOKONTROLU V CHOVECH PŘEŽVÝKAVCŮ</w:t>
      </w:r>
    </w:p>
    <w:p w14:paraId="1921B53A" w14:textId="5CA959AF" w:rsidR="005921E3" w:rsidRPr="00990C63" w:rsidRDefault="005921E3" w:rsidP="005921E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lang w:val="cs-CZ"/>
          <w14:ligatures w14:val="standardContextual"/>
        </w:rPr>
      </w:pPr>
      <w:r w:rsidRPr="00990C63">
        <w:rPr>
          <w:rFonts w:cs="FuturaLT-Condensed"/>
          <w:lang w:val="cs-CZ"/>
          <w14:ligatures w14:val="standardContextual"/>
        </w:rPr>
        <w:t xml:space="preserve">• </w:t>
      </w:r>
      <w:r w:rsidRPr="00990C63">
        <w:rPr>
          <w:rFonts w:cs="Calibri-Bold"/>
          <w:b/>
          <w:bCs/>
          <w:lang w:val="cs-CZ"/>
          <w14:ligatures w14:val="standardContextual"/>
        </w:rPr>
        <w:t>POPIS:</w:t>
      </w:r>
      <w:bookmarkStart w:id="0" w:name="_GoBack"/>
      <w:bookmarkEnd w:id="0"/>
    </w:p>
    <w:p w14:paraId="7FC21820" w14:textId="049850EA" w:rsidR="005921E3" w:rsidRPr="00990C63" w:rsidRDefault="005921E3" w:rsidP="005921E3">
      <w:pPr>
        <w:autoSpaceDE w:val="0"/>
        <w:autoSpaceDN w:val="0"/>
        <w:adjustRightInd w:val="0"/>
        <w:spacing w:after="0" w:line="240" w:lineRule="auto"/>
        <w:rPr>
          <w:rFonts w:cs="Calibri-Light"/>
          <w:lang w:val="cs-CZ"/>
          <w14:ligatures w14:val="standardContextual"/>
        </w:rPr>
      </w:pPr>
      <w:proofErr w:type="spellStart"/>
      <w:r w:rsidRPr="00990C63">
        <w:rPr>
          <w:rFonts w:cs="Calibri-Light"/>
          <w:lang w:val="cs-CZ"/>
          <w14:ligatures w14:val="standardContextual"/>
        </w:rPr>
        <w:t>Nolifeet</w:t>
      </w:r>
      <w:proofErr w:type="spellEnd"/>
      <w:r w:rsidRPr="00990C63">
        <w:rPr>
          <w:rFonts w:cs="Calibri-Light"/>
          <w:lang w:val="cs-CZ"/>
          <w14:ligatures w14:val="standardContextual"/>
        </w:rPr>
        <w:t xml:space="preserve"> obsahuje kombinaci vybraných pozitivně působících bakterií</w:t>
      </w:r>
      <w:r w:rsidR="00854462">
        <w:rPr>
          <w:rFonts w:cs="Calibri-Light"/>
          <w:lang w:val="cs-CZ"/>
          <w14:ligatures w14:val="standardContextual"/>
        </w:rPr>
        <w:t xml:space="preserve"> </w:t>
      </w:r>
      <w:r w:rsidRPr="00990C63">
        <w:rPr>
          <w:rFonts w:cs="Calibri-Light"/>
          <w:lang w:val="cs-CZ"/>
          <w14:ligatures w14:val="standardContextual"/>
        </w:rPr>
        <w:t>aplikovaných na paznehty. Tyto bakterie působí synergicky a na</w:t>
      </w:r>
      <w:r w:rsidR="00854462">
        <w:rPr>
          <w:rFonts w:cs="Calibri-Light"/>
          <w:lang w:val="cs-CZ"/>
          <w14:ligatures w14:val="standardContextual"/>
        </w:rPr>
        <w:t xml:space="preserve"> </w:t>
      </w:r>
      <w:r w:rsidRPr="00990C63">
        <w:rPr>
          <w:rFonts w:cs="Calibri-Light"/>
          <w:lang w:val="cs-CZ"/>
          <w14:ligatures w14:val="standardContextual"/>
        </w:rPr>
        <w:t xml:space="preserve">základě </w:t>
      </w:r>
      <w:proofErr w:type="spellStart"/>
      <w:r w:rsidRPr="00990C63">
        <w:rPr>
          <w:rFonts w:cs="Calibri-Light"/>
          <w:lang w:val="cs-CZ"/>
          <w14:ligatures w14:val="standardContextual"/>
        </w:rPr>
        <w:t>kompetice</w:t>
      </w:r>
      <w:proofErr w:type="spellEnd"/>
      <w:r w:rsidRPr="00990C63">
        <w:rPr>
          <w:rFonts w:cs="Calibri-Light"/>
          <w:lang w:val="cs-CZ"/>
          <w14:ligatures w14:val="standardContextual"/>
        </w:rPr>
        <w:t xml:space="preserve"> </w:t>
      </w:r>
      <w:r w:rsidR="0042500D" w:rsidRPr="00990C63">
        <w:rPr>
          <w:rFonts w:cs="Calibri-Light"/>
          <w:lang w:val="cs-CZ"/>
          <w14:ligatures w14:val="standardContextual"/>
        </w:rPr>
        <w:t xml:space="preserve">přispívají k snížení </w:t>
      </w:r>
      <w:r w:rsidRPr="00990C63">
        <w:rPr>
          <w:rFonts w:cs="Calibri-Light"/>
          <w:lang w:val="cs-CZ"/>
          <w14:ligatures w14:val="standardContextual"/>
        </w:rPr>
        <w:t>množ</w:t>
      </w:r>
      <w:r w:rsidR="0042500D" w:rsidRPr="00990C63">
        <w:rPr>
          <w:rFonts w:cs="Calibri-Light"/>
          <w:lang w:val="cs-CZ"/>
          <w14:ligatures w14:val="standardContextual"/>
        </w:rPr>
        <w:t>ství</w:t>
      </w:r>
      <w:r w:rsidRPr="00990C63">
        <w:rPr>
          <w:rFonts w:cs="Calibri-Light"/>
          <w:lang w:val="cs-CZ"/>
          <w14:ligatures w14:val="standardContextual"/>
        </w:rPr>
        <w:t xml:space="preserve"> </w:t>
      </w:r>
      <w:r w:rsidR="00950AC4" w:rsidRPr="00990C63">
        <w:rPr>
          <w:rFonts w:cs="Calibri-Light"/>
          <w:lang w:val="cs-CZ"/>
          <w14:ligatures w14:val="standardContextual"/>
        </w:rPr>
        <w:t>patogenních</w:t>
      </w:r>
      <w:r w:rsidRPr="00990C63">
        <w:rPr>
          <w:rFonts w:cs="Calibri-Light"/>
          <w:lang w:val="cs-CZ"/>
          <w14:ligatures w14:val="standardContextual"/>
        </w:rPr>
        <w:t xml:space="preserve"> mikroorganizmů.</w:t>
      </w:r>
    </w:p>
    <w:p w14:paraId="30F0810A" w14:textId="77777777" w:rsidR="0042500D" w:rsidRPr="00990C63" w:rsidRDefault="0042500D" w:rsidP="005921E3">
      <w:pPr>
        <w:autoSpaceDE w:val="0"/>
        <w:autoSpaceDN w:val="0"/>
        <w:adjustRightInd w:val="0"/>
        <w:spacing w:after="0" w:line="240" w:lineRule="auto"/>
        <w:rPr>
          <w:rFonts w:cs="Calibri-Light"/>
          <w:lang w:val="cs-CZ"/>
          <w14:ligatures w14:val="standardContextual"/>
        </w:rPr>
      </w:pPr>
    </w:p>
    <w:p w14:paraId="542480AE" w14:textId="10F9A1DC" w:rsidR="005921E3" w:rsidRPr="00990C63" w:rsidRDefault="005921E3" w:rsidP="005921E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lang w:val="cs-CZ"/>
          <w14:ligatures w14:val="standardContextual"/>
        </w:rPr>
      </w:pPr>
      <w:r w:rsidRPr="00990C63">
        <w:rPr>
          <w:rFonts w:cs="FuturaLT-Condensed"/>
          <w:lang w:val="cs-CZ"/>
          <w14:ligatures w14:val="standardContextual"/>
        </w:rPr>
        <w:t xml:space="preserve">• </w:t>
      </w:r>
      <w:r w:rsidRPr="00990C63">
        <w:rPr>
          <w:rFonts w:cs="Calibri-Bold"/>
          <w:b/>
          <w:bCs/>
          <w:lang w:val="cs-CZ"/>
          <w14:ligatures w14:val="standardContextual"/>
        </w:rPr>
        <w:t>BENEFITY:</w:t>
      </w:r>
    </w:p>
    <w:p w14:paraId="7D5EB01D" w14:textId="53B98713" w:rsidR="005921E3" w:rsidRPr="00990C63" w:rsidRDefault="0042500D" w:rsidP="005921E3">
      <w:pPr>
        <w:autoSpaceDE w:val="0"/>
        <w:autoSpaceDN w:val="0"/>
        <w:adjustRightInd w:val="0"/>
        <w:spacing w:after="0" w:line="240" w:lineRule="auto"/>
        <w:rPr>
          <w:rFonts w:cs="Calibri-Light"/>
          <w:lang w:val="cs-CZ"/>
          <w14:ligatures w14:val="standardContextual"/>
        </w:rPr>
      </w:pPr>
      <w:r w:rsidRPr="00990C63">
        <w:rPr>
          <w:rFonts w:cs="Calibri-Light"/>
          <w:lang w:val="cs-CZ"/>
          <w14:ligatures w14:val="standardContextual"/>
        </w:rPr>
        <w:t>A</w:t>
      </w:r>
      <w:r w:rsidR="005921E3" w:rsidRPr="00990C63">
        <w:rPr>
          <w:rFonts w:cs="Calibri-Light"/>
          <w:lang w:val="cs-CZ"/>
          <w14:ligatures w14:val="standardContextual"/>
        </w:rPr>
        <w:t>plikac</w:t>
      </w:r>
      <w:r w:rsidRPr="00990C63">
        <w:rPr>
          <w:rFonts w:cs="Calibri-Light"/>
          <w:lang w:val="cs-CZ"/>
          <w14:ligatures w14:val="standardContextual"/>
        </w:rPr>
        <w:t>e přípravku</w:t>
      </w:r>
      <w:r w:rsidR="005921E3" w:rsidRPr="00990C63">
        <w:rPr>
          <w:rFonts w:cs="Calibri-Light"/>
          <w:lang w:val="cs-CZ"/>
          <w14:ligatures w14:val="standardContextual"/>
        </w:rPr>
        <w:t xml:space="preserve"> </w:t>
      </w:r>
      <w:proofErr w:type="spellStart"/>
      <w:r w:rsidR="005921E3" w:rsidRPr="00990C63">
        <w:rPr>
          <w:rFonts w:cs="Calibri-Light"/>
          <w:lang w:val="cs-CZ"/>
          <w14:ligatures w14:val="standardContextual"/>
        </w:rPr>
        <w:t>Nolifeet</w:t>
      </w:r>
      <w:proofErr w:type="spellEnd"/>
      <w:r w:rsidR="00990C63" w:rsidRPr="00990C63">
        <w:rPr>
          <w:rFonts w:cs="Calibri-Light"/>
          <w:lang w:val="cs-CZ"/>
          <w14:ligatures w14:val="standardContextual"/>
        </w:rPr>
        <w:t xml:space="preserve"> přispívá ke vzniku bariéry</w:t>
      </w:r>
      <w:r w:rsidR="005921E3" w:rsidRPr="00990C63">
        <w:rPr>
          <w:rFonts w:cs="Calibri-Light"/>
          <w:lang w:val="cs-CZ"/>
          <w14:ligatures w14:val="standardContextual"/>
        </w:rPr>
        <w:t xml:space="preserve"> na končetinách a tím</w:t>
      </w:r>
      <w:r w:rsidR="00950AC4">
        <w:rPr>
          <w:rFonts w:cs="Calibri-Light"/>
          <w:lang w:val="cs-CZ"/>
          <w14:ligatures w14:val="standardContextual"/>
        </w:rPr>
        <w:t xml:space="preserve"> </w:t>
      </w:r>
      <w:r w:rsidR="005921E3" w:rsidRPr="00990C63">
        <w:rPr>
          <w:rFonts w:cs="Calibri-Light"/>
          <w:lang w:val="cs-CZ"/>
          <w14:ligatures w14:val="standardContextual"/>
        </w:rPr>
        <w:t xml:space="preserve">pomáhá předcházet výskytu infekčních chorob </w:t>
      </w:r>
      <w:r w:rsidR="00990C63" w:rsidRPr="00990C63">
        <w:rPr>
          <w:rFonts w:cs="Calibri-Light"/>
          <w:lang w:val="cs-CZ"/>
          <w14:ligatures w14:val="standardContextual"/>
        </w:rPr>
        <w:t xml:space="preserve">paznehtů </w:t>
      </w:r>
      <w:r w:rsidR="005921E3" w:rsidRPr="00990C63">
        <w:rPr>
          <w:rFonts w:cs="Calibri-Light"/>
          <w:lang w:val="cs-CZ"/>
          <w14:ligatures w14:val="standardContextual"/>
        </w:rPr>
        <w:t>a komplikací spojených s</w:t>
      </w:r>
      <w:r w:rsidR="00950AC4">
        <w:rPr>
          <w:rFonts w:cs="Calibri-Light"/>
          <w:lang w:val="cs-CZ"/>
          <w14:ligatures w14:val="standardContextual"/>
        </w:rPr>
        <w:t xml:space="preserve"> </w:t>
      </w:r>
      <w:r w:rsidR="005921E3" w:rsidRPr="00990C63">
        <w:rPr>
          <w:rFonts w:cs="Calibri-Light"/>
          <w:lang w:val="cs-CZ"/>
          <w14:ligatures w14:val="standardContextual"/>
        </w:rPr>
        <w:t>rozvojem onemocnění.</w:t>
      </w:r>
    </w:p>
    <w:p w14:paraId="622C490E" w14:textId="77777777" w:rsidR="00990C63" w:rsidRPr="00990C63" w:rsidRDefault="00990C63" w:rsidP="005921E3">
      <w:pPr>
        <w:autoSpaceDE w:val="0"/>
        <w:autoSpaceDN w:val="0"/>
        <w:adjustRightInd w:val="0"/>
        <w:spacing w:after="0" w:line="240" w:lineRule="auto"/>
        <w:rPr>
          <w:rFonts w:cs="Calibri-Light"/>
          <w:lang w:val="cs-CZ"/>
          <w14:ligatures w14:val="standardContextual"/>
        </w:rPr>
      </w:pPr>
    </w:p>
    <w:p w14:paraId="3497357B" w14:textId="36382DB0" w:rsidR="005921E3" w:rsidRPr="00990C63" w:rsidRDefault="005921E3" w:rsidP="005921E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lang w:val="cs-CZ"/>
          <w14:ligatures w14:val="standardContextual"/>
        </w:rPr>
      </w:pPr>
      <w:r w:rsidRPr="00990C63">
        <w:rPr>
          <w:rFonts w:cs="FuturaLT-Condensed"/>
          <w:lang w:val="cs-CZ"/>
          <w14:ligatures w14:val="standardContextual"/>
        </w:rPr>
        <w:t xml:space="preserve">• </w:t>
      </w:r>
      <w:r w:rsidRPr="00990C63">
        <w:rPr>
          <w:rFonts w:cs="Calibri-Bold"/>
          <w:b/>
          <w:bCs/>
          <w:lang w:val="cs-CZ"/>
          <w14:ligatures w14:val="standardContextual"/>
        </w:rPr>
        <w:t>SLOŽENÍ:</w:t>
      </w:r>
    </w:p>
    <w:p w14:paraId="2F0BEBCF" w14:textId="59D6F366" w:rsidR="005921E3" w:rsidRPr="00990C63" w:rsidRDefault="005921E3" w:rsidP="005921E3">
      <w:pPr>
        <w:rPr>
          <w:rFonts w:cstheme="minorHAnsi"/>
          <w:lang w:val="cs-CZ"/>
        </w:rPr>
      </w:pPr>
      <w:proofErr w:type="spellStart"/>
      <w:r w:rsidRPr="00990C63">
        <w:rPr>
          <w:rFonts w:cs="Calibri-LightItalic"/>
          <w:i/>
          <w:iCs/>
          <w:lang w:val="cs-CZ"/>
          <w14:ligatures w14:val="standardContextual"/>
        </w:rPr>
        <w:t>Bacillus</w:t>
      </w:r>
      <w:proofErr w:type="spellEnd"/>
      <w:r w:rsidRPr="00990C63">
        <w:rPr>
          <w:rFonts w:cs="Calibri-LightItalic"/>
          <w:i/>
          <w:iCs/>
          <w:lang w:val="cs-CZ"/>
          <w14:ligatures w14:val="standardContextual"/>
        </w:rPr>
        <w:t xml:space="preserve"> </w:t>
      </w:r>
      <w:proofErr w:type="spellStart"/>
      <w:r w:rsidRPr="00990C63">
        <w:rPr>
          <w:rFonts w:cs="Calibri-LightItalic"/>
          <w:i/>
          <w:iCs/>
          <w:lang w:val="cs-CZ"/>
          <w14:ligatures w14:val="standardContextual"/>
        </w:rPr>
        <w:t>subtilis</w:t>
      </w:r>
      <w:proofErr w:type="spellEnd"/>
      <w:r w:rsidRPr="00990C63">
        <w:rPr>
          <w:rFonts w:cs="Calibri-LightItalic"/>
          <w:i/>
          <w:iCs/>
          <w:lang w:val="cs-CZ"/>
          <w14:ligatures w14:val="standardContextual"/>
        </w:rPr>
        <w:t xml:space="preserve">, </w:t>
      </w:r>
      <w:proofErr w:type="spellStart"/>
      <w:r w:rsidRPr="00990C63">
        <w:rPr>
          <w:rFonts w:cs="Calibri-LightItalic"/>
          <w:i/>
          <w:iCs/>
          <w:lang w:val="cs-CZ"/>
          <w14:ligatures w14:val="standardContextual"/>
        </w:rPr>
        <w:t>Lactococcus</w:t>
      </w:r>
      <w:proofErr w:type="spellEnd"/>
      <w:r w:rsidRPr="00990C63">
        <w:rPr>
          <w:rFonts w:cs="Calibri-LightItalic"/>
          <w:i/>
          <w:iCs/>
          <w:lang w:val="cs-CZ"/>
          <w14:ligatures w14:val="standardContextual"/>
        </w:rPr>
        <w:t xml:space="preserve"> </w:t>
      </w:r>
      <w:proofErr w:type="spellStart"/>
      <w:r w:rsidRPr="00990C63">
        <w:rPr>
          <w:rFonts w:cs="Calibri-LightItalic"/>
          <w:i/>
          <w:iCs/>
          <w:lang w:val="cs-CZ"/>
          <w14:ligatures w14:val="standardContextual"/>
        </w:rPr>
        <w:t>lactis</w:t>
      </w:r>
      <w:proofErr w:type="spellEnd"/>
      <w:r w:rsidRPr="00990C63">
        <w:rPr>
          <w:rFonts w:cs="Calibri-LightItalic"/>
          <w:i/>
          <w:iCs/>
          <w:lang w:val="cs-CZ"/>
          <w14:ligatures w14:val="standardContextual"/>
        </w:rPr>
        <w:t xml:space="preserve">, </w:t>
      </w:r>
      <w:r w:rsidRPr="00990C63">
        <w:rPr>
          <w:rFonts w:cs="Calibri-Light"/>
          <w:lang w:val="cs-CZ"/>
          <w14:ligatures w14:val="standardContextual"/>
        </w:rPr>
        <w:t xml:space="preserve">pomocné </w:t>
      </w:r>
      <w:r w:rsidR="005F7E0B">
        <w:rPr>
          <w:rFonts w:cs="Calibri-Light"/>
          <w:lang w:val="cs-CZ"/>
          <w14:ligatures w14:val="standardContextual"/>
        </w:rPr>
        <w:t>látky</w:t>
      </w:r>
      <w:r w:rsidRPr="00990C63">
        <w:rPr>
          <w:rFonts w:cs="Calibri-Light"/>
          <w:lang w:val="cs-CZ"/>
          <w14:ligatures w14:val="standardContextual"/>
        </w:rPr>
        <w:t>.</w:t>
      </w:r>
    </w:p>
    <w:p w14:paraId="0F68B201" w14:textId="65AB36B3" w:rsidR="005921E3" w:rsidRPr="00990C63" w:rsidRDefault="005921E3">
      <w:pPr>
        <w:rPr>
          <w:rFonts w:cs="Calibri-Bold"/>
          <w:b/>
          <w:bCs/>
          <w:lang w:val="cs-CZ"/>
          <w14:ligatures w14:val="standardContextual"/>
        </w:rPr>
      </w:pPr>
      <w:r w:rsidRPr="00990C63">
        <w:rPr>
          <w:rFonts w:cs="FuturaLT-Condensed"/>
          <w:lang w:val="cs-CZ"/>
          <w14:ligatures w14:val="standardContextual"/>
        </w:rPr>
        <w:t xml:space="preserve">• </w:t>
      </w:r>
      <w:r w:rsidRPr="00990C63">
        <w:rPr>
          <w:rFonts w:cs="Calibri-Bold"/>
          <w:b/>
          <w:bCs/>
          <w:lang w:val="cs-CZ"/>
          <w14:ligatures w14:val="standardContextual"/>
        </w:rPr>
        <w:t>CÍLOVÉ DRUHY &amp; DÁVKOVÁNÍ: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2693"/>
      </w:tblGrid>
      <w:tr w:rsidR="005F7E0B" w:rsidRPr="00990C63" w14:paraId="5F034279" w14:textId="77777777" w:rsidTr="00BC6D4B">
        <w:tc>
          <w:tcPr>
            <w:tcW w:w="1696" w:type="dxa"/>
          </w:tcPr>
          <w:p w14:paraId="41792D28" w14:textId="09A2157C" w:rsidR="005F7E0B" w:rsidRPr="00990C63" w:rsidRDefault="005F7E0B">
            <w:pPr>
              <w:rPr>
                <w:rFonts w:cstheme="minorHAnsi"/>
                <w:lang w:val="cs-CZ"/>
              </w:rPr>
            </w:pPr>
            <w:r w:rsidRPr="00990C63">
              <w:rPr>
                <w:rFonts w:cstheme="minorHAnsi"/>
                <w:lang w:val="cs-CZ"/>
              </w:rPr>
              <w:t>Dávka</w:t>
            </w:r>
          </w:p>
        </w:tc>
        <w:tc>
          <w:tcPr>
            <w:tcW w:w="3261" w:type="dxa"/>
          </w:tcPr>
          <w:p w14:paraId="60C63AE0" w14:textId="652AE19D" w:rsidR="005F7E0B" w:rsidRPr="00990C63" w:rsidRDefault="005F7E0B">
            <w:pPr>
              <w:rPr>
                <w:rFonts w:cstheme="minorHAnsi"/>
                <w:lang w:val="cs-CZ"/>
              </w:rPr>
            </w:pPr>
            <w:r w:rsidRPr="00990C63">
              <w:rPr>
                <w:rFonts w:cstheme="minorHAnsi"/>
                <w:lang w:val="cs-CZ"/>
              </w:rPr>
              <w:t>Skot</w:t>
            </w:r>
          </w:p>
        </w:tc>
        <w:tc>
          <w:tcPr>
            <w:tcW w:w="2693" w:type="dxa"/>
          </w:tcPr>
          <w:p w14:paraId="7BEA1A63" w14:textId="391E3301" w:rsidR="005F7E0B" w:rsidRPr="00990C63" w:rsidRDefault="005F7E0B">
            <w:pPr>
              <w:rPr>
                <w:rFonts w:cstheme="minorHAnsi"/>
                <w:lang w:val="cs-CZ"/>
              </w:rPr>
            </w:pPr>
            <w:r w:rsidRPr="00990C63">
              <w:rPr>
                <w:rFonts w:cstheme="minorHAnsi"/>
                <w:lang w:val="cs-CZ"/>
              </w:rPr>
              <w:t>Ovce</w:t>
            </w:r>
          </w:p>
        </w:tc>
      </w:tr>
      <w:tr w:rsidR="005F7E0B" w:rsidRPr="00990C63" w14:paraId="3CE4534B" w14:textId="77777777" w:rsidTr="00BC6D4B">
        <w:tc>
          <w:tcPr>
            <w:tcW w:w="1696" w:type="dxa"/>
          </w:tcPr>
          <w:p w14:paraId="1B19F533" w14:textId="4BADE63D" w:rsidR="005F7E0B" w:rsidRPr="00990C63" w:rsidRDefault="005F7E0B">
            <w:pPr>
              <w:rPr>
                <w:rFonts w:cstheme="minorHAnsi"/>
                <w:lang w:val="cs-CZ"/>
              </w:rPr>
            </w:pPr>
            <w:r w:rsidRPr="00990C63">
              <w:rPr>
                <w:rFonts w:cstheme="minorHAnsi"/>
                <w:lang w:val="cs-CZ"/>
              </w:rPr>
              <w:t xml:space="preserve">1 sáček pro </w:t>
            </w:r>
          </w:p>
        </w:tc>
        <w:tc>
          <w:tcPr>
            <w:tcW w:w="3261" w:type="dxa"/>
          </w:tcPr>
          <w:p w14:paraId="255F8BB9" w14:textId="1927C48E" w:rsidR="005F7E0B" w:rsidRDefault="005F7E0B">
            <w:pPr>
              <w:rPr>
                <w:rFonts w:cstheme="minorHAnsi"/>
                <w:lang w:val="cs-CZ"/>
              </w:rPr>
            </w:pPr>
            <w:r w:rsidRPr="00990C63">
              <w:rPr>
                <w:rFonts w:cstheme="minorHAnsi"/>
                <w:lang w:val="cs-CZ"/>
              </w:rPr>
              <w:t>50 kusů</w:t>
            </w:r>
            <w:r>
              <w:rPr>
                <w:rFonts w:cstheme="minorHAnsi"/>
                <w:lang w:val="cs-CZ"/>
              </w:rPr>
              <w:t xml:space="preserve"> (při aplikaci na 2 nohy)</w:t>
            </w:r>
          </w:p>
          <w:p w14:paraId="4DE065D1" w14:textId="3C85BCEE" w:rsidR="005F7E0B" w:rsidRPr="00990C63" w:rsidRDefault="005F7E0B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25 kusů </w:t>
            </w:r>
          </w:p>
        </w:tc>
        <w:tc>
          <w:tcPr>
            <w:tcW w:w="2693" w:type="dxa"/>
          </w:tcPr>
          <w:p w14:paraId="3277E6F7" w14:textId="56978793" w:rsidR="005F7E0B" w:rsidRPr="00990C63" w:rsidRDefault="005F7E0B">
            <w:pPr>
              <w:rPr>
                <w:rFonts w:cstheme="minorHAnsi"/>
                <w:lang w:val="cs-CZ"/>
              </w:rPr>
            </w:pPr>
            <w:r w:rsidRPr="00990C63">
              <w:rPr>
                <w:rFonts w:cstheme="minorHAnsi"/>
                <w:lang w:val="cs-CZ"/>
              </w:rPr>
              <w:t xml:space="preserve">300 </w:t>
            </w:r>
            <w:r>
              <w:rPr>
                <w:rFonts w:cstheme="minorHAnsi"/>
                <w:lang w:val="cs-CZ"/>
              </w:rPr>
              <w:t>kusů</w:t>
            </w:r>
          </w:p>
        </w:tc>
      </w:tr>
    </w:tbl>
    <w:p w14:paraId="72E39BC2" w14:textId="6F4EB2A5" w:rsidR="005921E3" w:rsidRPr="00990C63" w:rsidRDefault="005921E3">
      <w:pPr>
        <w:rPr>
          <w:rFonts w:cstheme="minorHAnsi"/>
          <w:lang w:val="cs-CZ"/>
        </w:rPr>
      </w:pPr>
    </w:p>
    <w:p w14:paraId="6FD59F56" w14:textId="0E3906EB" w:rsidR="0042500D" w:rsidRPr="00990C63" w:rsidRDefault="0042500D" w:rsidP="0042500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lang w:val="cs-CZ"/>
          <w14:ligatures w14:val="standardContextual"/>
        </w:rPr>
      </w:pPr>
      <w:r w:rsidRPr="00990C63">
        <w:rPr>
          <w:rFonts w:cs="FuturaLT-Condensed"/>
          <w:lang w:val="cs-CZ"/>
          <w14:ligatures w14:val="standardContextual"/>
        </w:rPr>
        <w:t xml:space="preserve">• </w:t>
      </w:r>
      <w:r w:rsidRPr="00990C63">
        <w:rPr>
          <w:rFonts w:cs="Calibri-Bold"/>
          <w:b/>
          <w:bCs/>
          <w:lang w:val="cs-CZ"/>
          <w14:ligatures w14:val="standardContextual"/>
        </w:rPr>
        <w:t>APLIKACE:</w:t>
      </w:r>
    </w:p>
    <w:p w14:paraId="714E9DE6" w14:textId="6607AB13" w:rsidR="0042500D" w:rsidRPr="00990C63" w:rsidRDefault="0042500D" w:rsidP="0042500D">
      <w:pPr>
        <w:autoSpaceDE w:val="0"/>
        <w:autoSpaceDN w:val="0"/>
        <w:adjustRightInd w:val="0"/>
        <w:spacing w:after="0" w:line="240" w:lineRule="auto"/>
        <w:rPr>
          <w:rFonts w:cs="Calibri-Light"/>
          <w:lang w:val="cs-CZ"/>
          <w14:ligatures w14:val="standardContextual"/>
        </w:rPr>
      </w:pPr>
      <w:r w:rsidRPr="00990C63">
        <w:rPr>
          <w:rFonts w:cs="Calibri-Light"/>
          <w:lang w:val="cs-CZ"/>
          <w14:ligatures w14:val="standardContextual"/>
        </w:rPr>
        <w:t>Aplikovat jednou</w:t>
      </w:r>
      <w:r w:rsidR="00854462">
        <w:rPr>
          <w:rFonts w:cs="Calibri-Light"/>
          <w:lang w:val="cs-CZ"/>
          <w14:ligatures w14:val="standardContextual"/>
        </w:rPr>
        <w:t xml:space="preserve"> až třikrát</w:t>
      </w:r>
      <w:r w:rsidRPr="00990C63">
        <w:rPr>
          <w:rFonts w:cs="Calibri-Light"/>
          <w:lang w:val="cs-CZ"/>
          <w14:ligatures w14:val="standardContextual"/>
        </w:rPr>
        <w:t xml:space="preserve"> týdně</w:t>
      </w:r>
      <w:r w:rsidR="00854462">
        <w:rPr>
          <w:rFonts w:cs="Calibri-Light"/>
          <w:lang w:val="cs-CZ"/>
          <w14:ligatures w14:val="standardContextual"/>
        </w:rPr>
        <w:t xml:space="preserve"> dle potřeby</w:t>
      </w:r>
      <w:r w:rsidRPr="00990C63">
        <w:rPr>
          <w:rFonts w:cs="Calibri-Light"/>
          <w:lang w:val="cs-CZ"/>
          <w14:ligatures w14:val="standardContextual"/>
        </w:rPr>
        <w:t>.</w:t>
      </w:r>
    </w:p>
    <w:p w14:paraId="700C83E7" w14:textId="3CCB2A28" w:rsidR="0042500D" w:rsidRPr="00990C63" w:rsidRDefault="0042500D" w:rsidP="0042500D">
      <w:pPr>
        <w:autoSpaceDE w:val="0"/>
        <w:autoSpaceDN w:val="0"/>
        <w:adjustRightInd w:val="0"/>
        <w:spacing w:after="0" w:line="240" w:lineRule="auto"/>
        <w:rPr>
          <w:rFonts w:cs="Calibri-Light"/>
          <w:lang w:val="cs-CZ"/>
          <w14:ligatures w14:val="standardContextual"/>
        </w:rPr>
      </w:pPr>
      <w:r w:rsidRPr="00990C63">
        <w:rPr>
          <w:rFonts w:cs="Calibri-Light"/>
          <w:lang w:val="cs-CZ"/>
          <w14:ligatures w14:val="standardContextual"/>
        </w:rPr>
        <w:t xml:space="preserve">- </w:t>
      </w:r>
      <w:r w:rsidR="005D2D65">
        <w:rPr>
          <w:rFonts w:cs="Calibri-Light"/>
          <w:lang w:val="cs-CZ"/>
          <w14:ligatures w14:val="standardContextual"/>
        </w:rPr>
        <w:t>Skot</w:t>
      </w:r>
      <w:r w:rsidRPr="00990C63">
        <w:rPr>
          <w:rFonts w:cs="Calibri-Light"/>
          <w:lang w:val="cs-CZ"/>
          <w14:ligatures w14:val="standardContextual"/>
        </w:rPr>
        <w:t>: sprejovat na paznehty.</w:t>
      </w:r>
    </w:p>
    <w:p w14:paraId="2B2D1ECB" w14:textId="1A45403F" w:rsidR="0042500D" w:rsidRPr="00990C63" w:rsidRDefault="0042500D" w:rsidP="0042500D">
      <w:pPr>
        <w:autoSpaceDE w:val="0"/>
        <w:autoSpaceDN w:val="0"/>
        <w:adjustRightInd w:val="0"/>
        <w:spacing w:after="0" w:line="240" w:lineRule="auto"/>
        <w:rPr>
          <w:rFonts w:cs="Calibri-Light"/>
          <w:lang w:val="cs-CZ"/>
          <w14:ligatures w14:val="standardContextual"/>
        </w:rPr>
      </w:pPr>
      <w:r w:rsidRPr="00990C63">
        <w:rPr>
          <w:rFonts w:cs="Calibri-Light"/>
          <w:lang w:val="cs-CZ"/>
          <w14:ligatures w14:val="standardContextual"/>
        </w:rPr>
        <w:t xml:space="preserve">- Ovce: sprejovat na paznehty, nebo </w:t>
      </w:r>
      <w:r w:rsidR="002F0B26">
        <w:rPr>
          <w:rFonts w:cs="Calibri-Light"/>
          <w:lang w:val="cs-CZ"/>
          <w14:ligatures w14:val="standardContextual"/>
        </w:rPr>
        <w:t xml:space="preserve">případně lze i </w:t>
      </w:r>
      <w:r w:rsidRPr="00990C63">
        <w:rPr>
          <w:rFonts w:cs="Calibri-Light"/>
          <w:lang w:val="cs-CZ"/>
          <w14:ligatures w14:val="standardContextual"/>
        </w:rPr>
        <w:t>na podestýlku.</w:t>
      </w:r>
    </w:p>
    <w:p w14:paraId="1B9C594D" w14:textId="77777777" w:rsidR="00854462" w:rsidRDefault="00854462" w:rsidP="0042500D">
      <w:pPr>
        <w:autoSpaceDE w:val="0"/>
        <w:autoSpaceDN w:val="0"/>
        <w:adjustRightInd w:val="0"/>
        <w:spacing w:after="0" w:line="240" w:lineRule="auto"/>
        <w:rPr>
          <w:rFonts w:cs="FuturaLT-Condensed"/>
          <w:lang w:val="cs-CZ"/>
          <w14:ligatures w14:val="standardContextual"/>
        </w:rPr>
      </w:pPr>
    </w:p>
    <w:p w14:paraId="452C2D3E" w14:textId="53E53D18" w:rsidR="0042500D" w:rsidRPr="00990C63" w:rsidRDefault="0042500D" w:rsidP="0042500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lang w:val="cs-CZ"/>
          <w14:ligatures w14:val="standardContextual"/>
        </w:rPr>
      </w:pPr>
      <w:r w:rsidRPr="00990C63">
        <w:rPr>
          <w:rFonts w:cs="FuturaLT-Condensed"/>
          <w:lang w:val="cs-CZ"/>
          <w14:ligatures w14:val="standardContextual"/>
        </w:rPr>
        <w:t xml:space="preserve">• </w:t>
      </w:r>
      <w:r w:rsidRPr="00990C63">
        <w:rPr>
          <w:rFonts w:cs="Calibri-Bold"/>
          <w:b/>
          <w:bCs/>
          <w:lang w:val="cs-CZ"/>
          <w14:ligatures w14:val="standardContextual"/>
        </w:rPr>
        <w:t>BALENÍ:</w:t>
      </w:r>
    </w:p>
    <w:p w14:paraId="42E4BBD3" w14:textId="733D684E" w:rsidR="0042500D" w:rsidRPr="00990C63" w:rsidRDefault="0042500D" w:rsidP="0042500D">
      <w:pPr>
        <w:rPr>
          <w:rFonts w:cs="Calibri-Light"/>
          <w:lang w:val="cs-CZ"/>
          <w14:ligatures w14:val="standardContextual"/>
        </w:rPr>
      </w:pPr>
      <w:r w:rsidRPr="00990C63">
        <w:rPr>
          <w:rFonts w:cs="Calibri-Light"/>
          <w:lang w:val="cs-CZ"/>
          <w14:ligatures w14:val="standardContextual"/>
        </w:rPr>
        <w:t>Box s 24 sáčky, každý 10 g a lahvička barviva.</w:t>
      </w:r>
    </w:p>
    <w:p w14:paraId="2E20E33E" w14:textId="1C65B14A" w:rsidR="0042500D" w:rsidRPr="00990C63" w:rsidRDefault="0042500D" w:rsidP="0042500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lang w:val="cs-CZ"/>
          <w14:ligatures w14:val="standardContextual"/>
        </w:rPr>
      </w:pPr>
      <w:r w:rsidRPr="00990C63">
        <w:rPr>
          <w:rFonts w:cs="FuturaLT-Condensed"/>
          <w:lang w:val="cs-CZ"/>
          <w14:ligatures w14:val="standardContextual"/>
        </w:rPr>
        <w:t xml:space="preserve">• </w:t>
      </w:r>
      <w:r w:rsidRPr="00990C63">
        <w:rPr>
          <w:rFonts w:cs="Calibri-Bold"/>
          <w:b/>
          <w:bCs/>
          <w:lang w:val="cs-CZ"/>
          <w14:ligatures w14:val="standardContextual"/>
        </w:rPr>
        <w:t>SKLADOVÁNÍ:</w:t>
      </w:r>
    </w:p>
    <w:p w14:paraId="571F5176" w14:textId="6784FB66" w:rsidR="007667D9" w:rsidRPr="00990C63" w:rsidRDefault="0042500D" w:rsidP="0042500D">
      <w:pPr>
        <w:autoSpaceDE w:val="0"/>
        <w:autoSpaceDN w:val="0"/>
        <w:adjustRightInd w:val="0"/>
        <w:spacing w:after="0" w:line="240" w:lineRule="auto"/>
        <w:rPr>
          <w:rFonts w:cs="Calibri-Light"/>
          <w:lang w:val="cs-CZ"/>
          <w14:ligatures w14:val="standardContextual"/>
        </w:rPr>
      </w:pPr>
      <w:r w:rsidRPr="00990C63">
        <w:rPr>
          <w:rFonts w:cs="Calibri-Light"/>
          <w:lang w:val="cs-CZ"/>
          <w14:ligatures w14:val="standardContextual"/>
        </w:rPr>
        <w:t>Skladovat při -18°C.</w:t>
      </w:r>
    </w:p>
    <w:p w14:paraId="27C8B06C" w14:textId="73AD6898" w:rsidR="0042500D" w:rsidRDefault="0042500D" w:rsidP="0042500D">
      <w:pPr>
        <w:rPr>
          <w:rFonts w:cs="Calibri-Light"/>
          <w:lang w:val="cs-CZ"/>
          <w14:ligatures w14:val="standardContextual"/>
        </w:rPr>
      </w:pPr>
      <w:r w:rsidRPr="00990C63">
        <w:rPr>
          <w:rFonts w:cs="Calibri-Light"/>
          <w:lang w:val="cs-CZ"/>
          <w14:ligatures w14:val="standardContextual"/>
        </w:rPr>
        <w:t>Exspirace: 24 měsíců od data výroby.</w:t>
      </w:r>
    </w:p>
    <w:p w14:paraId="239F8A62" w14:textId="69D07B4D" w:rsidR="007667D9" w:rsidRDefault="007667D9" w:rsidP="0042500D">
      <w:pPr>
        <w:rPr>
          <w:rFonts w:cstheme="minorHAnsi"/>
          <w:lang w:val="cs-CZ"/>
        </w:rPr>
      </w:pPr>
      <w:proofErr w:type="spellStart"/>
      <w:r>
        <w:rPr>
          <w:rFonts w:cstheme="minorHAnsi"/>
          <w:lang w:val="cs-CZ"/>
        </w:rPr>
        <w:t>Nolivade</w:t>
      </w:r>
      <w:proofErr w:type="spellEnd"/>
      <w:r>
        <w:rPr>
          <w:rFonts w:cstheme="minorHAnsi"/>
          <w:lang w:val="cs-CZ"/>
        </w:rPr>
        <w:t xml:space="preserve"> by </w:t>
      </w:r>
      <w:proofErr w:type="spellStart"/>
      <w:r>
        <w:rPr>
          <w:rFonts w:cstheme="minorHAnsi"/>
          <w:lang w:val="cs-CZ"/>
        </w:rPr>
        <w:t>miXscience</w:t>
      </w:r>
      <w:proofErr w:type="spellEnd"/>
    </w:p>
    <w:p w14:paraId="506AB868" w14:textId="77777777" w:rsidR="007667D9" w:rsidRPr="007667D9" w:rsidRDefault="007667D9" w:rsidP="007667D9">
      <w:pPr>
        <w:rPr>
          <w:rFonts w:cstheme="minorHAnsi"/>
          <w:lang w:val="cs-CZ"/>
        </w:rPr>
      </w:pPr>
      <w:proofErr w:type="spellStart"/>
      <w:r w:rsidRPr="007667D9">
        <w:rPr>
          <w:rFonts w:cstheme="minorHAnsi"/>
          <w:lang w:val="cs-CZ"/>
        </w:rPr>
        <w:t>miXscience</w:t>
      </w:r>
      <w:proofErr w:type="spellEnd"/>
    </w:p>
    <w:p w14:paraId="29314BAB" w14:textId="77777777" w:rsidR="007667D9" w:rsidRPr="007667D9" w:rsidRDefault="007667D9" w:rsidP="007667D9">
      <w:pPr>
        <w:rPr>
          <w:rFonts w:cstheme="minorHAnsi"/>
          <w:lang w:val="cs-CZ"/>
        </w:rPr>
      </w:pPr>
      <w:r w:rsidRPr="007667D9">
        <w:rPr>
          <w:rFonts w:cstheme="minorHAnsi"/>
          <w:lang w:val="cs-CZ"/>
        </w:rPr>
        <w:t xml:space="preserve">7 avenue René </w:t>
      </w:r>
      <w:proofErr w:type="spellStart"/>
      <w:proofErr w:type="gramStart"/>
      <w:r w:rsidRPr="007667D9">
        <w:rPr>
          <w:rFonts w:cstheme="minorHAnsi"/>
          <w:lang w:val="cs-CZ"/>
        </w:rPr>
        <w:t>Cassin</w:t>
      </w:r>
      <w:proofErr w:type="spellEnd"/>
      <w:r w:rsidRPr="007667D9">
        <w:rPr>
          <w:rFonts w:cstheme="minorHAnsi"/>
          <w:lang w:val="cs-CZ"/>
        </w:rPr>
        <w:t xml:space="preserve"> - ZI</w:t>
      </w:r>
      <w:proofErr w:type="gramEnd"/>
      <w:r w:rsidRPr="007667D9">
        <w:rPr>
          <w:rFonts w:cstheme="minorHAnsi"/>
          <w:lang w:val="cs-CZ"/>
        </w:rPr>
        <w:t xml:space="preserve"> de </w:t>
      </w:r>
      <w:proofErr w:type="spellStart"/>
      <w:r w:rsidRPr="007667D9">
        <w:rPr>
          <w:rFonts w:cstheme="minorHAnsi"/>
          <w:lang w:val="cs-CZ"/>
        </w:rPr>
        <w:t>Bellitourne</w:t>
      </w:r>
      <w:proofErr w:type="spellEnd"/>
      <w:r w:rsidRPr="007667D9">
        <w:rPr>
          <w:rFonts w:cstheme="minorHAnsi"/>
          <w:lang w:val="cs-CZ"/>
        </w:rPr>
        <w:t xml:space="preserve"> - </w:t>
      </w:r>
      <w:proofErr w:type="spellStart"/>
      <w:r w:rsidRPr="007667D9">
        <w:rPr>
          <w:rFonts w:cstheme="minorHAnsi"/>
          <w:lang w:val="cs-CZ"/>
        </w:rPr>
        <w:t>Azé</w:t>
      </w:r>
      <w:proofErr w:type="spellEnd"/>
    </w:p>
    <w:p w14:paraId="6330A973" w14:textId="77777777" w:rsidR="007667D9" w:rsidRPr="007667D9" w:rsidRDefault="007667D9" w:rsidP="007667D9">
      <w:pPr>
        <w:rPr>
          <w:rFonts w:cstheme="minorHAnsi"/>
          <w:lang w:val="cs-CZ"/>
        </w:rPr>
      </w:pPr>
      <w:r w:rsidRPr="007667D9">
        <w:rPr>
          <w:rFonts w:cstheme="minorHAnsi"/>
          <w:lang w:val="cs-CZ"/>
        </w:rPr>
        <w:t>53200 CHÂTEAU-GONTIER-SUR-</w:t>
      </w:r>
      <w:proofErr w:type="gramStart"/>
      <w:r w:rsidRPr="007667D9">
        <w:rPr>
          <w:rFonts w:cstheme="minorHAnsi"/>
          <w:lang w:val="cs-CZ"/>
        </w:rPr>
        <w:t>MAYENNE - FRANCE</w:t>
      </w:r>
      <w:proofErr w:type="gramEnd"/>
    </w:p>
    <w:p w14:paraId="7E1732E1" w14:textId="62694F42" w:rsidR="007667D9" w:rsidRPr="00990C63" w:rsidRDefault="007667D9" w:rsidP="007667D9">
      <w:pPr>
        <w:rPr>
          <w:rFonts w:cstheme="minorHAnsi"/>
          <w:lang w:val="cs-CZ"/>
        </w:rPr>
      </w:pPr>
      <w:proofErr w:type="gramStart"/>
      <w:r w:rsidRPr="007667D9">
        <w:rPr>
          <w:rFonts w:cstheme="minorHAnsi"/>
          <w:lang w:val="cs-CZ"/>
        </w:rPr>
        <w:t>Tel :</w:t>
      </w:r>
      <w:proofErr w:type="gramEnd"/>
      <w:r w:rsidRPr="007667D9">
        <w:rPr>
          <w:rFonts w:cstheme="minorHAnsi"/>
          <w:lang w:val="cs-CZ"/>
        </w:rPr>
        <w:t xml:space="preserve"> +33 (0)2 23 46 90 00 - www.nolivade.com</w:t>
      </w:r>
    </w:p>
    <w:sectPr w:rsidR="007667D9" w:rsidRPr="00990C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543360E" w16cex:dateUtc="2024-03-25T11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F1D68" w14:textId="77777777" w:rsidR="00660C44" w:rsidRDefault="00660C44" w:rsidP="00BC6D4B">
      <w:pPr>
        <w:spacing w:after="0" w:line="240" w:lineRule="auto"/>
      </w:pPr>
      <w:r>
        <w:separator/>
      </w:r>
    </w:p>
  </w:endnote>
  <w:endnote w:type="continuationSeparator" w:id="0">
    <w:p w14:paraId="07930B17" w14:textId="77777777" w:rsidR="00660C44" w:rsidRDefault="00660C44" w:rsidP="00BC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LT-Condense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Light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67D3C" w14:textId="77777777" w:rsidR="00660C44" w:rsidRDefault="00660C44" w:rsidP="00BC6D4B">
      <w:pPr>
        <w:spacing w:after="0" w:line="240" w:lineRule="auto"/>
      </w:pPr>
      <w:r>
        <w:separator/>
      </w:r>
    </w:p>
  </w:footnote>
  <w:footnote w:type="continuationSeparator" w:id="0">
    <w:p w14:paraId="6BB864F6" w14:textId="77777777" w:rsidR="00660C44" w:rsidRDefault="00660C44" w:rsidP="00BC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8E3B7" w14:textId="4B2B2C3F" w:rsidR="00BC6D4B" w:rsidRDefault="007065C5" w:rsidP="00344B2D">
    <w:pPr>
      <w:jc w:val="both"/>
      <w:rPr>
        <w:b/>
        <w:bCs/>
      </w:rPr>
    </w:pPr>
    <w:r>
      <w:rPr>
        <w:bCs/>
      </w:rPr>
      <w:t xml:space="preserve">Text příbalové informace </w:t>
    </w:r>
    <w:r w:rsidR="00BC6D4B" w:rsidRPr="00AD42B7">
      <w:rPr>
        <w:bCs/>
      </w:rPr>
      <w:t>součást dokumentace schválené rozhodnutím sp.</w:t>
    </w:r>
    <w:r>
      <w:rPr>
        <w:bCs/>
      </w:rPr>
      <w:t> </w:t>
    </w:r>
    <w:r w:rsidR="00BC6D4B" w:rsidRPr="00AD42B7">
      <w:rPr>
        <w:bCs/>
      </w:rPr>
      <w:t>zn.</w:t>
    </w:r>
    <w:r>
      <w:rPr>
        <w:bCs/>
      </w:rPr>
      <w:t> </w:t>
    </w:r>
    <w:sdt>
      <w:sdtPr>
        <w:rPr>
          <w:bCs/>
        </w:rPr>
        <w:id w:val="485062483"/>
        <w:placeholder>
          <w:docPart w:val="686985DAC40C4BE296D4DB95B19A62AB"/>
        </w:placeholder>
        <w:text/>
      </w:sdtPr>
      <w:sdtEndPr/>
      <w:sdtContent>
        <w:r w:rsidR="00A664E9" w:rsidRPr="00A664E9">
          <w:rPr>
            <w:bCs/>
          </w:rPr>
          <w:t>USKVBL/16229/2023/POD</w:t>
        </w:r>
        <w:r w:rsidR="00A664E9">
          <w:rPr>
            <w:bCs/>
          </w:rPr>
          <w:t>,</w:t>
        </w:r>
      </w:sdtContent>
    </w:sdt>
    <w:r w:rsidR="00BC6D4B"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686985DAC40C4BE296D4DB95B19A62AB"/>
        </w:placeholder>
        <w:text/>
      </w:sdtPr>
      <w:sdtEndPr/>
      <w:sdtContent>
        <w:r w:rsidR="00A664E9" w:rsidRPr="00A664E9">
          <w:rPr>
            <w:bCs/>
          </w:rPr>
          <w:t>USKVBL/5131/2024/REG-Gro</w:t>
        </w:r>
      </w:sdtContent>
    </w:sdt>
    <w:r w:rsidR="00BC6D4B"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390C5E5E34174A4CB5E2FDCFB7F05D08"/>
        </w:placeholder>
        <w:date w:fullDate="2024-04-1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44B2D">
          <w:rPr>
            <w:bCs/>
            <w:lang w:val="cs-CZ"/>
          </w:rPr>
          <w:t>15.04.2024</w:t>
        </w:r>
      </w:sdtContent>
    </w:sdt>
    <w:r w:rsidR="00BC6D4B" w:rsidRPr="00AD42B7">
      <w:rPr>
        <w:bCs/>
      </w:rPr>
      <w:t xml:space="preserve"> o </w:t>
    </w:r>
    <w:sdt>
      <w:sdtPr>
        <w:id w:val="1062983426"/>
        <w:placeholder>
          <w:docPart w:val="E26DA3E3B61445EC96276B87A74973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664E9">
          <w:t>schválení veterinárního přípravku</w:t>
        </w:r>
      </w:sdtContent>
    </w:sdt>
    <w:r w:rsidR="00BC6D4B" w:rsidRPr="00AD42B7">
      <w:rPr>
        <w:bCs/>
      </w:rPr>
      <w:t xml:space="preserve"> </w:t>
    </w:r>
    <w:sdt>
      <w:sdtPr>
        <w:id w:val="-773553566"/>
        <w:placeholder>
          <w:docPart w:val="C00FED008FC24AB59C45E766F7DCEF09"/>
        </w:placeholder>
        <w:text/>
      </w:sdtPr>
      <w:sdtEndPr/>
      <w:sdtContent>
        <w:r w:rsidR="00A664E9" w:rsidRPr="00A664E9">
          <w:t>NOLIFEET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16E73"/>
    <w:multiLevelType w:val="hybridMultilevel"/>
    <w:tmpl w:val="77706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0D"/>
    <w:rsid w:val="00061DFD"/>
    <w:rsid w:val="0007491C"/>
    <w:rsid w:val="000C6A6A"/>
    <w:rsid w:val="0010406F"/>
    <w:rsid w:val="001301EB"/>
    <w:rsid w:val="00175343"/>
    <w:rsid w:val="0025371B"/>
    <w:rsid w:val="00267EEB"/>
    <w:rsid w:val="002C2117"/>
    <w:rsid w:val="002F0B26"/>
    <w:rsid w:val="00344B2D"/>
    <w:rsid w:val="00372BA1"/>
    <w:rsid w:val="0040132E"/>
    <w:rsid w:val="0042500D"/>
    <w:rsid w:val="00515015"/>
    <w:rsid w:val="005921E3"/>
    <w:rsid w:val="005D2D65"/>
    <w:rsid w:val="005F7E0B"/>
    <w:rsid w:val="00641D39"/>
    <w:rsid w:val="00643929"/>
    <w:rsid w:val="00660C44"/>
    <w:rsid w:val="007065C5"/>
    <w:rsid w:val="007236B6"/>
    <w:rsid w:val="007516AE"/>
    <w:rsid w:val="007667D9"/>
    <w:rsid w:val="007D5724"/>
    <w:rsid w:val="00827B2B"/>
    <w:rsid w:val="00854462"/>
    <w:rsid w:val="0092462C"/>
    <w:rsid w:val="00950AC4"/>
    <w:rsid w:val="00990C63"/>
    <w:rsid w:val="009B566D"/>
    <w:rsid w:val="00A326BE"/>
    <w:rsid w:val="00A664E9"/>
    <w:rsid w:val="00B657FD"/>
    <w:rsid w:val="00BC3D0C"/>
    <w:rsid w:val="00BC6D4B"/>
    <w:rsid w:val="00BD1EAB"/>
    <w:rsid w:val="00C27912"/>
    <w:rsid w:val="00C310A8"/>
    <w:rsid w:val="00C8162D"/>
    <w:rsid w:val="00C94AEB"/>
    <w:rsid w:val="00CD25A3"/>
    <w:rsid w:val="00D15AC7"/>
    <w:rsid w:val="00D7612B"/>
    <w:rsid w:val="00EE2969"/>
    <w:rsid w:val="00F25C1C"/>
    <w:rsid w:val="00F27E4E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1107"/>
  <w15:chartTrackingRefBased/>
  <w15:docId w15:val="{48D0BFBF-7906-4923-BC85-4E80ED99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57FD"/>
    <w:rPr>
      <w:kern w:val="0"/>
      <w:lang w:val="fr-FR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7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6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2B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2B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2BA1"/>
    <w:rPr>
      <w:kern w:val="0"/>
      <w:sz w:val="20"/>
      <w:szCs w:val="20"/>
      <w:lang w:val="fr-FR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B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BA1"/>
    <w:rPr>
      <w:b/>
      <w:bCs/>
      <w:kern w:val="0"/>
      <w:sz w:val="20"/>
      <w:szCs w:val="20"/>
      <w:lang w:val="fr-FR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BA1"/>
    <w:rPr>
      <w:rFonts w:ascii="Segoe UI" w:hAnsi="Segoe UI" w:cs="Segoe UI"/>
      <w:kern w:val="0"/>
      <w:sz w:val="18"/>
      <w:szCs w:val="18"/>
      <w:lang w:val="fr-FR"/>
      <w14:ligatures w14:val="none"/>
    </w:rPr>
  </w:style>
  <w:style w:type="paragraph" w:styleId="Revize">
    <w:name w:val="Revision"/>
    <w:hidden/>
    <w:uiPriority w:val="99"/>
    <w:semiHidden/>
    <w:rsid w:val="00641D39"/>
    <w:pPr>
      <w:spacing w:after="0" w:line="240" w:lineRule="auto"/>
    </w:pPr>
    <w:rPr>
      <w:kern w:val="0"/>
      <w:lang w:val="fr-FR"/>
      <w14:ligatures w14:val="none"/>
    </w:rPr>
  </w:style>
  <w:style w:type="table" w:styleId="Mkatabulky">
    <w:name w:val="Table Grid"/>
    <w:basedOn w:val="Normlntabulka"/>
    <w:uiPriority w:val="39"/>
    <w:rsid w:val="0059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250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C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D4B"/>
    <w:rPr>
      <w:kern w:val="0"/>
      <w:lang w:val="fr-F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C6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D4B"/>
    <w:rPr>
      <w:kern w:val="0"/>
      <w:lang w:val="fr-FR"/>
      <w14:ligatures w14:val="none"/>
    </w:rPr>
  </w:style>
  <w:style w:type="character" w:styleId="Zstupntext">
    <w:name w:val="Placeholder Text"/>
    <w:rsid w:val="00BC6D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6985DAC40C4BE296D4DB95B19A6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65297-5EEF-4D8A-8936-2C78352A2CB5}"/>
      </w:docPartPr>
      <w:docPartBody>
        <w:p w:rsidR="009D3FC3" w:rsidRDefault="00AB4713" w:rsidP="00AB4713">
          <w:pPr>
            <w:pStyle w:val="686985DAC40C4BE296D4DB95B19A62A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90C5E5E34174A4CB5E2FDCFB7F05D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2F6AC-7C4C-4B58-BDED-05DD20F5F839}"/>
      </w:docPartPr>
      <w:docPartBody>
        <w:p w:rsidR="009D3FC3" w:rsidRDefault="00AB4713" w:rsidP="00AB4713">
          <w:pPr>
            <w:pStyle w:val="390C5E5E34174A4CB5E2FDCFB7F05D0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26DA3E3B61445EC96276B87A7497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5D9ED-D1AC-4F61-B012-AAA960BBC804}"/>
      </w:docPartPr>
      <w:docPartBody>
        <w:p w:rsidR="009D3FC3" w:rsidRDefault="00AB4713" w:rsidP="00AB4713">
          <w:pPr>
            <w:pStyle w:val="E26DA3E3B61445EC96276B87A74973D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00FED008FC24AB59C45E766F7DCE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16BCC-EC4F-481F-8071-F08B34CF50AF}"/>
      </w:docPartPr>
      <w:docPartBody>
        <w:p w:rsidR="009D3FC3" w:rsidRDefault="00AB4713" w:rsidP="00AB4713">
          <w:pPr>
            <w:pStyle w:val="C00FED008FC24AB59C45E766F7DCEF0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LT-Condense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Light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13"/>
    <w:rsid w:val="000D7C15"/>
    <w:rsid w:val="001C0B96"/>
    <w:rsid w:val="004016D2"/>
    <w:rsid w:val="009D3FC3"/>
    <w:rsid w:val="00AB4713"/>
    <w:rsid w:val="00E31681"/>
    <w:rsid w:val="00E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B4713"/>
    <w:rPr>
      <w:color w:val="808080"/>
    </w:rPr>
  </w:style>
  <w:style w:type="paragraph" w:customStyle="1" w:styleId="686985DAC40C4BE296D4DB95B19A62AB">
    <w:name w:val="686985DAC40C4BE296D4DB95B19A62AB"/>
    <w:rsid w:val="00AB4713"/>
  </w:style>
  <w:style w:type="paragraph" w:customStyle="1" w:styleId="390C5E5E34174A4CB5E2FDCFB7F05D08">
    <w:name w:val="390C5E5E34174A4CB5E2FDCFB7F05D08"/>
    <w:rsid w:val="00AB4713"/>
  </w:style>
  <w:style w:type="paragraph" w:customStyle="1" w:styleId="E26DA3E3B61445EC96276B87A74973D9">
    <w:name w:val="E26DA3E3B61445EC96276B87A74973D9"/>
    <w:rsid w:val="00AB4713"/>
  </w:style>
  <w:style w:type="paragraph" w:customStyle="1" w:styleId="C00FED008FC24AB59C45E766F7DCEF09">
    <w:name w:val="C00FED008FC24AB59C45E766F7DCEF09"/>
    <w:rsid w:val="00AB4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Petr</dc:creator>
  <cp:keywords/>
  <dc:description/>
  <cp:lastModifiedBy>Klapková Kristýna</cp:lastModifiedBy>
  <cp:revision>44</cp:revision>
  <dcterms:created xsi:type="dcterms:W3CDTF">2023-09-27T08:00:00Z</dcterms:created>
  <dcterms:modified xsi:type="dcterms:W3CDTF">2024-04-16T09:49:00Z</dcterms:modified>
</cp:coreProperties>
</file>