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1F0A6" w14:textId="563A440B" w:rsidR="00DC6DBD" w:rsidRPr="00B72393" w:rsidRDefault="00DC6DBD" w:rsidP="0041677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Cs/>
          <w:lang w:val="cs-CZ"/>
        </w:rPr>
      </w:pPr>
      <w:r w:rsidRPr="00B72393">
        <w:rPr>
          <w:rFonts w:ascii="Times New Roman" w:hAnsi="Times New Roman"/>
          <w:b/>
          <w:lang w:val="cs-CZ"/>
        </w:rPr>
        <w:t>PŘÍBALOVÁ INFORMACE</w:t>
      </w:r>
    </w:p>
    <w:p w14:paraId="12DE1F21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6E5CEB75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49ECFD22" w14:textId="77777777" w:rsidR="00B937A4" w:rsidRPr="00B72393" w:rsidRDefault="00B937A4" w:rsidP="00B937A4">
      <w:pPr>
        <w:pStyle w:val="Style1"/>
      </w:pPr>
      <w:r w:rsidRPr="00B72393">
        <w:rPr>
          <w:highlight w:val="lightGray"/>
        </w:rPr>
        <w:t>1.</w:t>
      </w:r>
      <w:r w:rsidRPr="00B72393">
        <w:tab/>
        <w:t>Název veterinárního léčivého přípravku</w:t>
      </w:r>
    </w:p>
    <w:p w14:paraId="13307916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45A205DA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B72393">
        <w:rPr>
          <w:rFonts w:ascii="Times New Roman" w:hAnsi="Times New Roman"/>
          <w:bCs/>
          <w:lang w:val="cs-CZ"/>
        </w:rPr>
        <w:t>Vetmedin 0,75 mg/ml injekční roztok pro psy</w:t>
      </w:r>
    </w:p>
    <w:p w14:paraId="40D20DBA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5565710F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05F86578" w14:textId="77777777" w:rsidR="00117D97" w:rsidRPr="00B72393" w:rsidRDefault="00117D97" w:rsidP="00117D97">
      <w:pPr>
        <w:pStyle w:val="Style1"/>
      </w:pPr>
      <w:r w:rsidRPr="00B72393">
        <w:rPr>
          <w:highlight w:val="lightGray"/>
        </w:rPr>
        <w:t>2.</w:t>
      </w:r>
      <w:r w:rsidRPr="00B72393">
        <w:tab/>
        <w:t>Složení</w:t>
      </w:r>
    </w:p>
    <w:p w14:paraId="70567448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3FB7DC00" w14:textId="7E34713F" w:rsidR="00DC6DBD" w:rsidRPr="00B72393" w:rsidRDefault="00886AA9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B72393">
        <w:rPr>
          <w:rFonts w:ascii="Times New Roman" w:hAnsi="Times New Roman"/>
          <w:bCs/>
          <w:lang w:val="cs-CZ"/>
        </w:rPr>
        <w:t xml:space="preserve">Každý </w:t>
      </w:r>
      <w:r w:rsidR="00DC6DBD" w:rsidRPr="00B72393">
        <w:rPr>
          <w:rFonts w:ascii="Times New Roman" w:hAnsi="Times New Roman"/>
          <w:bCs/>
          <w:lang w:val="cs-CZ"/>
        </w:rPr>
        <w:t>ml obsahuje:</w:t>
      </w:r>
    </w:p>
    <w:p w14:paraId="0B7FD0EF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417F07A3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B72393">
        <w:rPr>
          <w:rFonts w:ascii="Times New Roman" w:hAnsi="Times New Roman"/>
          <w:b/>
          <w:bCs/>
          <w:lang w:val="cs-CZ"/>
        </w:rPr>
        <w:t>Léčivá látka:</w:t>
      </w:r>
    </w:p>
    <w:p w14:paraId="4154D580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B72393">
        <w:rPr>
          <w:rFonts w:ascii="Times New Roman" w:hAnsi="Times New Roman"/>
          <w:bCs/>
          <w:lang w:val="cs-CZ"/>
        </w:rPr>
        <w:t>Pimobendanum</w:t>
      </w:r>
      <w:r w:rsidRPr="00B72393">
        <w:rPr>
          <w:rFonts w:ascii="Times New Roman" w:hAnsi="Times New Roman"/>
          <w:bCs/>
          <w:lang w:val="cs-CZ"/>
        </w:rPr>
        <w:tab/>
        <w:t xml:space="preserve"> 0,75 mg</w:t>
      </w:r>
    </w:p>
    <w:p w14:paraId="6E8F6ECE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6E5B9A03" w14:textId="3747A594" w:rsidR="00304453" w:rsidRPr="00B72393" w:rsidRDefault="00304453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B72393">
        <w:rPr>
          <w:rFonts w:ascii="Times New Roman" w:hAnsi="Times New Roman"/>
          <w:bCs/>
          <w:lang w:val="cs-CZ"/>
        </w:rPr>
        <w:t>Injekční roztok.</w:t>
      </w:r>
    </w:p>
    <w:p w14:paraId="0F9AD6D7" w14:textId="2C00693E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B72393">
        <w:rPr>
          <w:rFonts w:ascii="Times New Roman" w:hAnsi="Times New Roman"/>
          <w:bCs/>
          <w:lang w:val="cs-CZ"/>
        </w:rPr>
        <w:t>Čirý bezbarvý roztok.</w:t>
      </w:r>
    </w:p>
    <w:p w14:paraId="13DA66B5" w14:textId="77777777" w:rsidR="000A4636" w:rsidRPr="00B72393" w:rsidRDefault="000A4636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4230AF47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065DD73F" w14:textId="77777777" w:rsidR="00D74491" w:rsidRPr="00B72393" w:rsidRDefault="00D74491" w:rsidP="00D74491">
      <w:pPr>
        <w:pStyle w:val="Style1"/>
      </w:pPr>
      <w:r w:rsidRPr="00B72393">
        <w:rPr>
          <w:highlight w:val="lightGray"/>
        </w:rPr>
        <w:t>3.</w:t>
      </w:r>
      <w:r w:rsidRPr="00B72393">
        <w:tab/>
        <w:t>Cílové druhy zvířat</w:t>
      </w:r>
    </w:p>
    <w:p w14:paraId="60C100F8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3F4EE08B" w14:textId="27EA96E9" w:rsidR="00B27CD7" w:rsidRPr="00B72393" w:rsidRDefault="00B27CD7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B72393">
        <w:rPr>
          <w:rFonts w:ascii="Times New Roman" w:hAnsi="Times New Roman"/>
          <w:bCs/>
          <w:lang w:val="cs-CZ"/>
        </w:rPr>
        <w:t>Psi</w:t>
      </w:r>
    </w:p>
    <w:p w14:paraId="44700D4C" w14:textId="77777777" w:rsidR="00B27CD7" w:rsidRPr="00B72393" w:rsidRDefault="00B27CD7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07F8EB14" w14:textId="77777777" w:rsidR="00B27CD7" w:rsidRPr="00B72393" w:rsidRDefault="00B27CD7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3C9BD506" w14:textId="77777777" w:rsidR="00D53E2A" w:rsidRPr="00B72393" w:rsidRDefault="00D53E2A" w:rsidP="00D53E2A">
      <w:pPr>
        <w:pStyle w:val="Style1"/>
      </w:pPr>
      <w:r w:rsidRPr="00B72393">
        <w:rPr>
          <w:highlight w:val="lightGray"/>
        </w:rPr>
        <w:t>4.</w:t>
      </w:r>
      <w:r w:rsidRPr="00B72393">
        <w:tab/>
        <w:t>Indikace pro použití</w:t>
      </w:r>
    </w:p>
    <w:p w14:paraId="6213C2EB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2B29A463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iCs/>
          <w:lang w:val="cs-CZ"/>
        </w:rPr>
      </w:pPr>
      <w:r w:rsidRPr="00B72393">
        <w:rPr>
          <w:rFonts w:ascii="Times New Roman" w:hAnsi="Times New Roman"/>
          <w:iCs/>
          <w:lang w:val="cs-CZ"/>
        </w:rPr>
        <w:t>K zahájení léčby městnavého srdečního selhání u psů vyvolaného nedostatečností srdečních chlopní (</w:t>
      </w:r>
      <w:r w:rsidRPr="00B72393">
        <w:rPr>
          <w:rFonts w:ascii="Times New Roman" w:hAnsi="Times New Roman"/>
          <w:lang w:val="cs-CZ"/>
        </w:rPr>
        <w:t>nedomykavost mitrální a/nebo trikuspidální chlopně</w:t>
      </w:r>
      <w:r w:rsidRPr="00B72393">
        <w:rPr>
          <w:rFonts w:ascii="Times New Roman" w:hAnsi="Times New Roman"/>
          <w:iCs/>
          <w:lang w:val="cs-CZ"/>
        </w:rPr>
        <w:t>) nebo dilatační kardiomyopatií</w:t>
      </w:r>
      <w:r w:rsidRPr="00B72393">
        <w:rPr>
          <w:rFonts w:ascii="Times New Roman" w:hAnsi="Times New Roman"/>
          <w:i/>
          <w:iCs/>
          <w:lang w:val="cs-CZ"/>
        </w:rPr>
        <w:t>.</w:t>
      </w:r>
    </w:p>
    <w:p w14:paraId="77943CD5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iCs/>
          <w:lang w:val="cs-CZ"/>
        </w:rPr>
      </w:pPr>
    </w:p>
    <w:p w14:paraId="0CEEB38A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iCs/>
          <w:lang w:val="cs-CZ"/>
        </w:rPr>
      </w:pPr>
    </w:p>
    <w:p w14:paraId="14FB7A56" w14:textId="77777777" w:rsidR="0083055B" w:rsidRPr="00B72393" w:rsidRDefault="0083055B" w:rsidP="0083055B">
      <w:pPr>
        <w:pStyle w:val="Style1"/>
      </w:pPr>
      <w:r w:rsidRPr="00B72393">
        <w:rPr>
          <w:highlight w:val="lightGray"/>
        </w:rPr>
        <w:t>5.</w:t>
      </w:r>
      <w:r w:rsidRPr="00B72393">
        <w:tab/>
        <w:t>Kontraindikace</w:t>
      </w:r>
    </w:p>
    <w:p w14:paraId="591F3BA3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1E3FB874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Nepoužívat v případech přecitlivělosti na léčivou látku nebo na některou z pomocných látek.</w:t>
      </w:r>
    </w:p>
    <w:p w14:paraId="0D94049F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Nepoužívat v případech hypertrofických kardiomyopatií nebo v případech takových klinických stavů, kdy zvýšení srdečného výdeje není z funkčních nebo anatomických důvodů možné (např. stenóza aorty).</w:t>
      </w:r>
    </w:p>
    <w:p w14:paraId="2DA5DA69" w14:textId="77777777" w:rsidR="00BA125F" w:rsidRPr="00B72393" w:rsidRDefault="00BA125F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0282105F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56A2167E" w14:textId="77777777" w:rsidR="00E24E80" w:rsidRPr="00B72393" w:rsidRDefault="00E24E80" w:rsidP="00E24E80">
      <w:pPr>
        <w:pStyle w:val="Style1"/>
      </w:pPr>
      <w:r w:rsidRPr="00B72393">
        <w:rPr>
          <w:highlight w:val="lightGray"/>
        </w:rPr>
        <w:t>6.</w:t>
      </w:r>
      <w:r w:rsidRPr="00B72393">
        <w:tab/>
        <w:t>Zvláštní upozornění</w:t>
      </w:r>
    </w:p>
    <w:p w14:paraId="52BAC05C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4273A75C" w14:textId="77777777" w:rsidR="00141196" w:rsidRPr="00B72393" w:rsidRDefault="00141196" w:rsidP="00E24E80">
      <w:pPr>
        <w:tabs>
          <w:tab w:val="right" w:pos="993"/>
          <w:tab w:val="left" w:pos="1560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u w:val="single"/>
          <w:lang w:val="cs-CZ"/>
        </w:rPr>
        <w:t>Zvláštní opatření pro bezpečné použití u cílových druhů zvířat</w:t>
      </w:r>
      <w:r w:rsidRPr="00B72393">
        <w:rPr>
          <w:rFonts w:ascii="Times New Roman" w:hAnsi="Times New Roman"/>
          <w:lang w:val="cs-CZ"/>
        </w:rPr>
        <w:t>:</w:t>
      </w:r>
    </w:p>
    <w:p w14:paraId="379E6DA7" w14:textId="080DB57F" w:rsidR="0075657F" w:rsidRPr="00B72393" w:rsidRDefault="00E24E80" w:rsidP="00E24E80">
      <w:pPr>
        <w:tabs>
          <w:tab w:val="right" w:pos="993"/>
          <w:tab w:val="left" w:pos="1560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 xml:space="preserve">V případě náhodného subkutánního podání </w:t>
      </w:r>
      <w:bookmarkStart w:id="0" w:name="_Hlk167268610"/>
      <w:r w:rsidR="0075657F" w:rsidRPr="00B72393">
        <w:rPr>
          <w:rFonts w:ascii="Times New Roman" w:hAnsi="Times New Roman"/>
          <w:lang w:val="cs-CZ"/>
        </w:rPr>
        <w:t xml:space="preserve">může dojít k dočasnému otoku a mírné až slabé resorpční zánětlivé reakci v místě injekčního podání nebo pod ním. </w:t>
      </w:r>
      <w:bookmarkEnd w:id="0"/>
    </w:p>
    <w:p w14:paraId="48D04E03" w14:textId="77777777" w:rsidR="00E24E80" w:rsidRPr="00B72393" w:rsidRDefault="00E24E80" w:rsidP="00E24E80">
      <w:pPr>
        <w:tabs>
          <w:tab w:val="right" w:pos="993"/>
          <w:tab w:val="left" w:pos="1560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Pouze pro jednorázové podání.</w:t>
      </w:r>
    </w:p>
    <w:p w14:paraId="7A4DA9BE" w14:textId="77777777" w:rsidR="00E24E80" w:rsidRPr="00B72393" w:rsidRDefault="00E24E80" w:rsidP="00E24E80">
      <w:pPr>
        <w:tabs>
          <w:tab w:val="right" w:pos="993"/>
          <w:tab w:val="left" w:pos="1560"/>
        </w:tabs>
        <w:spacing w:after="0" w:line="240" w:lineRule="auto"/>
        <w:rPr>
          <w:rFonts w:ascii="Times New Roman" w:hAnsi="Times New Roman"/>
          <w:lang w:val="cs-CZ"/>
        </w:rPr>
      </w:pPr>
    </w:p>
    <w:p w14:paraId="1075EA5E" w14:textId="00237B16" w:rsidR="00E24E80" w:rsidRPr="00B72393" w:rsidRDefault="009350A2" w:rsidP="00E24E80">
      <w:pPr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Veterinární léčivý p</w:t>
      </w:r>
      <w:r w:rsidR="00E24E80" w:rsidRPr="00B72393">
        <w:rPr>
          <w:rFonts w:ascii="Times New Roman" w:hAnsi="Times New Roman"/>
          <w:lang w:val="cs-CZ"/>
        </w:rPr>
        <w:t xml:space="preserve">řípravek je určen k zahájení léčby městnavého srdečního selhání u psů, po </w:t>
      </w:r>
      <w:r w:rsidR="00916DAC" w:rsidRPr="00B72393">
        <w:rPr>
          <w:rFonts w:ascii="Times New Roman" w:hAnsi="Times New Roman"/>
          <w:lang w:val="cs-CZ"/>
        </w:rPr>
        <w:t xml:space="preserve">zvážení </w:t>
      </w:r>
      <w:r w:rsidR="00E24E80" w:rsidRPr="00B72393">
        <w:rPr>
          <w:rFonts w:ascii="Times New Roman" w:hAnsi="Times New Roman"/>
          <w:lang w:val="cs-CZ"/>
        </w:rPr>
        <w:t xml:space="preserve">terapeutického prospěchu </w:t>
      </w:r>
      <w:r w:rsidR="00916DAC" w:rsidRPr="00B72393">
        <w:rPr>
          <w:rFonts w:ascii="Times New Roman" w:hAnsi="Times New Roman"/>
          <w:lang w:val="cs-CZ"/>
        </w:rPr>
        <w:t>a rizika příslušným</w:t>
      </w:r>
      <w:r w:rsidR="00E24E80" w:rsidRPr="00B72393">
        <w:rPr>
          <w:rFonts w:ascii="Times New Roman" w:hAnsi="Times New Roman"/>
          <w:lang w:val="cs-CZ"/>
        </w:rPr>
        <w:t xml:space="preserve"> veterinárním lékařem, s přihlédnutím k celkovému zdravotnímu stavu psa. Před léčbou by měla být stanovena diagnóza, a to pomocí komplexního lékařského vyšetření a vyšetření srdce, které by mělo případ</w:t>
      </w:r>
      <w:r w:rsidR="00916DAC" w:rsidRPr="00B72393">
        <w:rPr>
          <w:rFonts w:ascii="Times New Roman" w:hAnsi="Times New Roman"/>
          <w:lang w:val="cs-CZ"/>
        </w:rPr>
        <w:t>n</w:t>
      </w:r>
      <w:r w:rsidR="00E24E80" w:rsidRPr="00B72393">
        <w:rPr>
          <w:rFonts w:ascii="Times New Roman" w:hAnsi="Times New Roman"/>
          <w:lang w:val="cs-CZ"/>
        </w:rPr>
        <w:t>ě zahrnovat echokardiografii nebo radiografii.</w:t>
      </w:r>
    </w:p>
    <w:p w14:paraId="16ACD3DE" w14:textId="77777777" w:rsidR="00E24E80" w:rsidRPr="00B72393" w:rsidRDefault="00E24E80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14:paraId="7F48BC91" w14:textId="540E458A" w:rsidR="00E24E80" w:rsidRPr="00B72393" w:rsidRDefault="006F3B66" w:rsidP="00E24E80">
      <w:pPr>
        <w:keepNext/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  <w:r w:rsidRPr="00B72393">
        <w:rPr>
          <w:rFonts w:ascii="Times New Roman" w:hAnsi="Times New Roman"/>
          <w:u w:val="single"/>
          <w:lang w:val="cs-CZ"/>
        </w:rPr>
        <w:t>Zvláštní opatření pro osobu, která podává veterinární léčivý přípravek zvířatům:</w:t>
      </w:r>
    </w:p>
    <w:p w14:paraId="24770D79" w14:textId="6C35BCC7" w:rsidR="00E24E80" w:rsidRPr="00B72393" w:rsidRDefault="00E24E80" w:rsidP="00E24E80">
      <w:pPr>
        <w:tabs>
          <w:tab w:val="right" w:pos="993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 xml:space="preserve">V případě náhodného samopodání vyhledejte ihned lékařskou pomoc a ukažte příbalovou informaci nebo etiketu praktickému lékaři. </w:t>
      </w:r>
    </w:p>
    <w:p w14:paraId="064CAC1C" w14:textId="77777777" w:rsidR="00E24E80" w:rsidRPr="00B72393" w:rsidRDefault="00E24E80" w:rsidP="00E24E80">
      <w:pPr>
        <w:tabs>
          <w:tab w:val="right" w:pos="993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B72393">
        <w:rPr>
          <w:rFonts w:ascii="Times New Roman" w:hAnsi="Times New Roman"/>
          <w:bCs/>
          <w:lang w:val="cs-CZ"/>
        </w:rPr>
        <w:t>Po použití si umyjte ruce.</w:t>
      </w:r>
    </w:p>
    <w:p w14:paraId="467356C8" w14:textId="77777777" w:rsidR="00E24E80" w:rsidRPr="00B72393" w:rsidRDefault="00E24E80" w:rsidP="00E24E80">
      <w:pPr>
        <w:tabs>
          <w:tab w:val="right" w:pos="993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2F1FC29A" w14:textId="77777777" w:rsidR="00EF5665" w:rsidRPr="00B72393" w:rsidRDefault="00EF5665" w:rsidP="00363953">
      <w:pPr>
        <w:keepNext/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u w:val="single"/>
          <w:lang w:val="cs-CZ"/>
        </w:rPr>
        <w:lastRenderedPageBreak/>
        <w:t>Březost a laktace</w:t>
      </w:r>
      <w:r w:rsidRPr="00B72393">
        <w:rPr>
          <w:rFonts w:ascii="Times New Roman" w:hAnsi="Times New Roman"/>
          <w:lang w:val="cs-CZ"/>
        </w:rPr>
        <w:t>:</w:t>
      </w:r>
    </w:p>
    <w:p w14:paraId="787BCC0F" w14:textId="37DA30AC" w:rsidR="00E24E80" w:rsidRPr="00B72393" w:rsidRDefault="00E24E80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  <w:r w:rsidRPr="00B72393">
        <w:rPr>
          <w:rFonts w:ascii="Times New Roman" w:hAnsi="Times New Roman"/>
          <w:lang w:val="cs-CZ"/>
        </w:rPr>
        <w:t>Embryotoxické účinky byly pozorovány pouze při maternotoxických dávkách. Pokusy s potkany prokázaly, že je pimobendan vylučován do mléka.</w:t>
      </w:r>
      <w:r w:rsidR="00BA3142" w:rsidRPr="00B72393">
        <w:rPr>
          <w:rFonts w:ascii="Times New Roman" w:hAnsi="Times New Roman"/>
          <w:lang w:val="cs-CZ"/>
        </w:rPr>
        <w:t xml:space="preserve"> Veterinární léčivý</w:t>
      </w:r>
      <w:r w:rsidRPr="00B72393">
        <w:rPr>
          <w:rFonts w:ascii="Times New Roman" w:hAnsi="Times New Roman"/>
          <w:lang w:val="cs-CZ"/>
        </w:rPr>
        <w:t xml:space="preserve"> </w:t>
      </w:r>
      <w:r w:rsidR="00BA3142" w:rsidRPr="00B72393">
        <w:rPr>
          <w:rFonts w:ascii="Times New Roman" w:hAnsi="Times New Roman"/>
          <w:lang w:val="cs-CZ"/>
        </w:rPr>
        <w:t>p</w:t>
      </w:r>
      <w:r w:rsidRPr="00B72393">
        <w:rPr>
          <w:rFonts w:ascii="Times New Roman" w:hAnsi="Times New Roman"/>
          <w:lang w:val="cs-CZ"/>
        </w:rPr>
        <w:t>řípravek by měl být proto podáván březím a laktujícím fenám pouze tehdy, pokud očekávaný terapeutický prospěch převáží možné riziko</w:t>
      </w:r>
      <w:r w:rsidRPr="00B72393">
        <w:rPr>
          <w:rFonts w:ascii="Times New Roman" w:hAnsi="Times New Roman"/>
          <w:iCs/>
          <w:lang w:val="cs-CZ"/>
        </w:rPr>
        <w:t>.</w:t>
      </w:r>
    </w:p>
    <w:p w14:paraId="40506671" w14:textId="77777777" w:rsidR="00E24E80" w:rsidRPr="00B72393" w:rsidRDefault="00E24E80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Cs/>
          <w:lang w:val="cs-CZ"/>
        </w:rPr>
      </w:pPr>
    </w:p>
    <w:p w14:paraId="5BC35207" w14:textId="38FAAED7" w:rsidR="000D77A0" w:rsidRPr="00B72393" w:rsidRDefault="000D77A0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iCs/>
          <w:u w:val="single"/>
          <w:lang w:val="cs-CZ"/>
        </w:rPr>
      </w:pPr>
      <w:r w:rsidRPr="00B72393">
        <w:rPr>
          <w:rFonts w:ascii="Times New Roman" w:hAnsi="Times New Roman"/>
          <w:bCs/>
          <w:iCs/>
          <w:u w:val="single"/>
          <w:lang w:val="cs-CZ"/>
        </w:rPr>
        <w:t>Plodnost:</w:t>
      </w:r>
    </w:p>
    <w:p w14:paraId="78EC4BAD" w14:textId="488A01B6" w:rsidR="000D77A0" w:rsidRPr="00B72393" w:rsidRDefault="000D77A0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iCs/>
          <w:lang w:val="cs-CZ"/>
        </w:rPr>
      </w:pPr>
      <w:r w:rsidRPr="00B72393">
        <w:rPr>
          <w:rFonts w:ascii="Times New Roman" w:hAnsi="Times New Roman"/>
          <w:lang w:val="cs-CZ"/>
        </w:rPr>
        <w:t>Ve studiích s potkany a králíky neměl pimobendan žádný vliv na fertilitu.</w:t>
      </w:r>
    </w:p>
    <w:p w14:paraId="6CBE1ABB" w14:textId="610D28BF" w:rsidR="000D77A0" w:rsidRPr="00B72393" w:rsidRDefault="000D77A0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Cs/>
          <w:lang w:val="cs-CZ"/>
        </w:rPr>
      </w:pPr>
    </w:p>
    <w:p w14:paraId="5F759473" w14:textId="77777777" w:rsidR="001D00C3" w:rsidRPr="00B72393" w:rsidRDefault="001D00C3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u w:val="single"/>
          <w:lang w:val="cs-CZ"/>
        </w:rPr>
        <w:t>Interakce s jinými léčivými přípravky a další formy interakce</w:t>
      </w:r>
      <w:r w:rsidRPr="00B72393">
        <w:rPr>
          <w:rFonts w:ascii="Times New Roman" w:hAnsi="Times New Roman"/>
          <w:lang w:val="cs-CZ"/>
        </w:rPr>
        <w:t>:</w:t>
      </w:r>
    </w:p>
    <w:p w14:paraId="54CE3E1F" w14:textId="0592FC5E" w:rsidR="00E24E80" w:rsidRPr="00B72393" w:rsidRDefault="00E24E80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 xml:space="preserve">Farmakologickými studiemi nebyla prokázána interakce mezi srdečním glykosidem oubainem </w:t>
      </w:r>
      <w:r w:rsidR="000B15B4" w:rsidRPr="00B72393">
        <w:rPr>
          <w:rFonts w:ascii="Times New Roman" w:hAnsi="Times New Roman"/>
          <w:lang w:val="cs-CZ"/>
        </w:rPr>
        <w:t>a </w:t>
      </w:r>
      <w:r w:rsidRPr="00B72393">
        <w:rPr>
          <w:rFonts w:ascii="Times New Roman" w:hAnsi="Times New Roman"/>
          <w:lang w:val="cs-CZ"/>
        </w:rPr>
        <w:t xml:space="preserve">pimobendanem. Zvýšená kontraktilita srdečního svalu navozená pimobendanem je zeslabována </w:t>
      </w:r>
      <w:r w:rsidR="000B15B4" w:rsidRPr="00B72393">
        <w:rPr>
          <w:rFonts w:ascii="Times New Roman" w:hAnsi="Times New Roman"/>
          <w:lang w:val="cs-CZ"/>
        </w:rPr>
        <w:t>v </w:t>
      </w:r>
      <w:r w:rsidRPr="00B72393">
        <w:rPr>
          <w:rFonts w:ascii="Times New Roman" w:hAnsi="Times New Roman"/>
          <w:lang w:val="cs-CZ"/>
        </w:rPr>
        <w:t xml:space="preserve">přítomnosti antagonistů kalcia verapamilu a ß-blokátoru propanololu. </w:t>
      </w:r>
    </w:p>
    <w:p w14:paraId="073204F4" w14:textId="77777777" w:rsidR="00E24E80" w:rsidRPr="00B72393" w:rsidRDefault="00E24E80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14:paraId="24F4C861" w14:textId="549F307E" w:rsidR="00E24E80" w:rsidRPr="00B72393" w:rsidRDefault="003200DB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u w:val="single"/>
          <w:lang w:val="cs-CZ"/>
        </w:rPr>
      </w:pPr>
      <w:r w:rsidRPr="00B72393">
        <w:rPr>
          <w:rFonts w:ascii="Times New Roman" w:hAnsi="Times New Roman"/>
          <w:u w:val="single"/>
          <w:lang w:val="cs-CZ"/>
        </w:rPr>
        <w:t>Předávkování</w:t>
      </w:r>
      <w:r w:rsidRPr="00B72393">
        <w:rPr>
          <w:rFonts w:ascii="Times New Roman" w:hAnsi="Times New Roman"/>
          <w:lang w:val="cs-CZ"/>
        </w:rPr>
        <w:t>:</w:t>
      </w:r>
      <w:r w:rsidR="00E24E80" w:rsidRPr="00B72393">
        <w:rPr>
          <w:rFonts w:ascii="Times New Roman" w:hAnsi="Times New Roman"/>
          <w:iCs/>
          <w:u w:val="single"/>
          <w:lang w:val="cs-CZ"/>
        </w:rPr>
        <w:t xml:space="preserve"> </w:t>
      </w:r>
    </w:p>
    <w:p w14:paraId="5DB7EC81" w14:textId="72E84DD4" w:rsidR="00E24E80" w:rsidRPr="00B72393" w:rsidRDefault="00E24E80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B72393">
        <w:rPr>
          <w:rFonts w:ascii="Times New Roman" w:hAnsi="Times New Roman"/>
          <w:lang w:val="cs-CZ"/>
        </w:rPr>
        <w:t xml:space="preserve">V případě předávkování je </w:t>
      </w:r>
      <w:r w:rsidR="00F85CC9" w:rsidRPr="00B72393">
        <w:rPr>
          <w:rFonts w:ascii="Times New Roman" w:hAnsi="Times New Roman"/>
          <w:lang w:val="cs-CZ"/>
        </w:rPr>
        <w:t xml:space="preserve">třeba </w:t>
      </w:r>
      <w:r w:rsidRPr="00B72393">
        <w:rPr>
          <w:rFonts w:ascii="Times New Roman" w:hAnsi="Times New Roman"/>
          <w:lang w:val="cs-CZ"/>
        </w:rPr>
        <w:t>zahájit symptomatickou léčbu.</w:t>
      </w:r>
    </w:p>
    <w:p w14:paraId="73F904B3" w14:textId="77777777" w:rsidR="00E24E80" w:rsidRPr="00B72393" w:rsidRDefault="00E24E80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14:paraId="64904BAC" w14:textId="77777777" w:rsidR="003C65F6" w:rsidRPr="00B72393" w:rsidRDefault="003C65F6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u w:val="single"/>
          <w:lang w:val="cs-CZ"/>
        </w:rPr>
        <w:t>Hlavní inkompatibility</w:t>
      </w:r>
      <w:r w:rsidRPr="00B72393">
        <w:rPr>
          <w:rFonts w:ascii="Times New Roman" w:hAnsi="Times New Roman"/>
          <w:lang w:val="cs-CZ"/>
        </w:rPr>
        <w:t>:</w:t>
      </w:r>
    </w:p>
    <w:p w14:paraId="43494056" w14:textId="12125695" w:rsidR="00E24E80" w:rsidRPr="00B72393" w:rsidRDefault="00E24E80" w:rsidP="00E24E80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Studie kompatibility nejsou k dispozici, a proto tento veterinární léčivý přípravek nesmí být mísen s žádnými dalšími veterinárními léčivými přípravky.</w:t>
      </w:r>
    </w:p>
    <w:p w14:paraId="0B1F1F49" w14:textId="77777777" w:rsidR="00E24E80" w:rsidRPr="00B72393" w:rsidRDefault="00E24E80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4DDCF8D2" w14:textId="77777777" w:rsidR="00E24E80" w:rsidRPr="00B72393" w:rsidRDefault="00E24E80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5F4E182F" w14:textId="77777777" w:rsidR="00CA5473" w:rsidRPr="00B72393" w:rsidRDefault="00CA5473" w:rsidP="00CA5473">
      <w:pPr>
        <w:pStyle w:val="Style1"/>
      </w:pPr>
      <w:r w:rsidRPr="00B72393">
        <w:rPr>
          <w:highlight w:val="lightGray"/>
        </w:rPr>
        <w:t>7.</w:t>
      </w:r>
      <w:r w:rsidRPr="00B72393">
        <w:tab/>
        <w:t>Nežádoucí účinky</w:t>
      </w:r>
    </w:p>
    <w:p w14:paraId="00563BFB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705D8A1F" w14:textId="77777777" w:rsidR="00C92808" w:rsidRPr="00B72393" w:rsidRDefault="00C92808" w:rsidP="00C92808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Psi:</w:t>
      </w:r>
    </w:p>
    <w:p w14:paraId="4F88B747" w14:textId="77777777" w:rsidR="00C92808" w:rsidRPr="00B72393" w:rsidRDefault="00C92808" w:rsidP="00C92808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92808" w:rsidRPr="00B72393" w14:paraId="75F65468" w14:textId="77777777" w:rsidTr="00C92808">
        <w:tc>
          <w:tcPr>
            <w:tcW w:w="5000" w:type="pct"/>
          </w:tcPr>
          <w:p w14:paraId="5CDE8BCB" w14:textId="7ECDF752" w:rsidR="00C92808" w:rsidRPr="00B72393" w:rsidRDefault="00C92808" w:rsidP="00510A49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b/>
                <w:bCs/>
                <w:lang w:val="cs-CZ" w:eastAsia="en-US"/>
              </w:rPr>
            </w:pPr>
            <w:r w:rsidRPr="00B72393">
              <w:rPr>
                <w:rFonts w:ascii="Times New Roman" w:hAnsi="Times New Roman"/>
                <w:b/>
                <w:bCs/>
                <w:lang w:val="cs-CZ" w:eastAsia="en-US"/>
              </w:rPr>
              <w:t>Vzácné (1 až 10 zvířat / 10 000 ošetřených zvířat):</w:t>
            </w:r>
          </w:p>
        </w:tc>
      </w:tr>
      <w:tr w:rsidR="00C92808" w:rsidRPr="00B72393" w14:paraId="6877DBB3" w14:textId="77777777" w:rsidTr="00C92808">
        <w:tc>
          <w:tcPr>
            <w:tcW w:w="5000" w:type="pct"/>
          </w:tcPr>
          <w:p w14:paraId="3A5EE42B" w14:textId="77777777" w:rsidR="00C92808" w:rsidRPr="00B72393" w:rsidRDefault="00C92808" w:rsidP="00C92808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lang w:val="cs-CZ" w:eastAsia="en-US"/>
              </w:rPr>
            </w:pPr>
            <w:r w:rsidRPr="00B72393">
              <w:rPr>
                <w:rFonts w:ascii="Times New Roman" w:hAnsi="Times New Roman"/>
                <w:lang w:val="cs-CZ" w:eastAsia="en-US"/>
              </w:rPr>
              <w:t>Zvracení, průjem</w:t>
            </w:r>
            <w:r w:rsidRPr="00B72393">
              <w:rPr>
                <w:rFonts w:ascii="Times New Roman" w:hAnsi="Times New Roman"/>
                <w:vertAlign w:val="superscript"/>
                <w:lang w:val="cs-CZ" w:eastAsia="en-US"/>
              </w:rPr>
              <w:t>1</w:t>
            </w:r>
          </w:p>
          <w:p w14:paraId="65641AAA" w14:textId="77777777" w:rsidR="00C92808" w:rsidRPr="00B72393" w:rsidRDefault="00C92808" w:rsidP="00C92808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lang w:val="cs-CZ" w:eastAsia="en-US"/>
              </w:rPr>
            </w:pPr>
            <w:r w:rsidRPr="00B72393">
              <w:rPr>
                <w:rFonts w:ascii="Times New Roman" w:hAnsi="Times New Roman"/>
                <w:iCs/>
                <w:lang w:val="cs-CZ" w:eastAsia="en-US"/>
              </w:rPr>
              <w:t>Anorexie</w:t>
            </w:r>
            <w:r w:rsidRPr="00B72393">
              <w:rPr>
                <w:rFonts w:ascii="Times New Roman" w:hAnsi="Times New Roman"/>
                <w:vertAlign w:val="superscript"/>
                <w:lang w:val="cs-CZ" w:eastAsia="en-US"/>
              </w:rPr>
              <w:t>1</w:t>
            </w:r>
            <w:r w:rsidRPr="00B72393">
              <w:rPr>
                <w:rFonts w:ascii="Times New Roman" w:hAnsi="Times New Roman"/>
                <w:iCs/>
                <w:lang w:val="cs-CZ" w:eastAsia="en-US"/>
              </w:rPr>
              <w:t>, letargie</w:t>
            </w:r>
            <w:r w:rsidRPr="00B72393">
              <w:rPr>
                <w:rFonts w:ascii="Times New Roman" w:hAnsi="Times New Roman"/>
                <w:vertAlign w:val="superscript"/>
                <w:lang w:val="cs-CZ" w:eastAsia="en-US"/>
              </w:rPr>
              <w:t>1</w:t>
            </w:r>
          </w:p>
          <w:p w14:paraId="3380EB32" w14:textId="4C5FCBD1" w:rsidR="00C92808" w:rsidRPr="00B72393" w:rsidRDefault="00C92808" w:rsidP="00C92808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lang w:val="cs-CZ" w:eastAsia="en-US"/>
              </w:rPr>
            </w:pPr>
            <w:r w:rsidRPr="00B72393">
              <w:rPr>
                <w:rFonts w:ascii="Times New Roman" w:hAnsi="Times New Roman"/>
                <w:iCs/>
                <w:lang w:val="cs-CZ" w:eastAsia="en-US"/>
              </w:rPr>
              <w:t>Zvýšená srdeční frekvence</w:t>
            </w:r>
            <w:r w:rsidRPr="00B72393">
              <w:rPr>
                <w:rFonts w:ascii="Times New Roman" w:hAnsi="Times New Roman"/>
                <w:vertAlign w:val="superscript"/>
                <w:lang w:val="cs-CZ" w:eastAsia="en-US"/>
              </w:rPr>
              <w:t>2</w:t>
            </w:r>
          </w:p>
        </w:tc>
      </w:tr>
    </w:tbl>
    <w:p w14:paraId="06111BF0" w14:textId="77777777" w:rsidR="00C92808" w:rsidRPr="00B72393" w:rsidRDefault="00C92808" w:rsidP="00C92808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vertAlign w:val="superscript"/>
          <w:lang w:val="cs-CZ" w:eastAsia="en-US"/>
        </w:rPr>
        <w:t>1</w:t>
      </w:r>
      <w:r w:rsidRPr="00B72393">
        <w:rPr>
          <w:rFonts w:ascii="Times New Roman" w:hAnsi="Times New Roman"/>
          <w:lang w:val="cs-CZ"/>
        </w:rPr>
        <w:t xml:space="preserve"> Přechodné</w:t>
      </w:r>
    </w:p>
    <w:p w14:paraId="596966EE" w14:textId="77777777" w:rsidR="00C92808" w:rsidRPr="00B72393" w:rsidRDefault="00C92808" w:rsidP="00C92808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vertAlign w:val="superscript"/>
          <w:lang w:val="cs-CZ" w:eastAsia="en-US"/>
        </w:rPr>
        <w:t>2</w:t>
      </w:r>
      <w:r w:rsidRPr="00B72393">
        <w:rPr>
          <w:rFonts w:ascii="Times New Roman" w:hAnsi="Times New Roman"/>
          <w:lang w:val="cs-CZ"/>
        </w:rPr>
        <w:t xml:space="preserve"> Vzhledem k mírnému chronotropnímu účinku</w:t>
      </w:r>
    </w:p>
    <w:p w14:paraId="0A398E37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44158431" w14:textId="2AACD576" w:rsidR="00430657" w:rsidRPr="00B72393" w:rsidRDefault="004E21BA" w:rsidP="00107B70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účinků: </w:t>
      </w:r>
    </w:p>
    <w:p w14:paraId="737CDA6C" w14:textId="77777777" w:rsidR="0090785B" w:rsidRPr="00B72393" w:rsidRDefault="0090785B" w:rsidP="00107B70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30DE4791" w14:textId="77777777" w:rsidR="00CE7C05" w:rsidRPr="00B72393" w:rsidRDefault="00CE7C05" w:rsidP="00107B70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 xml:space="preserve">Ústav pro státní kontrolu veterinárních biopreparátů a léčiv </w:t>
      </w:r>
    </w:p>
    <w:p w14:paraId="5A6C5EC4" w14:textId="17D46449" w:rsidR="00CE7C05" w:rsidRPr="00B72393" w:rsidRDefault="00CE7C05" w:rsidP="00416773">
      <w:pPr>
        <w:spacing w:after="0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 xml:space="preserve">Hudcova </w:t>
      </w:r>
      <w:r w:rsidR="004E21BA" w:rsidRPr="00B72393">
        <w:rPr>
          <w:rFonts w:ascii="Times New Roman" w:hAnsi="Times New Roman"/>
          <w:lang w:val="cs-CZ"/>
        </w:rPr>
        <w:t>232/</w:t>
      </w:r>
      <w:r w:rsidRPr="00B72393">
        <w:rPr>
          <w:rFonts w:ascii="Times New Roman" w:hAnsi="Times New Roman"/>
          <w:lang w:val="cs-CZ"/>
        </w:rPr>
        <w:t>56</w:t>
      </w:r>
      <w:r w:rsidR="0090785B" w:rsidRPr="00B72393">
        <w:rPr>
          <w:rFonts w:ascii="Times New Roman" w:hAnsi="Times New Roman"/>
          <w:lang w:val="cs-CZ"/>
        </w:rPr>
        <w:t xml:space="preserve"> </w:t>
      </w:r>
      <w:r w:rsidRPr="00B72393">
        <w:rPr>
          <w:rFonts w:ascii="Times New Roman" w:hAnsi="Times New Roman"/>
          <w:lang w:val="cs-CZ"/>
        </w:rPr>
        <w:t>a</w:t>
      </w:r>
    </w:p>
    <w:p w14:paraId="0A7C5DEC" w14:textId="77777777" w:rsidR="00CE7C05" w:rsidRPr="00B72393" w:rsidRDefault="00CE7C05" w:rsidP="00416773">
      <w:pPr>
        <w:spacing w:after="0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621 00 Brno</w:t>
      </w:r>
    </w:p>
    <w:p w14:paraId="602BDC9B" w14:textId="5701E76D" w:rsidR="00CE7C05" w:rsidRPr="00B72393" w:rsidRDefault="0090785B" w:rsidP="00416773">
      <w:pPr>
        <w:spacing w:after="0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E-mail:</w:t>
      </w:r>
      <w:hyperlink r:id="rId10" w:history="1">
        <w:r w:rsidR="00CE7C05" w:rsidRPr="00B72393">
          <w:rPr>
            <w:rStyle w:val="Hypertextovodkaz"/>
            <w:rFonts w:ascii="Times New Roman" w:hAnsi="Times New Roman"/>
            <w:lang w:val="cs-CZ"/>
          </w:rPr>
          <w:t>adr@uskvbl.cz</w:t>
        </w:r>
      </w:hyperlink>
    </w:p>
    <w:p w14:paraId="0DBB1727" w14:textId="7F182E37" w:rsidR="00DC6DBD" w:rsidRPr="00B72393" w:rsidRDefault="0090785B" w:rsidP="00416773">
      <w:pPr>
        <w:spacing w:after="0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 xml:space="preserve">Webové stránky: </w:t>
      </w:r>
      <w:hyperlink r:id="rId11" w:history="1">
        <w:r w:rsidR="00CE7C05" w:rsidRPr="00B72393">
          <w:rPr>
            <w:rStyle w:val="Hypertextovodkaz"/>
            <w:rFonts w:ascii="Times New Roman" w:hAnsi="Times New Roman"/>
            <w:lang w:val="cs-CZ"/>
          </w:rPr>
          <w:t>http://www.uskvbl.cz/cs/farmakovigilance</w:t>
        </w:r>
      </w:hyperlink>
    </w:p>
    <w:p w14:paraId="7A0D3C75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68D55B5F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329E9CE2" w14:textId="77777777" w:rsidR="0009476F" w:rsidRPr="00B72393" w:rsidRDefault="0009476F" w:rsidP="0009476F">
      <w:pPr>
        <w:pStyle w:val="Style1"/>
      </w:pPr>
      <w:r w:rsidRPr="00B72393">
        <w:rPr>
          <w:highlight w:val="lightGray"/>
        </w:rPr>
        <w:t>8.</w:t>
      </w:r>
      <w:r w:rsidRPr="00B72393">
        <w:tab/>
        <w:t>Dávkování pro každý druh, cesty a způsob podání</w:t>
      </w:r>
    </w:p>
    <w:p w14:paraId="37638042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21A6B313" w14:textId="1755B510" w:rsidR="00302FE0" w:rsidRPr="00B72393" w:rsidRDefault="0075657F" w:rsidP="00302FE0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J</w:t>
      </w:r>
      <w:r w:rsidR="00302FE0" w:rsidRPr="00B72393">
        <w:rPr>
          <w:rFonts w:ascii="Times New Roman" w:hAnsi="Times New Roman"/>
          <w:lang w:val="cs-CZ"/>
        </w:rPr>
        <w:t>ednorázové intravenózní (</w:t>
      </w:r>
      <w:r w:rsidR="00302FE0" w:rsidRPr="00B72393">
        <w:rPr>
          <w:rFonts w:ascii="Times New Roman" w:hAnsi="Times New Roman"/>
          <w:b/>
          <w:bCs/>
          <w:lang w:val="cs-CZ"/>
        </w:rPr>
        <w:t>i.v.</w:t>
      </w:r>
      <w:r w:rsidR="00302FE0" w:rsidRPr="00B72393">
        <w:rPr>
          <w:rFonts w:ascii="Times New Roman" w:hAnsi="Times New Roman"/>
          <w:lang w:val="cs-CZ"/>
        </w:rPr>
        <w:t>) podání.</w:t>
      </w:r>
    </w:p>
    <w:p w14:paraId="1330B0D4" w14:textId="77777777" w:rsidR="00302FE0" w:rsidRPr="00B72393" w:rsidRDefault="00302FE0" w:rsidP="00302FE0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4DFC6F16" w14:textId="77777777" w:rsidR="00302FE0" w:rsidRPr="00B72393" w:rsidRDefault="00302FE0" w:rsidP="00302FE0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Pro zajištění správného dávkování je třeba co nejpřesněji stanovit živou hmotnost.</w:t>
      </w:r>
    </w:p>
    <w:p w14:paraId="1BAE3052" w14:textId="77777777" w:rsidR="00302FE0" w:rsidRPr="00B72393" w:rsidRDefault="00302FE0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7F3C2D2E" w14:textId="5809C21B" w:rsidR="00DC6DBD" w:rsidRPr="00B72393" w:rsidRDefault="00302FE0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Doporučená dávka je</w:t>
      </w:r>
      <w:r w:rsidR="00DC6DBD" w:rsidRPr="00B72393">
        <w:rPr>
          <w:rFonts w:ascii="Times New Roman" w:hAnsi="Times New Roman"/>
          <w:lang w:val="cs-CZ"/>
        </w:rPr>
        <w:t xml:space="preserve"> 0,15 mg pimobendanu/kg živé hmotnosti (</w:t>
      </w:r>
      <w:r w:rsidR="0075657F" w:rsidRPr="00B72393">
        <w:rPr>
          <w:rFonts w:ascii="Times New Roman" w:hAnsi="Times New Roman"/>
          <w:lang w:val="cs-CZ"/>
        </w:rPr>
        <w:t>tj.</w:t>
      </w:r>
      <w:r w:rsidR="00DC6DBD" w:rsidRPr="00B72393">
        <w:rPr>
          <w:rFonts w:ascii="Times New Roman" w:hAnsi="Times New Roman"/>
          <w:lang w:val="cs-CZ"/>
        </w:rPr>
        <w:t xml:space="preserve"> 2 ml/10 kg živé hmotnosti).</w:t>
      </w:r>
    </w:p>
    <w:p w14:paraId="429E294F" w14:textId="042FF4B9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lastRenderedPageBreak/>
        <w:t xml:space="preserve">Pro pokračování v léčbě lze použít Vetmedin žvýkací tablety nebo Vetmedin tvrdé tobolky pro psy </w:t>
      </w:r>
      <w:r w:rsidR="000B15B4" w:rsidRPr="00B72393">
        <w:rPr>
          <w:rFonts w:ascii="Times New Roman" w:hAnsi="Times New Roman"/>
          <w:lang w:val="cs-CZ"/>
        </w:rPr>
        <w:t>v </w:t>
      </w:r>
      <w:r w:rsidRPr="00B72393">
        <w:rPr>
          <w:rFonts w:ascii="Times New Roman" w:hAnsi="Times New Roman"/>
          <w:lang w:val="cs-CZ"/>
        </w:rPr>
        <w:t xml:space="preserve">doporučené dávce, první dávku lze podat 12 hodin po </w:t>
      </w:r>
      <w:r w:rsidR="0075657F" w:rsidRPr="00B72393">
        <w:rPr>
          <w:rFonts w:ascii="Times New Roman" w:hAnsi="Times New Roman"/>
          <w:lang w:val="cs-CZ"/>
        </w:rPr>
        <w:t xml:space="preserve">injekčním </w:t>
      </w:r>
      <w:r w:rsidRPr="00B72393">
        <w:rPr>
          <w:rFonts w:ascii="Times New Roman" w:hAnsi="Times New Roman"/>
          <w:lang w:val="cs-CZ"/>
        </w:rPr>
        <w:t>podání.</w:t>
      </w:r>
    </w:p>
    <w:p w14:paraId="48A38F3E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 w:eastAsia="en-US"/>
        </w:rPr>
      </w:pPr>
    </w:p>
    <w:p w14:paraId="45BB2BAB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4508F00F" w14:textId="77777777" w:rsidR="00135A21" w:rsidRPr="00B72393" w:rsidRDefault="00135A21" w:rsidP="00135A21">
      <w:pPr>
        <w:pStyle w:val="Style1"/>
      </w:pPr>
      <w:r w:rsidRPr="00B72393">
        <w:rPr>
          <w:highlight w:val="lightGray"/>
        </w:rPr>
        <w:t>9.</w:t>
      </w:r>
      <w:r w:rsidRPr="00B72393">
        <w:tab/>
        <w:t>Informace o správném podávání</w:t>
      </w:r>
    </w:p>
    <w:p w14:paraId="31E6A644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78853F5D" w14:textId="345B6A40" w:rsidR="00DC6DBD" w:rsidRPr="00B72393" w:rsidRDefault="00EB223F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I</w:t>
      </w:r>
      <w:r w:rsidR="00DC6DBD" w:rsidRPr="00B72393">
        <w:rPr>
          <w:rFonts w:ascii="Times New Roman" w:hAnsi="Times New Roman"/>
          <w:lang w:val="cs-CZ"/>
        </w:rPr>
        <w:t xml:space="preserve">njekční lahvička </w:t>
      </w:r>
      <w:r w:rsidRPr="00B72393">
        <w:rPr>
          <w:rFonts w:ascii="Times New Roman" w:hAnsi="Times New Roman"/>
          <w:lang w:val="cs-CZ"/>
        </w:rPr>
        <w:t xml:space="preserve">5 ml a 10 ml </w:t>
      </w:r>
      <w:r w:rsidR="00DC6DBD" w:rsidRPr="00B72393">
        <w:rPr>
          <w:rFonts w:ascii="Times New Roman" w:hAnsi="Times New Roman"/>
          <w:lang w:val="cs-CZ"/>
        </w:rPr>
        <w:t xml:space="preserve">by měla postačit </w:t>
      </w:r>
      <w:r w:rsidR="00606436" w:rsidRPr="00B72393">
        <w:rPr>
          <w:rFonts w:ascii="Times New Roman" w:hAnsi="Times New Roman"/>
          <w:lang w:val="cs-CZ"/>
        </w:rPr>
        <w:t>k léčbě</w:t>
      </w:r>
      <w:r w:rsidR="00DC6DBD" w:rsidRPr="00B72393">
        <w:rPr>
          <w:rFonts w:ascii="Times New Roman" w:hAnsi="Times New Roman"/>
          <w:lang w:val="cs-CZ"/>
        </w:rPr>
        <w:t xml:space="preserve"> psa o živé hmotnosti až 25 kg, respektive až 50 kg.</w:t>
      </w:r>
    </w:p>
    <w:p w14:paraId="2ADCC9A0" w14:textId="3207DDF6" w:rsidR="00DC6DBD" w:rsidRPr="00B72393" w:rsidRDefault="000C364E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Každá l</w:t>
      </w:r>
      <w:r w:rsidR="00DC6DBD" w:rsidRPr="00B72393">
        <w:rPr>
          <w:rFonts w:ascii="Times New Roman" w:hAnsi="Times New Roman"/>
          <w:lang w:val="cs-CZ"/>
        </w:rPr>
        <w:t xml:space="preserve">ahvička je určena pouze pro jednorázové použití.  </w:t>
      </w:r>
    </w:p>
    <w:p w14:paraId="732FB5E5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14:paraId="086209EE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14:paraId="3C1B4D3D" w14:textId="77777777" w:rsidR="0035408F" w:rsidRPr="00B72393" w:rsidRDefault="0035408F" w:rsidP="0035408F">
      <w:pPr>
        <w:pStyle w:val="Style1"/>
      </w:pPr>
      <w:r w:rsidRPr="00B72393">
        <w:rPr>
          <w:highlight w:val="lightGray"/>
        </w:rPr>
        <w:t>10.</w:t>
      </w:r>
      <w:r w:rsidRPr="00B72393">
        <w:tab/>
        <w:t>Ochranné lhůty</w:t>
      </w:r>
    </w:p>
    <w:p w14:paraId="57B59145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1116D692" w14:textId="77777777" w:rsidR="004F210A" w:rsidRPr="00B72393" w:rsidRDefault="004F210A" w:rsidP="004F210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B72393">
        <w:rPr>
          <w:rFonts w:ascii="Times New Roman" w:hAnsi="Times New Roman"/>
          <w:lang w:val="cs-CZ" w:eastAsia="en-US"/>
        </w:rPr>
        <w:t>Neuplatňuje se.</w:t>
      </w:r>
    </w:p>
    <w:p w14:paraId="7E8585DC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636D4ED1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643C2411" w14:textId="77777777" w:rsidR="005F4E93" w:rsidRPr="00B72393" w:rsidRDefault="005F4E93" w:rsidP="005F4E93">
      <w:pPr>
        <w:pStyle w:val="Style1"/>
      </w:pPr>
      <w:r w:rsidRPr="00B72393">
        <w:rPr>
          <w:highlight w:val="lightGray"/>
        </w:rPr>
        <w:t>11.</w:t>
      </w:r>
      <w:r w:rsidRPr="00B72393">
        <w:tab/>
        <w:t>Zvláštní opatření pro uchovávání</w:t>
      </w:r>
    </w:p>
    <w:p w14:paraId="0169E690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56BEE2AD" w14:textId="5422BFC4" w:rsidR="00DC6DBD" w:rsidRPr="00B72393" w:rsidRDefault="00DC6DBD" w:rsidP="00416773">
      <w:pPr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Uchováv</w:t>
      </w:r>
      <w:r w:rsidR="004F210A" w:rsidRPr="00B72393">
        <w:rPr>
          <w:rFonts w:ascii="Times New Roman" w:hAnsi="Times New Roman"/>
          <w:lang w:val="cs-CZ"/>
        </w:rPr>
        <w:t>ejte</w:t>
      </w:r>
      <w:r w:rsidRPr="00B72393">
        <w:rPr>
          <w:rFonts w:ascii="Times New Roman" w:hAnsi="Times New Roman"/>
          <w:lang w:val="cs-CZ"/>
        </w:rPr>
        <w:t xml:space="preserve"> mimo do</w:t>
      </w:r>
      <w:r w:rsidR="00577F9B" w:rsidRPr="00B72393">
        <w:rPr>
          <w:rFonts w:ascii="Times New Roman" w:hAnsi="Times New Roman"/>
          <w:lang w:val="cs-CZ"/>
        </w:rPr>
        <w:t>hled a do</w:t>
      </w:r>
      <w:r w:rsidRPr="00B72393">
        <w:rPr>
          <w:rFonts w:ascii="Times New Roman" w:hAnsi="Times New Roman"/>
          <w:lang w:val="cs-CZ"/>
        </w:rPr>
        <w:t>sah dětí.</w:t>
      </w:r>
    </w:p>
    <w:p w14:paraId="740AE1CF" w14:textId="77777777" w:rsidR="00DC6DBD" w:rsidRPr="00B72393" w:rsidRDefault="00DC6DBD" w:rsidP="00416773">
      <w:pPr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Tento veterinární léčivý přípravek nevyžaduje žádné zvláštní podmínky uchovávání.</w:t>
      </w:r>
    </w:p>
    <w:p w14:paraId="6085BB22" w14:textId="2F93BFC2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 xml:space="preserve">Tento </w:t>
      </w:r>
      <w:r w:rsidR="004F210A" w:rsidRPr="00B72393">
        <w:rPr>
          <w:rFonts w:ascii="Times New Roman" w:hAnsi="Times New Roman"/>
          <w:lang w:val="cs-CZ"/>
        </w:rPr>
        <w:t xml:space="preserve">veterinární léčivý </w:t>
      </w:r>
      <w:r w:rsidRPr="00B72393">
        <w:rPr>
          <w:rFonts w:ascii="Times New Roman" w:hAnsi="Times New Roman"/>
          <w:lang w:val="cs-CZ"/>
        </w:rPr>
        <w:t>přípravek neobsahuje žádnou antimikrobiální konzervační látku.</w:t>
      </w:r>
    </w:p>
    <w:p w14:paraId="0568E7CA" w14:textId="4AC37B5F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 xml:space="preserve">Tento </w:t>
      </w:r>
      <w:r w:rsidR="004F210A" w:rsidRPr="00B72393">
        <w:rPr>
          <w:rFonts w:ascii="Times New Roman" w:hAnsi="Times New Roman"/>
          <w:lang w:val="cs-CZ"/>
        </w:rPr>
        <w:t xml:space="preserve">veterinární léčivý </w:t>
      </w:r>
      <w:r w:rsidRPr="00B72393">
        <w:rPr>
          <w:rFonts w:ascii="Times New Roman" w:hAnsi="Times New Roman"/>
          <w:lang w:val="cs-CZ"/>
        </w:rPr>
        <w:t xml:space="preserve">přípravek je určen pouze pro jednorázové použití. </w:t>
      </w:r>
    </w:p>
    <w:p w14:paraId="571073C7" w14:textId="7A7A7237" w:rsidR="00633CA1" w:rsidRPr="00B72393" w:rsidRDefault="00073B4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Zbylý nepoužitý veterinární léčivý přípravek, který zůstane v lahvičce po odebrání požadované dávky, zlikvidujte.</w:t>
      </w:r>
      <w:r w:rsidR="007406C6" w:rsidRPr="00B72393">
        <w:rPr>
          <w:rFonts w:ascii="Times New Roman" w:hAnsi="Times New Roman"/>
          <w:lang w:val="cs-CZ"/>
        </w:rPr>
        <w:t xml:space="preserve"> </w:t>
      </w:r>
    </w:p>
    <w:p w14:paraId="6431EFB9" w14:textId="77777777" w:rsidR="00144CF6" w:rsidRPr="00B72393" w:rsidRDefault="00144CF6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Doba použitelnosti po prvním otevření vnitřního obalu: spotřebujte ihned.</w:t>
      </w:r>
    </w:p>
    <w:p w14:paraId="6AC67B66" w14:textId="34D48146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 xml:space="preserve">Nepoužívejte tento veterinární léčivý přípravek po uplynutí doby použitelnosti uvedené na krabičce </w:t>
      </w:r>
      <w:r w:rsidR="000B15B4" w:rsidRPr="00B72393">
        <w:rPr>
          <w:rFonts w:ascii="Times New Roman" w:hAnsi="Times New Roman"/>
          <w:lang w:val="cs-CZ"/>
        </w:rPr>
        <w:t>a </w:t>
      </w:r>
      <w:r w:rsidRPr="00B72393">
        <w:rPr>
          <w:rFonts w:ascii="Times New Roman" w:hAnsi="Times New Roman"/>
          <w:lang w:val="cs-CZ"/>
        </w:rPr>
        <w:t xml:space="preserve">injekční lahvičce po </w:t>
      </w:r>
      <w:r w:rsidR="00073B4D" w:rsidRPr="00B72393">
        <w:rPr>
          <w:rFonts w:ascii="Times New Roman" w:hAnsi="Times New Roman"/>
          <w:lang w:val="cs-CZ"/>
        </w:rPr>
        <w:t>Exp</w:t>
      </w:r>
      <w:r w:rsidRPr="00B72393">
        <w:rPr>
          <w:rFonts w:ascii="Times New Roman" w:hAnsi="Times New Roman"/>
          <w:lang w:val="cs-CZ"/>
        </w:rPr>
        <w:t>.</w:t>
      </w:r>
    </w:p>
    <w:p w14:paraId="43A2C37E" w14:textId="056FB9CE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Doba použitelnosti končí posledním dnem v uvedeném měsíci.</w:t>
      </w:r>
    </w:p>
    <w:p w14:paraId="75B421E5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1A8533F2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2D70AF55" w14:textId="77777777" w:rsidR="00C129B2" w:rsidRPr="00B72393" w:rsidRDefault="00C129B2" w:rsidP="00363953">
      <w:pPr>
        <w:pStyle w:val="Style1"/>
        <w:keepNext/>
      </w:pPr>
      <w:r w:rsidRPr="00B72393">
        <w:rPr>
          <w:highlight w:val="lightGray"/>
        </w:rPr>
        <w:t>12.</w:t>
      </w:r>
      <w:r w:rsidRPr="00B72393">
        <w:tab/>
        <w:t>Zvláštní opatření pro likvidaci</w:t>
      </w:r>
    </w:p>
    <w:p w14:paraId="7AA86782" w14:textId="77777777" w:rsidR="00DC6DBD" w:rsidRPr="00B72393" w:rsidRDefault="00DC6DBD" w:rsidP="00363953">
      <w:pPr>
        <w:keepNext/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124E62BD" w14:textId="77777777" w:rsidR="008742FA" w:rsidRPr="00B72393" w:rsidRDefault="008742FA" w:rsidP="008742FA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Léčivé přípravky se nesmí likvidovat prostřednictvím odpadní vody či domovního odpadu.</w:t>
      </w:r>
    </w:p>
    <w:p w14:paraId="64AC6089" w14:textId="77777777" w:rsidR="008742FA" w:rsidRPr="00B72393" w:rsidRDefault="008742FA" w:rsidP="008742FA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44006354" w14:textId="77777777" w:rsidR="008742FA" w:rsidRPr="00B72393" w:rsidRDefault="008742FA" w:rsidP="008742FA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5DEF5525" w14:textId="77777777" w:rsidR="008742FA" w:rsidRPr="00B72393" w:rsidRDefault="008742FA" w:rsidP="008742FA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0CC6840D" w14:textId="2DA1C5C3" w:rsidR="007406C6" w:rsidRPr="00B72393" w:rsidRDefault="008742FA" w:rsidP="008742FA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O možnostech likvidace nepotřebných léčivých přípravků se poraďte s vaším veterinárním lékařem nebo lékárníkem.</w:t>
      </w:r>
    </w:p>
    <w:p w14:paraId="7F203BC6" w14:textId="77777777" w:rsidR="007406C6" w:rsidRPr="00B72393" w:rsidRDefault="007406C6" w:rsidP="008742FA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43A3B04F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14:paraId="79AF9991" w14:textId="33792E10" w:rsidR="00DC6DBD" w:rsidRPr="00B72393" w:rsidRDefault="002475FB" w:rsidP="001D77BC">
      <w:pPr>
        <w:tabs>
          <w:tab w:val="left" w:pos="567"/>
          <w:tab w:val="left" w:pos="5417"/>
        </w:tabs>
        <w:spacing w:after="0" w:line="240" w:lineRule="auto"/>
        <w:rPr>
          <w:rFonts w:ascii="Times New Roman" w:hAnsi="Times New Roman"/>
          <w:b/>
          <w:bCs/>
          <w:iCs/>
          <w:lang w:val="cs-CZ"/>
        </w:rPr>
      </w:pPr>
      <w:r w:rsidRPr="00B72393">
        <w:rPr>
          <w:rFonts w:ascii="Times New Roman" w:hAnsi="Times New Roman"/>
          <w:b/>
          <w:bCs/>
          <w:iCs/>
          <w:highlight w:val="lightGray"/>
          <w:lang w:val="cs-CZ"/>
        </w:rPr>
        <w:t>13.</w:t>
      </w:r>
      <w:r w:rsidRPr="00B72393">
        <w:rPr>
          <w:rFonts w:ascii="Times New Roman" w:hAnsi="Times New Roman"/>
          <w:b/>
          <w:bCs/>
          <w:iCs/>
          <w:lang w:val="cs-CZ"/>
        </w:rPr>
        <w:tab/>
        <w:t>Klasifikace veterinárních léčivých přípravků</w:t>
      </w:r>
      <w:r w:rsidR="001D77BC" w:rsidRPr="00B72393">
        <w:rPr>
          <w:rFonts w:ascii="Times New Roman" w:hAnsi="Times New Roman"/>
          <w:b/>
          <w:bCs/>
          <w:iCs/>
          <w:lang w:val="cs-CZ"/>
        </w:rPr>
        <w:tab/>
      </w:r>
    </w:p>
    <w:p w14:paraId="653923F1" w14:textId="77777777" w:rsidR="001D77BC" w:rsidRPr="00B72393" w:rsidRDefault="001D77BC" w:rsidP="001D77BC">
      <w:pPr>
        <w:tabs>
          <w:tab w:val="left" w:pos="567"/>
          <w:tab w:val="left" w:pos="5417"/>
        </w:tabs>
        <w:spacing w:after="0" w:line="240" w:lineRule="auto"/>
        <w:rPr>
          <w:rFonts w:ascii="Times New Roman" w:hAnsi="Times New Roman"/>
          <w:b/>
          <w:bCs/>
          <w:iCs/>
          <w:lang w:val="cs-CZ"/>
        </w:rPr>
      </w:pPr>
    </w:p>
    <w:p w14:paraId="6AC0DE3A" w14:textId="1ACFB1C7" w:rsidR="001E74D3" w:rsidRPr="00B72393" w:rsidRDefault="001E74D3" w:rsidP="001D77BC">
      <w:pPr>
        <w:tabs>
          <w:tab w:val="left" w:pos="567"/>
          <w:tab w:val="left" w:pos="5417"/>
        </w:tabs>
        <w:spacing w:after="0" w:line="240" w:lineRule="auto"/>
        <w:rPr>
          <w:rFonts w:ascii="Times New Roman" w:hAnsi="Times New Roman"/>
          <w:lang w:val="cs-CZ" w:eastAsia="en-US"/>
        </w:rPr>
      </w:pPr>
      <w:r w:rsidRPr="00B72393">
        <w:rPr>
          <w:rFonts w:ascii="Times New Roman" w:hAnsi="Times New Roman"/>
          <w:lang w:val="cs-CZ" w:eastAsia="en-US"/>
        </w:rPr>
        <w:t>Veterinární léčivý přípravek je vydáván pouze na předpis.</w:t>
      </w:r>
    </w:p>
    <w:p w14:paraId="33D54FF3" w14:textId="77777777" w:rsidR="001E74D3" w:rsidRPr="00B72393" w:rsidRDefault="001E74D3" w:rsidP="001D77BC">
      <w:pPr>
        <w:tabs>
          <w:tab w:val="left" w:pos="567"/>
          <w:tab w:val="left" w:pos="5417"/>
        </w:tabs>
        <w:spacing w:after="0" w:line="240" w:lineRule="auto"/>
        <w:rPr>
          <w:rFonts w:ascii="Times New Roman" w:hAnsi="Times New Roman"/>
          <w:lang w:val="cs-CZ" w:eastAsia="en-US"/>
        </w:rPr>
      </w:pPr>
    </w:p>
    <w:p w14:paraId="02BC6E6E" w14:textId="77777777" w:rsidR="001E74D3" w:rsidRPr="00B72393" w:rsidRDefault="001E74D3" w:rsidP="001D77BC">
      <w:pPr>
        <w:tabs>
          <w:tab w:val="left" w:pos="567"/>
          <w:tab w:val="left" w:pos="5417"/>
        </w:tabs>
        <w:spacing w:after="0" w:line="240" w:lineRule="auto"/>
        <w:rPr>
          <w:rFonts w:ascii="Times New Roman" w:hAnsi="Times New Roman"/>
          <w:b/>
          <w:bCs/>
          <w:iCs/>
          <w:lang w:val="cs-CZ"/>
        </w:rPr>
      </w:pPr>
    </w:p>
    <w:p w14:paraId="0AD7CF3D" w14:textId="143610C8" w:rsidR="001D77BC" w:rsidRPr="00B72393" w:rsidRDefault="001D77BC" w:rsidP="001D77BC">
      <w:pPr>
        <w:tabs>
          <w:tab w:val="left" w:pos="567"/>
          <w:tab w:val="left" w:pos="5417"/>
        </w:tabs>
        <w:spacing w:after="0" w:line="240" w:lineRule="auto"/>
        <w:rPr>
          <w:rFonts w:ascii="Times New Roman" w:hAnsi="Times New Roman"/>
          <w:b/>
          <w:bCs/>
          <w:iCs/>
          <w:lang w:val="cs-CZ"/>
        </w:rPr>
      </w:pPr>
      <w:r w:rsidRPr="00B72393">
        <w:rPr>
          <w:rFonts w:ascii="Times New Roman" w:hAnsi="Times New Roman"/>
          <w:b/>
          <w:bCs/>
          <w:highlight w:val="lightGray"/>
          <w:lang w:val="cs-CZ"/>
        </w:rPr>
        <w:t>14.</w:t>
      </w:r>
      <w:r w:rsidRPr="00B72393">
        <w:rPr>
          <w:rFonts w:ascii="Times New Roman" w:hAnsi="Times New Roman"/>
          <w:b/>
          <w:bCs/>
          <w:lang w:val="cs-CZ"/>
        </w:rPr>
        <w:tab/>
        <w:t>Registrační čísla a velikosti balení</w:t>
      </w:r>
    </w:p>
    <w:p w14:paraId="37AC9B5D" w14:textId="77777777" w:rsidR="002475FB" w:rsidRPr="00B72393" w:rsidRDefault="002475FB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14:paraId="37CE0F89" w14:textId="77777777" w:rsidR="00992C69" w:rsidRPr="00B72393" w:rsidRDefault="00992C69" w:rsidP="00992C69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  <w:r w:rsidRPr="00B72393">
        <w:rPr>
          <w:rFonts w:ascii="Times New Roman" w:hAnsi="Times New Roman"/>
          <w:iCs/>
          <w:lang w:val="cs-CZ"/>
        </w:rPr>
        <w:t>96/084/15-C</w:t>
      </w:r>
    </w:p>
    <w:p w14:paraId="1313D436" w14:textId="77777777" w:rsidR="007A2BD3" w:rsidRPr="00B72393" w:rsidRDefault="007A2BD3" w:rsidP="00992C69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14:paraId="00BD584E" w14:textId="0FE374A1" w:rsidR="007A2BD3" w:rsidRPr="00B72393" w:rsidRDefault="007A2BD3" w:rsidP="007A2BD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Injekční lahvička o objemu 5 ml nebo</w:t>
      </w:r>
      <w:r w:rsidR="009A0984" w:rsidRPr="00B72393">
        <w:rPr>
          <w:rFonts w:ascii="Times New Roman" w:hAnsi="Times New Roman"/>
          <w:lang w:val="cs-CZ"/>
        </w:rPr>
        <w:t xml:space="preserve"> </w:t>
      </w:r>
      <w:r w:rsidRPr="00B72393">
        <w:rPr>
          <w:rFonts w:ascii="Times New Roman" w:hAnsi="Times New Roman"/>
          <w:lang w:val="cs-CZ"/>
        </w:rPr>
        <w:t>10 ml pro jednorázové použití</w:t>
      </w:r>
      <w:r w:rsidR="0094668C" w:rsidRPr="00B72393">
        <w:rPr>
          <w:rFonts w:ascii="Times New Roman" w:hAnsi="Times New Roman"/>
          <w:lang w:val="cs-CZ"/>
        </w:rPr>
        <w:t>, balená jednotlivě v papírové krabičce</w:t>
      </w:r>
      <w:r w:rsidRPr="00B72393">
        <w:rPr>
          <w:rFonts w:ascii="Times New Roman" w:hAnsi="Times New Roman"/>
          <w:lang w:val="cs-CZ"/>
        </w:rPr>
        <w:t xml:space="preserve">. </w:t>
      </w:r>
    </w:p>
    <w:p w14:paraId="3283DEB8" w14:textId="7AF14A33" w:rsidR="00992C69" w:rsidRPr="00B72393" w:rsidRDefault="007A2BD3" w:rsidP="007A2BD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Na trhu nemusí být všechny velikosti balení.</w:t>
      </w:r>
    </w:p>
    <w:p w14:paraId="4795F93D" w14:textId="77777777" w:rsidR="007A2BD3" w:rsidRPr="00B72393" w:rsidRDefault="007A2BD3" w:rsidP="007A2BD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3845B683" w14:textId="77777777" w:rsidR="007A2BD3" w:rsidRPr="00B72393" w:rsidRDefault="007A2BD3" w:rsidP="007A2BD3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14:paraId="6ACCC014" w14:textId="77777777" w:rsidR="005660D5" w:rsidRPr="00B72393" w:rsidRDefault="005660D5" w:rsidP="005660D5">
      <w:pPr>
        <w:pStyle w:val="Style1"/>
      </w:pPr>
      <w:r w:rsidRPr="00B72393">
        <w:rPr>
          <w:highlight w:val="lightGray"/>
        </w:rPr>
        <w:t>15.</w:t>
      </w:r>
      <w:r w:rsidRPr="00B72393">
        <w:tab/>
        <w:t>Datum poslední revize příbalové informace</w:t>
      </w:r>
    </w:p>
    <w:p w14:paraId="73A10377" w14:textId="77777777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030EEB50" w14:textId="020C3251" w:rsidR="00DC6DBD" w:rsidRPr="00B72393" w:rsidRDefault="001A0C89" w:rsidP="00416773">
      <w:pPr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0</w:t>
      </w:r>
      <w:r w:rsidR="009C3F0E" w:rsidRPr="00B72393">
        <w:rPr>
          <w:rFonts w:ascii="Times New Roman" w:hAnsi="Times New Roman"/>
          <w:lang w:val="cs-CZ"/>
        </w:rPr>
        <w:t>6</w:t>
      </w:r>
      <w:r w:rsidRPr="00B72393">
        <w:rPr>
          <w:rFonts w:ascii="Times New Roman" w:hAnsi="Times New Roman"/>
          <w:lang w:val="cs-CZ"/>
        </w:rPr>
        <w:t>/</w:t>
      </w:r>
      <w:r w:rsidR="0075657F" w:rsidRPr="00B72393">
        <w:rPr>
          <w:rFonts w:ascii="Times New Roman" w:hAnsi="Times New Roman"/>
          <w:lang w:val="cs-CZ"/>
        </w:rPr>
        <w:t>2024</w:t>
      </w:r>
    </w:p>
    <w:p w14:paraId="1DA2DCE8" w14:textId="77777777" w:rsidR="00AA0D58" w:rsidRPr="00B72393" w:rsidRDefault="00AA0D58" w:rsidP="00416773">
      <w:pPr>
        <w:spacing w:after="0" w:line="240" w:lineRule="auto"/>
        <w:rPr>
          <w:rFonts w:ascii="Times New Roman" w:hAnsi="Times New Roman"/>
          <w:lang w:val="cs-CZ"/>
        </w:rPr>
      </w:pPr>
    </w:p>
    <w:p w14:paraId="4021DA00" w14:textId="77777777" w:rsidR="00AA0D58" w:rsidRPr="00B72393" w:rsidRDefault="00AA0D58" w:rsidP="008E7D21">
      <w:pPr>
        <w:spacing w:after="0" w:line="240" w:lineRule="auto"/>
        <w:rPr>
          <w:rFonts w:ascii="Times New Roman" w:hAnsi="Times New Roman"/>
          <w:lang w:val="cs-CZ" w:eastAsia="en-US"/>
        </w:rPr>
      </w:pPr>
      <w:r w:rsidRPr="00B72393">
        <w:rPr>
          <w:rFonts w:ascii="Times New Roman" w:hAnsi="Times New Roman"/>
          <w:lang w:val="cs-CZ" w:eastAsia="en-US"/>
        </w:rPr>
        <w:t>Podrobné informace o tomto veterinárním léčivém přípravku jsou k dispozici v databázi přípravků Unie (</w:t>
      </w:r>
      <w:hyperlink r:id="rId12" w:history="1">
        <w:r w:rsidRPr="00B72393">
          <w:rPr>
            <w:rFonts w:ascii="Times New Roman" w:hAnsi="Times New Roman"/>
            <w:color w:val="0000FF"/>
            <w:u w:val="single"/>
            <w:lang w:val="cs-CZ" w:eastAsia="en-US"/>
          </w:rPr>
          <w:t>https://medicines.health.europa.eu/veterinary</w:t>
        </w:r>
      </w:hyperlink>
      <w:r w:rsidRPr="00B72393">
        <w:rPr>
          <w:rFonts w:ascii="Times New Roman" w:hAnsi="Times New Roman"/>
          <w:lang w:val="cs-CZ" w:eastAsia="en-US"/>
        </w:rPr>
        <w:t>).</w:t>
      </w:r>
    </w:p>
    <w:p w14:paraId="6DB50AF0" w14:textId="77777777" w:rsidR="00AA0D58" w:rsidRPr="00B72393" w:rsidRDefault="00AA0D58" w:rsidP="00BD6C7C">
      <w:pPr>
        <w:tabs>
          <w:tab w:val="left" w:pos="567"/>
        </w:tabs>
        <w:spacing w:after="0" w:line="260" w:lineRule="exact"/>
        <w:rPr>
          <w:rFonts w:ascii="Times New Roman" w:hAnsi="Times New Roman"/>
          <w:lang w:val="cs-CZ" w:eastAsia="en-US"/>
        </w:rPr>
      </w:pPr>
    </w:p>
    <w:p w14:paraId="55718A54" w14:textId="77777777" w:rsidR="00AA0D58" w:rsidRPr="00B72393" w:rsidRDefault="00AA0D58" w:rsidP="00BD6C7C">
      <w:pPr>
        <w:tabs>
          <w:tab w:val="left" w:pos="567"/>
        </w:tabs>
        <w:spacing w:after="0" w:line="260" w:lineRule="exact"/>
        <w:rPr>
          <w:rFonts w:ascii="Times New Roman" w:hAnsi="Times New Roman"/>
          <w:lang w:val="cs-CZ" w:eastAsia="en-US"/>
        </w:rPr>
      </w:pPr>
      <w:r w:rsidRPr="00B72393">
        <w:rPr>
          <w:rFonts w:ascii="Times New Roman" w:hAnsi="Times New Roman"/>
          <w:lang w:val="cs-CZ" w:eastAsia="en-US"/>
        </w:rPr>
        <w:t>Podrobné informace o tomto veterinárním léčivém přípravku naleznete také v národní databázi (</w:t>
      </w:r>
      <w:hyperlink r:id="rId13" w:history="1">
        <w:r w:rsidRPr="00B72393">
          <w:rPr>
            <w:rFonts w:ascii="Times New Roman" w:hAnsi="Times New Roman"/>
            <w:color w:val="0000FF"/>
            <w:u w:val="single"/>
            <w:lang w:val="cs-CZ" w:eastAsia="en-US"/>
          </w:rPr>
          <w:t>https://www.uskvbl.cz</w:t>
        </w:r>
      </w:hyperlink>
      <w:r w:rsidRPr="00B72393">
        <w:rPr>
          <w:rFonts w:ascii="Times New Roman" w:hAnsi="Times New Roman"/>
          <w:lang w:val="cs-CZ" w:eastAsia="en-US"/>
        </w:rPr>
        <w:t>)</w:t>
      </w:r>
      <w:r w:rsidRPr="00B72393">
        <w:rPr>
          <w:rFonts w:ascii="Times New Roman" w:hAnsi="Times New Roman"/>
          <w:i/>
          <w:lang w:val="cs-CZ" w:eastAsia="en-US"/>
        </w:rPr>
        <w:t>.</w:t>
      </w:r>
    </w:p>
    <w:p w14:paraId="6DC6DA3C" w14:textId="77777777" w:rsidR="00AA0D58" w:rsidRPr="00B72393" w:rsidRDefault="00AA0D58" w:rsidP="00416773">
      <w:pPr>
        <w:spacing w:after="0" w:line="240" w:lineRule="auto"/>
        <w:rPr>
          <w:rFonts w:ascii="Times New Roman" w:hAnsi="Times New Roman"/>
          <w:lang w:val="cs-CZ"/>
        </w:rPr>
      </w:pPr>
    </w:p>
    <w:p w14:paraId="5CCAEEAB" w14:textId="574004C4" w:rsidR="00DC6DBD" w:rsidRPr="00B72393" w:rsidRDefault="00DC6DBD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0BF43DF7" w14:textId="77777777" w:rsidR="00CA488B" w:rsidRPr="00B72393" w:rsidRDefault="00CA488B" w:rsidP="00CA488B">
      <w:pPr>
        <w:pStyle w:val="Style1"/>
      </w:pPr>
      <w:r w:rsidRPr="00B72393">
        <w:rPr>
          <w:highlight w:val="lightGray"/>
        </w:rPr>
        <w:t>16.</w:t>
      </w:r>
      <w:r w:rsidRPr="00B72393">
        <w:tab/>
        <w:t>Kontaktní údaje</w:t>
      </w:r>
    </w:p>
    <w:p w14:paraId="3D915846" w14:textId="77777777" w:rsidR="00CA488B" w:rsidRPr="00B72393" w:rsidRDefault="00CA488B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100C92F2" w14:textId="77777777" w:rsidR="00AA0D58" w:rsidRPr="00B72393" w:rsidRDefault="00AA0D58" w:rsidP="00AA0D58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iCs/>
          <w:u w:val="single"/>
          <w:lang w:val="cs-CZ"/>
        </w:rPr>
        <w:t>Držitel rozhodnutí o registraci</w:t>
      </w:r>
      <w:r w:rsidRPr="00B72393">
        <w:rPr>
          <w:rFonts w:ascii="Times New Roman" w:hAnsi="Times New Roman"/>
          <w:u w:val="single"/>
          <w:lang w:val="cs-CZ"/>
        </w:rPr>
        <w:t>:</w:t>
      </w:r>
    </w:p>
    <w:p w14:paraId="4D6DFCBE" w14:textId="77777777" w:rsidR="00AA0D58" w:rsidRPr="00B72393" w:rsidRDefault="00AA0D58" w:rsidP="00AA0D58">
      <w:pPr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Boehringer Ingelheim Vetmedica GmbH</w:t>
      </w:r>
    </w:p>
    <w:p w14:paraId="0F85F305" w14:textId="77777777" w:rsidR="00AA0D58" w:rsidRPr="00B72393" w:rsidRDefault="00AA0D58" w:rsidP="00AA0D58">
      <w:pPr>
        <w:spacing w:after="0" w:line="240" w:lineRule="auto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55216 Ingelheim/Rhein</w:t>
      </w:r>
    </w:p>
    <w:p w14:paraId="20C8D32C" w14:textId="77777777" w:rsidR="00AA0D58" w:rsidRPr="00B72393" w:rsidRDefault="00AA0D58" w:rsidP="00AA0D58">
      <w:pPr>
        <w:tabs>
          <w:tab w:val="left" w:pos="720"/>
        </w:tabs>
        <w:spacing w:after="0" w:line="240" w:lineRule="auto"/>
        <w:ind w:right="-318"/>
        <w:rPr>
          <w:rFonts w:ascii="Times New Roman" w:hAnsi="Times New Roman"/>
          <w:i/>
          <w:lang w:val="cs-CZ"/>
        </w:rPr>
      </w:pPr>
      <w:r w:rsidRPr="00B72393">
        <w:rPr>
          <w:rFonts w:ascii="Times New Roman" w:hAnsi="Times New Roman"/>
          <w:lang w:val="cs-CZ"/>
        </w:rPr>
        <w:t>Německo</w:t>
      </w:r>
    </w:p>
    <w:p w14:paraId="5359F5FB" w14:textId="77777777" w:rsidR="00AA0D58" w:rsidRPr="00B72393" w:rsidRDefault="00AA0D58" w:rsidP="00AA0D58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3D3E8476" w14:textId="77777777" w:rsidR="00AA0D58" w:rsidRPr="00B72393" w:rsidRDefault="00AA0D58" w:rsidP="00AA0D58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u w:val="single"/>
          <w:lang w:val="cs-CZ"/>
        </w:rPr>
      </w:pPr>
      <w:r w:rsidRPr="00B72393">
        <w:rPr>
          <w:rFonts w:ascii="Times New Roman" w:hAnsi="Times New Roman"/>
          <w:bCs/>
          <w:u w:val="single"/>
          <w:lang w:val="cs-CZ"/>
        </w:rPr>
        <w:t>Výrobce odpovědný za uvolnění šarže:</w:t>
      </w:r>
    </w:p>
    <w:p w14:paraId="226C7A63" w14:textId="77777777" w:rsidR="00AA0D58" w:rsidRPr="00B72393" w:rsidRDefault="00AA0D58" w:rsidP="00AA0D58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B72393">
        <w:rPr>
          <w:rFonts w:ascii="Times New Roman" w:hAnsi="Times New Roman"/>
          <w:bCs/>
          <w:lang w:val="cs-CZ"/>
        </w:rPr>
        <w:t>Labiana Life Sciences S.A.</w:t>
      </w:r>
    </w:p>
    <w:p w14:paraId="369FE170" w14:textId="77777777" w:rsidR="00AA0D58" w:rsidRPr="00B72393" w:rsidRDefault="00AA0D58" w:rsidP="00AA0D58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B72393">
        <w:rPr>
          <w:rFonts w:ascii="Times New Roman" w:hAnsi="Times New Roman"/>
          <w:bCs/>
          <w:lang w:val="cs-CZ"/>
        </w:rPr>
        <w:t>Calle Venus 26</w:t>
      </w:r>
    </w:p>
    <w:p w14:paraId="2E984561" w14:textId="77777777" w:rsidR="00AA0D58" w:rsidRPr="00B72393" w:rsidRDefault="00AA0D58" w:rsidP="00AA0D58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B72393">
        <w:rPr>
          <w:rFonts w:ascii="Times New Roman" w:hAnsi="Times New Roman"/>
          <w:bCs/>
          <w:lang w:val="cs-CZ"/>
        </w:rPr>
        <w:t>Pol Ind Can Parellada Industrial</w:t>
      </w:r>
    </w:p>
    <w:p w14:paraId="22AA5CDA" w14:textId="77777777" w:rsidR="00AA0D58" w:rsidRPr="00B72393" w:rsidRDefault="00AA0D58" w:rsidP="00AA0D58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B72393">
        <w:rPr>
          <w:rFonts w:ascii="Times New Roman" w:hAnsi="Times New Roman"/>
          <w:bCs/>
          <w:lang w:val="cs-CZ"/>
        </w:rPr>
        <w:t>08228 Terrassa</w:t>
      </w:r>
    </w:p>
    <w:p w14:paraId="7CB8DD06" w14:textId="77777777" w:rsidR="00AA0D58" w:rsidRPr="00B72393" w:rsidRDefault="00AA0D58" w:rsidP="00AA0D58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B72393">
        <w:rPr>
          <w:rFonts w:ascii="Times New Roman" w:hAnsi="Times New Roman"/>
          <w:bCs/>
          <w:lang w:val="cs-CZ"/>
        </w:rPr>
        <w:t>Španělsko</w:t>
      </w:r>
    </w:p>
    <w:p w14:paraId="4E03B908" w14:textId="77777777" w:rsidR="00416773" w:rsidRPr="00B72393" w:rsidRDefault="00416773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42E0E7B8" w14:textId="7CCC9442" w:rsidR="006D6386" w:rsidRPr="00B72393" w:rsidRDefault="006D6386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 w:eastAsia="en-US"/>
        </w:rPr>
      </w:pPr>
      <w:r w:rsidRPr="00B72393">
        <w:rPr>
          <w:rFonts w:ascii="Times New Roman" w:hAnsi="Times New Roman"/>
          <w:u w:val="single"/>
          <w:lang w:val="cs-CZ" w:eastAsia="en-US"/>
        </w:rPr>
        <w:t>Místní zástupci a kontaktní údaje pro hlášení podezření na nežádoucí účinky</w:t>
      </w:r>
      <w:r w:rsidRPr="00B72393">
        <w:rPr>
          <w:rFonts w:ascii="Times New Roman" w:hAnsi="Times New Roman"/>
          <w:lang w:val="cs-CZ" w:eastAsia="en-US"/>
        </w:rPr>
        <w:t>:</w:t>
      </w:r>
    </w:p>
    <w:p w14:paraId="068DEB38" w14:textId="77777777" w:rsidR="00ED4A1C" w:rsidRPr="00B72393" w:rsidRDefault="00ED4A1C" w:rsidP="00ED4A1C">
      <w:pPr>
        <w:tabs>
          <w:tab w:val="left" w:pos="567"/>
        </w:tabs>
        <w:spacing w:after="0" w:line="260" w:lineRule="exact"/>
        <w:ind w:right="-318"/>
        <w:rPr>
          <w:rFonts w:ascii="Times New Roman" w:hAnsi="Times New Roman"/>
          <w:lang w:val="cs-CZ" w:eastAsia="en-US"/>
        </w:rPr>
      </w:pPr>
      <w:r w:rsidRPr="00B72393">
        <w:rPr>
          <w:rFonts w:ascii="Times New Roman" w:hAnsi="Times New Roman"/>
          <w:lang w:val="cs-CZ" w:eastAsia="en-US"/>
        </w:rPr>
        <w:t xml:space="preserve">Boehringer Ingelheim spol. s r.o. </w:t>
      </w:r>
    </w:p>
    <w:p w14:paraId="0D857792" w14:textId="28F30639" w:rsidR="00ED4A1C" w:rsidRPr="00B72393" w:rsidRDefault="00ED4A1C" w:rsidP="00ED4A1C">
      <w:pPr>
        <w:tabs>
          <w:tab w:val="left" w:pos="567"/>
        </w:tabs>
        <w:spacing w:after="0" w:line="260" w:lineRule="exact"/>
        <w:ind w:right="-318"/>
        <w:rPr>
          <w:rFonts w:ascii="Times New Roman" w:hAnsi="Times New Roman"/>
          <w:lang w:val="cs-CZ" w:eastAsia="en-US"/>
        </w:rPr>
      </w:pPr>
      <w:r w:rsidRPr="00B72393">
        <w:rPr>
          <w:rFonts w:ascii="Times New Roman" w:hAnsi="Times New Roman"/>
          <w:lang w:val="cs-CZ" w:eastAsia="en-US"/>
        </w:rPr>
        <w:t>Tel: +420 234 655</w:t>
      </w:r>
      <w:r w:rsidR="0075657F" w:rsidRPr="00B72393">
        <w:rPr>
          <w:rFonts w:ascii="Times New Roman" w:hAnsi="Times New Roman"/>
          <w:lang w:val="cs-CZ" w:eastAsia="en-US"/>
        </w:rPr>
        <w:t> </w:t>
      </w:r>
      <w:r w:rsidRPr="00B72393">
        <w:rPr>
          <w:rFonts w:ascii="Times New Roman" w:hAnsi="Times New Roman"/>
          <w:lang w:val="cs-CZ" w:eastAsia="en-US"/>
        </w:rPr>
        <w:t>111</w:t>
      </w:r>
    </w:p>
    <w:p w14:paraId="1AE531F5" w14:textId="77777777" w:rsidR="0075657F" w:rsidRPr="00B72393" w:rsidRDefault="0075657F" w:rsidP="00ED4A1C">
      <w:pPr>
        <w:tabs>
          <w:tab w:val="left" w:pos="567"/>
        </w:tabs>
        <w:spacing w:after="0" w:line="260" w:lineRule="exact"/>
        <w:ind w:right="-318"/>
        <w:rPr>
          <w:rFonts w:ascii="Times New Roman" w:hAnsi="Times New Roman"/>
          <w:lang w:val="cs-CZ" w:eastAsia="en-US"/>
        </w:rPr>
      </w:pPr>
    </w:p>
    <w:p w14:paraId="1813C488" w14:textId="77777777" w:rsidR="0075657F" w:rsidRPr="00B72393" w:rsidRDefault="0075657F" w:rsidP="0075657F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B72393">
        <w:rPr>
          <w:rFonts w:ascii="Times New Roman" w:hAnsi="Times New Roman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05700A73" w14:textId="77777777" w:rsidR="006D6386" w:rsidRPr="00B72393" w:rsidRDefault="006D6386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598516CA" w14:textId="77777777" w:rsidR="00ED4A1C" w:rsidRPr="00B72393" w:rsidRDefault="00ED4A1C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6E0CB7F3" w14:textId="1F1AFE8F" w:rsidR="00DC6DBD" w:rsidRPr="00B72393" w:rsidRDefault="00B761C4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B72393">
        <w:rPr>
          <w:rFonts w:ascii="Times New Roman" w:hAnsi="Times New Roman"/>
          <w:b/>
          <w:bCs/>
          <w:highlight w:val="lightGray"/>
          <w:lang w:val="cs-CZ"/>
        </w:rPr>
        <w:t>17.</w:t>
      </w:r>
      <w:r w:rsidRPr="00B72393">
        <w:rPr>
          <w:rFonts w:ascii="Times New Roman" w:hAnsi="Times New Roman"/>
          <w:b/>
          <w:bCs/>
          <w:lang w:val="cs-CZ"/>
        </w:rPr>
        <w:tab/>
        <w:t>Další informace</w:t>
      </w:r>
    </w:p>
    <w:p w14:paraId="05789B93" w14:textId="77777777" w:rsidR="00B761C4" w:rsidRPr="00B72393" w:rsidRDefault="00B761C4" w:rsidP="00416773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2092EB2D" w14:textId="77777777" w:rsidR="0075657F" w:rsidRPr="00B72393" w:rsidRDefault="0075657F" w:rsidP="0075657F">
      <w:pPr>
        <w:tabs>
          <w:tab w:val="left" w:pos="567"/>
        </w:tabs>
        <w:spacing w:after="0" w:line="260" w:lineRule="exact"/>
        <w:ind w:right="-318"/>
        <w:rPr>
          <w:rFonts w:ascii="Times New Roman" w:hAnsi="Times New Roman"/>
          <w:lang w:val="cs-CZ"/>
        </w:rPr>
      </w:pPr>
    </w:p>
    <w:p w14:paraId="73FCDFEF" w14:textId="77777777" w:rsidR="006C3151" w:rsidRPr="00B72393" w:rsidRDefault="006C3151" w:rsidP="00107B70">
      <w:pPr>
        <w:spacing w:after="0" w:line="240" w:lineRule="auto"/>
        <w:rPr>
          <w:rFonts w:ascii="Times New Roman" w:hAnsi="Times New Roman"/>
          <w:lang w:val="cs-CZ"/>
        </w:rPr>
      </w:pPr>
      <w:bookmarkStart w:id="1" w:name="_GoBack"/>
      <w:bookmarkEnd w:id="1"/>
    </w:p>
    <w:sectPr w:rsidR="006C3151" w:rsidRPr="00B72393" w:rsidSect="001405D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B864B" w14:textId="77777777" w:rsidR="00A94677" w:rsidRDefault="00A94677" w:rsidP="00AE57C8">
      <w:pPr>
        <w:spacing w:after="0" w:line="240" w:lineRule="auto"/>
      </w:pPr>
      <w:r>
        <w:separator/>
      </w:r>
    </w:p>
  </w:endnote>
  <w:endnote w:type="continuationSeparator" w:id="0">
    <w:p w14:paraId="6A7C3A8F" w14:textId="77777777" w:rsidR="00A94677" w:rsidRDefault="00A94677" w:rsidP="00AE57C8">
      <w:pPr>
        <w:spacing w:after="0" w:line="240" w:lineRule="auto"/>
      </w:pPr>
      <w:r>
        <w:continuationSeparator/>
      </w:r>
    </w:p>
  </w:endnote>
  <w:endnote w:type="continuationNotice" w:id="1">
    <w:p w14:paraId="2A867260" w14:textId="77777777" w:rsidR="00A94677" w:rsidRDefault="00A94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1202D" w14:textId="77777777" w:rsidR="00A94677" w:rsidRDefault="00A94677" w:rsidP="00AE57C8">
      <w:pPr>
        <w:spacing w:after="0" w:line="240" w:lineRule="auto"/>
      </w:pPr>
      <w:r>
        <w:separator/>
      </w:r>
    </w:p>
  </w:footnote>
  <w:footnote w:type="continuationSeparator" w:id="0">
    <w:p w14:paraId="20EFD658" w14:textId="77777777" w:rsidR="00A94677" w:rsidRDefault="00A94677" w:rsidP="00AE57C8">
      <w:pPr>
        <w:spacing w:after="0" w:line="240" w:lineRule="auto"/>
      </w:pPr>
      <w:r>
        <w:continuationSeparator/>
      </w:r>
    </w:p>
  </w:footnote>
  <w:footnote w:type="continuationNotice" w:id="1">
    <w:p w14:paraId="639857AB" w14:textId="77777777" w:rsidR="00A94677" w:rsidRDefault="00A946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A3D9E"/>
    <w:multiLevelType w:val="hybridMultilevel"/>
    <w:tmpl w:val="73DE6B22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0B"/>
    <w:rsid w:val="00001A2D"/>
    <w:rsid w:val="00073B4D"/>
    <w:rsid w:val="0009476F"/>
    <w:rsid w:val="000A4636"/>
    <w:rsid w:val="000B15B4"/>
    <w:rsid w:val="000B1778"/>
    <w:rsid w:val="000C364E"/>
    <w:rsid w:val="000D77A0"/>
    <w:rsid w:val="00100B14"/>
    <w:rsid w:val="00104482"/>
    <w:rsid w:val="00107B70"/>
    <w:rsid w:val="00117D97"/>
    <w:rsid w:val="00135A21"/>
    <w:rsid w:val="001405D3"/>
    <w:rsid w:val="00141196"/>
    <w:rsid w:val="00144CF6"/>
    <w:rsid w:val="0014696E"/>
    <w:rsid w:val="00173C6D"/>
    <w:rsid w:val="001A0C89"/>
    <w:rsid w:val="001A725B"/>
    <w:rsid w:val="001C0494"/>
    <w:rsid w:val="001C1680"/>
    <w:rsid w:val="001D00C3"/>
    <w:rsid w:val="001D77BC"/>
    <w:rsid w:val="001E74D3"/>
    <w:rsid w:val="002475FB"/>
    <w:rsid w:val="00261614"/>
    <w:rsid w:val="002A0B8F"/>
    <w:rsid w:val="002A1D95"/>
    <w:rsid w:val="002A7BCD"/>
    <w:rsid w:val="00302FE0"/>
    <w:rsid w:val="00304453"/>
    <w:rsid w:val="00314B9E"/>
    <w:rsid w:val="003200DB"/>
    <w:rsid w:val="0035408F"/>
    <w:rsid w:val="00363953"/>
    <w:rsid w:val="003B15AD"/>
    <w:rsid w:val="003C0627"/>
    <w:rsid w:val="003C65F6"/>
    <w:rsid w:val="00416773"/>
    <w:rsid w:val="00426288"/>
    <w:rsid w:val="00430657"/>
    <w:rsid w:val="00497B7B"/>
    <w:rsid w:val="004B3D0B"/>
    <w:rsid w:val="004E21BA"/>
    <w:rsid w:val="004E6C0A"/>
    <w:rsid w:val="004F210A"/>
    <w:rsid w:val="005660D5"/>
    <w:rsid w:val="00577F9B"/>
    <w:rsid w:val="005B492D"/>
    <w:rsid w:val="005F4E93"/>
    <w:rsid w:val="00606436"/>
    <w:rsid w:val="00612395"/>
    <w:rsid w:val="00617DA5"/>
    <w:rsid w:val="00633CA1"/>
    <w:rsid w:val="006443AB"/>
    <w:rsid w:val="00664FA9"/>
    <w:rsid w:val="00670EB0"/>
    <w:rsid w:val="00697FB7"/>
    <w:rsid w:val="006B0972"/>
    <w:rsid w:val="006C3151"/>
    <w:rsid w:val="006D6386"/>
    <w:rsid w:val="006E62A4"/>
    <w:rsid w:val="006F3B66"/>
    <w:rsid w:val="006F4E39"/>
    <w:rsid w:val="007016E3"/>
    <w:rsid w:val="00714868"/>
    <w:rsid w:val="007406C6"/>
    <w:rsid w:val="0075657F"/>
    <w:rsid w:val="00786D71"/>
    <w:rsid w:val="007A2BD3"/>
    <w:rsid w:val="007E3684"/>
    <w:rsid w:val="007E3E2B"/>
    <w:rsid w:val="00817ECE"/>
    <w:rsid w:val="00825621"/>
    <w:rsid w:val="0083055B"/>
    <w:rsid w:val="00847029"/>
    <w:rsid w:val="008742FA"/>
    <w:rsid w:val="00881B92"/>
    <w:rsid w:val="00886AA9"/>
    <w:rsid w:val="008A2854"/>
    <w:rsid w:val="008C5D81"/>
    <w:rsid w:val="008E7D21"/>
    <w:rsid w:val="0090785B"/>
    <w:rsid w:val="00916DAC"/>
    <w:rsid w:val="009350A2"/>
    <w:rsid w:val="0094668C"/>
    <w:rsid w:val="009550BA"/>
    <w:rsid w:val="00992C69"/>
    <w:rsid w:val="009A0984"/>
    <w:rsid w:val="009C3F0E"/>
    <w:rsid w:val="00A63F34"/>
    <w:rsid w:val="00A94677"/>
    <w:rsid w:val="00A9519A"/>
    <w:rsid w:val="00A972BC"/>
    <w:rsid w:val="00AA0D58"/>
    <w:rsid w:val="00AA46A4"/>
    <w:rsid w:val="00AE57C8"/>
    <w:rsid w:val="00B27CD7"/>
    <w:rsid w:val="00B50CA9"/>
    <w:rsid w:val="00B70CF9"/>
    <w:rsid w:val="00B72393"/>
    <w:rsid w:val="00B75198"/>
    <w:rsid w:val="00B761C4"/>
    <w:rsid w:val="00B937A4"/>
    <w:rsid w:val="00BA125F"/>
    <w:rsid w:val="00BA3142"/>
    <w:rsid w:val="00BD6C7C"/>
    <w:rsid w:val="00C11C59"/>
    <w:rsid w:val="00C129B2"/>
    <w:rsid w:val="00C92808"/>
    <w:rsid w:val="00C93E62"/>
    <w:rsid w:val="00CA488B"/>
    <w:rsid w:val="00CA5473"/>
    <w:rsid w:val="00CE7C05"/>
    <w:rsid w:val="00D00751"/>
    <w:rsid w:val="00D43504"/>
    <w:rsid w:val="00D45A60"/>
    <w:rsid w:val="00D53E2A"/>
    <w:rsid w:val="00D74491"/>
    <w:rsid w:val="00D848F3"/>
    <w:rsid w:val="00D9373A"/>
    <w:rsid w:val="00DA33E8"/>
    <w:rsid w:val="00DC0DDA"/>
    <w:rsid w:val="00DC6DBD"/>
    <w:rsid w:val="00E119EE"/>
    <w:rsid w:val="00E24E80"/>
    <w:rsid w:val="00EA1B6D"/>
    <w:rsid w:val="00EB223F"/>
    <w:rsid w:val="00EB288B"/>
    <w:rsid w:val="00ED4A1C"/>
    <w:rsid w:val="00EF5665"/>
    <w:rsid w:val="00F85CC9"/>
    <w:rsid w:val="00FF50B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7F38"/>
  <w15:docId w15:val="{A473457C-5354-4681-815F-66258BF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BD3"/>
    <w:rPr>
      <w:rFonts w:ascii="Calibri" w:eastAsia="Times New Roman" w:hAnsi="Calibri" w:cs="Times New Roman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8F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AE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7C8"/>
    <w:rPr>
      <w:rFonts w:ascii="Calibri" w:eastAsia="Times New Roman" w:hAnsi="Calibri" w:cs="Times New Roman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AE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7C8"/>
    <w:rPr>
      <w:rFonts w:ascii="Calibri" w:eastAsia="Times New Roman" w:hAnsi="Calibri" w:cs="Times New Roman"/>
      <w:lang w:val="en-GB" w:eastAsia="en-GB"/>
    </w:rPr>
  </w:style>
  <w:style w:type="character" w:styleId="Hypertextovodkaz">
    <w:name w:val="Hyperlink"/>
    <w:rsid w:val="00CE7C05"/>
    <w:rPr>
      <w:color w:val="0000FF"/>
      <w:u w:val="single"/>
    </w:rPr>
  </w:style>
  <w:style w:type="paragraph" w:styleId="Revize">
    <w:name w:val="Revision"/>
    <w:hidden/>
    <w:uiPriority w:val="99"/>
    <w:semiHidden/>
    <w:rsid w:val="00416773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customStyle="1" w:styleId="Style1">
    <w:name w:val="Style1"/>
    <w:basedOn w:val="Normln"/>
    <w:qFormat/>
    <w:rsid w:val="00B937A4"/>
    <w:pPr>
      <w:tabs>
        <w:tab w:val="left" w:pos="0"/>
      </w:tabs>
      <w:spacing w:after="0" w:line="240" w:lineRule="auto"/>
      <w:ind w:left="567" w:hanging="567"/>
    </w:pPr>
    <w:rPr>
      <w:rFonts w:ascii="Times New Roman" w:hAnsi="Times New Roman"/>
      <w:b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kvbl.cz/cs/farmakovigila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r@uskvb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73a6ff322a81290bf190f81bc6e327ac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efb75e119bcd3144878d9cebefe2bf24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959E4400-7C0F-45C7-B8C5-6BE66FF43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91E18C-D6E6-4AC5-BF79-E0030F33B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60ECA-2E0D-474B-80F6-955AFAB6737A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992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Wojtylová Jana</dc:creator>
  <cp:lastModifiedBy>Leona Nepejchalová</cp:lastModifiedBy>
  <cp:revision>87</cp:revision>
  <cp:lastPrinted>2019-09-20T10:46:00Z</cp:lastPrinted>
  <dcterms:created xsi:type="dcterms:W3CDTF">2023-02-08T13:09:00Z</dcterms:created>
  <dcterms:modified xsi:type="dcterms:W3CDTF">2024-06-18T11:43:00Z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0x010100D0E6C19FE0F7F848AF3EF01C796F4799</vt:lpwstr>
  </property>
  <property fmtid="{D5CDD505-2E9C-101B-9397-08002B2CF9AE}" pid="3" name="Order">
    <vt:r8>19600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