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7C" w:rsidRPr="00851EDD" w:rsidRDefault="00BB67EB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 w:rsidRPr="00851EDD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DEZACINFLEX </w:t>
      </w:r>
      <w:r w:rsidRPr="00851EDD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ab/>
      </w:r>
    </w:p>
    <w:p w:rsidR="00A2327C" w:rsidRPr="00851EDD" w:rsidRDefault="00BB67EB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851EDD">
        <w:rPr>
          <w:rFonts w:asciiTheme="minorHAnsi" w:hAnsiTheme="minorHAnsi" w:cstheme="minorHAnsi"/>
          <w:sz w:val="22"/>
          <w:szCs w:val="22"/>
          <w:lang w:val="cs-CZ"/>
        </w:rPr>
        <w:t>Biodegradovatelné</w:t>
      </w:r>
      <w:proofErr w:type="spellEnd"/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gelové krytí na rány.</w:t>
      </w:r>
    </w:p>
    <w:p w:rsidR="00A2327C" w:rsidRPr="00851EDD" w:rsidRDefault="00BB67EB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Fonts w:asciiTheme="minorHAnsi" w:hAnsiTheme="minorHAnsi" w:cstheme="minorHAnsi"/>
          <w:sz w:val="22"/>
          <w:szCs w:val="22"/>
          <w:lang w:val="cs-CZ"/>
        </w:rPr>
        <w:t>Veterinární přípravek.</w:t>
      </w:r>
    </w:p>
    <w:p w:rsidR="00A2327C" w:rsidRPr="00851EDD" w:rsidRDefault="00A2327C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A2327C" w:rsidRPr="00851EDD" w:rsidRDefault="00BB67EB">
      <w:pPr>
        <w:pStyle w:val="Normlny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Výrobce/Držitel rozhodnutí o schválení: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POLOPHARMA, s.r.o., Smetanova 9936/11A, 036 08 Martin, Slovenská republika, tel.: 00421 917 200 913</w:t>
      </w:r>
    </w:p>
    <w:p w:rsidR="00A2327C" w:rsidRPr="00851EDD" w:rsidRDefault="00A2327C">
      <w:pPr>
        <w:pStyle w:val="Normlny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</w:p>
    <w:p w:rsidR="00A2327C" w:rsidRPr="00A67116" w:rsidRDefault="00BB67EB">
      <w:pPr>
        <w:pStyle w:val="Normlny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Fonts w:asciiTheme="minorHAnsi" w:hAnsiTheme="minorHAnsi" w:cstheme="minorHAnsi"/>
          <w:b/>
          <w:sz w:val="22"/>
          <w:szCs w:val="22"/>
          <w:lang w:val="cs-CZ"/>
        </w:rPr>
        <w:t xml:space="preserve">Číslo schválení veterinárního přípravku: </w:t>
      </w:r>
      <w:r w:rsidR="00A67116" w:rsidRPr="00A67116">
        <w:rPr>
          <w:rFonts w:asciiTheme="minorHAnsi" w:hAnsiTheme="minorHAnsi" w:cstheme="minorHAnsi"/>
          <w:sz w:val="22"/>
          <w:szCs w:val="22"/>
          <w:lang w:val="cs-CZ"/>
        </w:rPr>
        <w:t>143-24/C</w:t>
      </w:r>
    </w:p>
    <w:p w:rsidR="00A2327C" w:rsidRPr="00851EDD" w:rsidRDefault="00A2327C">
      <w:pPr>
        <w:pStyle w:val="Normlny"/>
        <w:ind w:left="28" w:right="14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A2327C" w:rsidRPr="00851EDD" w:rsidRDefault="00BB67EB">
      <w:pPr>
        <w:pStyle w:val="Normlny"/>
        <w:spacing w:after="225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Složení: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DEZACIN (</w:t>
      </w:r>
      <w:proofErr w:type="spellStart"/>
      <w:r w:rsidRPr="00851EDD">
        <w:rPr>
          <w:rFonts w:asciiTheme="minorHAnsi" w:hAnsiTheme="minorHAnsi" w:cstheme="minorHAnsi"/>
          <w:sz w:val="22"/>
          <w:szCs w:val="22"/>
          <w:lang w:val="cs-CZ"/>
        </w:rPr>
        <w:t>superoxidovaný</w:t>
      </w:r>
      <w:proofErr w:type="spellEnd"/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roztok), polymery</w:t>
      </w:r>
    </w:p>
    <w:p w:rsidR="00A2327C" w:rsidRPr="00851EDD" w:rsidRDefault="00BB67EB">
      <w:pPr>
        <w:pStyle w:val="Normlny"/>
        <w:spacing w:after="177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Cílový druh: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Všechny druhy zvířat mimo ryb a obojživelníků.</w:t>
      </w:r>
    </w:p>
    <w:p w:rsidR="00A2327C" w:rsidRPr="00851EDD" w:rsidRDefault="00BB67EB">
      <w:pPr>
        <w:pStyle w:val="Normlny"/>
        <w:spacing w:after="177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Balení: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21x15cm/1 ks</w:t>
      </w:r>
    </w:p>
    <w:p w:rsidR="00A2327C" w:rsidRDefault="00BB67EB">
      <w:pPr>
        <w:pStyle w:val="Normlny1"/>
        <w:widowControl/>
        <w:suppressAutoHyphens w:val="0"/>
        <w:jc w:val="both"/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bCs/>
          <w:sz w:val="22"/>
          <w:szCs w:val="22"/>
          <w:lang w:val="cs-CZ"/>
        </w:rPr>
        <w:t>Charakteristika a účel použití: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Biodegradovatelné</w:t>
      </w:r>
      <w:proofErr w:type="spellEnd"/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krytí určené k 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péči o špatně se hojící povrchové rány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. Sekundární krytí 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špatně se 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hojících ran</w:t>
      </w:r>
      <w:r w:rsidR="00E81B48" w:rsidRPr="00E81B48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81B48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menšího rozsahu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, včetně</w:t>
      </w:r>
      <w:r w:rsidR="00E5563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lehkých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popálenin a </w:t>
      </w:r>
      <w:r w:rsidR="00E81B48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mokvajících povrchových poranění kůže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. Podporuje tvorbu granulačních tkání a epitelizaci rány po dobu min. 36 hodin bez dalšího ošetření. Během doby min. 36 hodin se rána organizuje, dochází k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 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jejímu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postupnému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uzavírání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tvorbě granulace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,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72547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krytí přispívá 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k hojení rány.</w:t>
      </w:r>
    </w:p>
    <w:p w:rsidR="00A2327C" w:rsidRPr="00851EDD" w:rsidRDefault="00A2327C">
      <w:pPr>
        <w:pStyle w:val="Normlny1"/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A2327C" w:rsidRPr="00851EDD" w:rsidRDefault="00BB67EB">
      <w:pPr>
        <w:pStyle w:val="Normlny1"/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bCs/>
          <w:sz w:val="22"/>
          <w:szCs w:val="22"/>
          <w:lang w:val="cs-CZ"/>
        </w:rPr>
        <w:t>Použití a dávkování: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Ránu před aplikací krytí je třeba vyčistit roztokem DEZACIN VET roztok, který snižuje mikrobiální zátěž a vyplnit ji gelem DEZACIN VET gel. Krytí vyjměte z obalu a přiložte přímo na ránu tak, aby ji překrývalo. Krytí přizpůsobte velikosti </w:t>
      </w:r>
      <w:r w:rsidR="003768B7"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rány – může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 xml:space="preserve"> se v případě potřeby stříhat. Takto ošetřenou ránu zabandážujte obvazem. Za přítomnosti vlhkého prostředí a tělesné teploty dochází k pomalé degradaci krytí. K prodloužení doby hojení bez dalšího zásahu lze použít dvě vrstvy krytí.</w:t>
      </w:r>
    </w:p>
    <w:p w:rsidR="00A2327C" w:rsidRPr="00851EDD" w:rsidRDefault="00A2327C">
      <w:pPr>
        <w:pStyle w:val="Normlny1"/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A2327C" w:rsidRPr="00851EDD" w:rsidRDefault="00BB67EB">
      <w:pPr>
        <w:pStyle w:val="Normlny1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Doba použitelnosti: </w:t>
      </w:r>
      <w:r w:rsidRPr="00851EDD">
        <w:rPr>
          <w:rStyle w:val="Predvolenpsmoodseku"/>
          <w:rFonts w:asciiTheme="minorHAnsi" w:hAnsiTheme="minorHAnsi" w:cstheme="minorHAnsi"/>
          <w:sz w:val="22"/>
          <w:szCs w:val="22"/>
          <w:lang w:val="cs-CZ"/>
        </w:rPr>
        <w:t>2 roky</w:t>
      </w:r>
    </w:p>
    <w:p w:rsidR="00A2327C" w:rsidRPr="00851EDD" w:rsidRDefault="00A2327C">
      <w:pPr>
        <w:pStyle w:val="Normlny1"/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:rsidR="00A2327C" w:rsidRPr="0055107B" w:rsidRDefault="000F4828">
      <w:pPr>
        <w:pStyle w:val="Normlny1"/>
        <w:widowControl/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55107B">
        <w:rPr>
          <w:rFonts w:asciiTheme="minorHAnsi" w:hAnsiTheme="minorHAnsi" w:cstheme="minorHAnsi"/>
          <w:b/>
          <w:sz w:val="22"/>
          <w:szCs w:val="22"/>
          <w:lang w:val="cs-CZ"/>
        </w:rPr>
        <w:t>Číslo šarže, exspirace: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:rsidR="00A2327C" w:rsidRPr="00851EDD" w:rsidRDefault="00A2327C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</w:p>
    <w:p w:rsidR="00A2327C" w:rsidRPr="00851EDD" w:rsidRDefault="00BB67EB">
      <w:pPr>
        <w:pStyle w:val="Normlny"/>
        <w:spacing w:after="226"/>
        <w:ind w:left="28" w:right="14"/>
        <w:rPr>
          <w:rFonts w:asciiTheme="minorHAnsi" w:hAnsiTheme="minorHAnsi" w:cstheme="minorHAnsi"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Manipulace a skladování: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Skladovat při teplotě </w:t>
      </w:r>
      <w:proofErr w:type="gramStart"/>
      <w:r w:rsidRPr="00851EDD">
        <w:rPr>
          <w:rFonts w:asciiTheme="minorHAnsi" w:hAnsiTheme="minorHAnsi" w:cstheme="minorHAnsi"/>
          <w:sz w:val="22"/>
          <w:szCs w:val="22"/>
          <w:lang w:val="cs-CZ"/>
        </w:rPr>
        <w:t>5°</w:t>
      </w:r>
      <w:r w:rsidR="00851EDD" w:rsidRPr="00851EDD">
        <w:rPr>
          <w:rFonts w:asciiTheme="minorHAnsi" w:hAnsiTheme="minorHAnsi" w:cstheme="minorHAnsi"/>
          <w:sz w:val="22"/>
          <w:szCs w:val="22"/>
          <w:lang w:val="cs-CZ"/>
        </w:rPr>
        <w:t>C</w:t>
      </w:r>
      <w:proofErr w:type="gramEnd"/>
      <w:r w:rsidR="00851EDD" w:rsidRPr="00851EDD">
        <w:rPr>
          <w:rFonts w:asciiTheme="minorHAnsi" w:hAnsiTheme="minorHAnsi" w:cstheme="minorHAnsi"/>
          <w:sz w:val="22"/>
          <w:szCs w:val="22"/>
          <w:lang w:val="cs-CZ"/>
        </w:rPr>
        <w:t>–15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°C v temnu a suchu. Nevystavovat přímému slunečnímu záření. Uchovávat mimo dohled a dosah dětí. </w:t>
      </w:r>
      <w:r w:rsidR="006965D0" w:rsidRPr="006965D0">
        <w:rPr>
          <w:rFonts w:asciiTheme="minorHAnsi" w:hAnsiTheme="minorHAnsi" w:cstheme="minorHAnsi"/>
          <w:sz w:val="22"/>
          <w:szCs w:val="22"/>
          <w:lang w:val="cs-CZ"/>
        </w:rPr>
        <w:t>Odpad likvidujte podle místních právních předpisů.</w:t>
      </w:r>
      <w:bookmarkStart w:id="0" w:name="_GoBack"/>
      <w:bookmarkEnd w:id="0"/>
    </w:p>
    <w:p w:rsidR="00A2327C" w:rsidRPr="00851EDD" w:rsidRDefault="00BB67EB" w:rsidP="007C0CFF">
      <w:pPr>
        <w:pStyle w:val="Normlny"/>
        <w:spacing w:after="1342"/>
        <w:ind w:left="28" w:right="14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51EDD">
        <w:rPr>
          <w:rStyle w:val="Predvolenpsmoodseku"/>
          <w:rFonts w:asciiTheme="minorHAnsi" w:hAnsiTheme="minorHAnsi" w:cstheme="minorHAnsi"/>
          <w:b/>
          <w:sz w:val="22"/>
          <w:szCs w:val="22"/>
          <w:lang w:val="cs-CZ"/>
        </w:rPr>
        <w:t>Další informace:</w:t>
      </w:r>
      <w:r w:rsidRPr="00851EDD">
        <w:rPr>
          <w:rFonts w:asciiTheme="minorHAnsi" w:hAnsiTheme="minorHAnsi" w:cstheme="minorHAnsi"/>
          <w:sz w:val="22"/>
          <w:szCs w:val="22"/>
          <w:lang w:val="cs-CZ"/>
        </w:rPr>
        <w:t xml:space="preserve"> Pouze pro zvířata. Přípravek není náhradou veterinární péče a léčiv doporučených veterinárním lékařem.</w:t>
      </w:r>
    </w:p>
    <w:p w:rsidR="00A2327C" w:rsidRPr="00851EDD" w:rsidRDefault="00A2327C">
      <w:pPr>
        <w:pStyle w:val="Normlny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A2327C" w:rsidRPr="00851EDD" w:rsidRDefault="00A2327C">
      <w:pPr>
        <w:pStyle w:val="Normlny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A2327C" w:rsidRPr="00851EDD" w:rsidRDefault="00A2327C">
      <w:pPr>
        <w:pStyle w:val="Normlny"/>
        <w:rPr>
          <w:rFonts w:asciiTheme="minorHAnsi" w:hAnsiTheme="minorHAnsi" w:cstheme="minorHAnsi"/>
          <w:sz w:val="22"/>
          <w:szCs w:val="22"/>
          <w:lang w:val="cs-CZ" w:eastAsia="sk-SK" w:bidi="ar-SA"/>
        </w:rPr>
      </w:pPr>
    </w:p>
    <w:p w:rsidR="00A2327C" w:rsidRPr="00851EDD" w:rsidRDefault="00A2327C">
      <w:pPr>
        <w:pStyle w:val="Normlny"/>
        <w:rPr>
          <w:rFonts w:asciiTheme="minorHAnsi" w:hAnsiTheme="minorHAnsi" w:cstheme="minorHAnsi"/>
          <w:b/>
          <w:sz w:val="22"/>
          <w:szCs w:val="22"/>
          <w:lang w:val="cs-CZ"/>
        </w:rPr>
      </w:pPr>
    </w:p>
    <w:sectPr w:rsidR="00A2327C" w:rsidRPr="00851EDD" w:rsidSect="00851E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70" w:rsidRDefault="000B7F70">
      <w:r>
        <w:separator/>
      </w:r>
    </w:p>
  </w:endnote>
  <w:endnote w:type="continuationSeparator" w:id="0">
    <w:p w:rsidR="000B7F70" w:rsidRDefault="000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default"/>
  </w:font>
  <w:font w:name="OpenSymbol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70" w:rsidRDefault="000B7F70">
      <w:r>
        <w:rPr>
          <w:color w:val="000000"/>
        </w:rPr>
        <w:separator/>
      </w:r>
    </w:p>
  </w:footnote>
  <w:footnote w:type="continuationSeparator" w:id="0">
    <w:p w:rsidR="000B7F70" w:rsidRDefault="000B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DD" w:rsidRPr="00A67116" w:rsidRDefault="00851EDD" w:rsidP="000A77FE">
    <w:pPr>
      <w:rPr>
        <w:rFonts w:asciiTheme="minorHAnsi" w:hAnsiTheme="minorHAnsi" w:cstheme="minorHAnsi"/>
        <w:bCs/>
        <w:sz w:val="22"/>
        <w:szCs w:val="22"/>
      </w:rPr>
    </w:pPr>
    <w:r w:rsidRPr="00A67116">
      <w:rPr>
        <w:rFonts w:asciiTheme="minorHAnsi" w:hAnsiTheme="minorHAnsi" w:cstheme="minorHAnsi"/>
        <w:bCs/>
        <w:sz w:val="22"/>
        <w:szCs w:val="22"/>
      </w:rPr>
      <w:t>Text na</w:t>
    </w:r>
    <w:r w:rsidRPr="00A6711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ABECFCE42FB403FA0C709D9A92307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6711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6711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A67116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A6711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A67116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A67116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A6711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6711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643653816"/>
        <w:placeholder>
          <w:docPart w:val="03BB33CE4D924EE6B630F23A049B4BCA"/>
        </w:placeholder>
        <w:text/>
      </w:sdtPr>
      <w:sdtEndPr/>
      <w:sdtContent>
        <w:r w:rsidR="00A67116" w:rsidRPr="00A67116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USKVBL/16424/2023/POD</w:t>
        </w:r>
      </w:sdtContent>
    </w:sdt>
    <w:r w:rsidR="006965D0">
      <w:rPr>
        <w:rFonts w:asciiTheme="minorHAnsi" w:eastAsia="Times New Roman" w:hAnsiTheme="minorHAnsi" w:cstheme="minorHAnsi"/>
        <w:sz w:val="22"/>
        <w:szCs w:val="22"/>
        <w:lang w:eastAsia="cs-CZ"/>
      </w:rPr>
      <w:t>,</w:t>
    </w:r>
    <w:r w:rsidRPr="00A6711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A67116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A6711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885019968"/>
        <w:placeholder>
          <w:docPart w:val="03BB33CE4D924EE6B630F23A049B4BCA"/>
        </w:placeholder>
        <w:text/>
      </w:sdtPr>
      <w:sdtEndPr/>
      <w:sdtContent>
        <w:r w:rsidR="00A67116" w:rsidRPr="00A67116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USKVBL/6065/2024/REG-</w:t>
        </w:r>
        <w:proofErr w:type="spellStart"/>
        <w:r w:rsidR="00A67116" w:rsidRPr="00A67116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A6711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A67116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A67116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D535406B4674F8A9DBE0875A671AB97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965D0">
          <w:rPr>
            <w:rFonts w:asciiTheme="minorHAnsi" w:hAnsiTheme="minorHAnsi" w:cstheme="minorHAnsi"/>
            <w:bCs/>
            <w:sz w:val="22"/>
            <w:szCs w:val="22"/>
            <w:lang w:val="cs-CZ"/>
          </w:rPr>
          <w:t>02.05.2024</w:t>
        </w:r>
      </w:sdtContent>
    </w:sdt>
    <w:r w:rsidRPr="00A6711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460FA6A4123408A9A456AA8CDBB1E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67116" w:rsidRPr="00A67116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6711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kern w:val="0"/>
          <w:sz w:val="22"/>
          <w:szCs w:val="22"/>
          <w:lang w:val="cs-CZ" w:eastAsia="cs-CZ" w:bidi="ar-SA"/>
        </w:rPr>
        <w:id w:val="-2080899180"/>
        <w:placeholder>
          <w:docPart w:val="EB0D72343AF54C5B9F43338BE65F1D84"/>
        </w:placeholder>
        <w:text/>
      </w:sdtPr>
      <w:sdtEndPr/>
      <w:sdtContent>
        <w:r w:rsidR="00A67116" w:rsidRPr="00A67116">
          <w:rPr>
            <w:rFonts w:asciiTheme="minorHAnsi" w:eastAsia="Times New Roman" w:hAnsiTheme="minorHAnsi" w:cstheme="minorHAnsi"/>
            <w:kern w:val="0"/>
            <w:sz w:val="22"/>
            <w:szCs w:val="22"/>
            <w:lang w:val="cs-CZ" w:eastAsia="cs-CZ" w:bidi="ar-SA"/>
          </w:rPr>
          <w:t>DEZACINFLEX</w:t>
        </w:r>
      </w:sdtContent>
    </w:sdt>
  </w:p>
  <w:p w:rsidR="00851EDD" w:rsidRPr="000A77FE" w:rsidRDefault="00851EDD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7C"/>
    <w:rsid w:val="000B7F70"/>
    <w:rsid w:val="000F4828"/>
    <w:rsid w:val="00193359"/>
    <w:rsid w:val="00273BAC"/>
    <w:rsid w:val="003768B7"/>
    <w:rsid w:val="00504B2A"/>
    <w:rsid w:val="0055107B"/>
    <w:rsid w:val="006965D0"/>
    <w:rsid w:val="007C0736"/>
    <w:rsid w:val="007C0CFF"/>
    <w:rsid w:val="00851EDD"/>
    <w:rsid w:val="00872547"/>
    <w:rsid w:val="00A2327C"/>
    <w:rsid w:val="00A67116"/>
    <w:rsid w:val="00BB67EB"/>
    <w:rsid w:val="00E5563D"/>
    <w:rsid w:val="00E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1F2"/>
  <w15:docId w15:val="{2DCEC998-002F-4BE7-92B4-701C861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">
    <w:name w:val="Normálny"/>
    <w:pPr>
      <w:suppressAutoHyphens/>
    </w:pPr>
  </w:style>
  <w:style w:type="character" w:customStyle="1" w:styleId="Predvolenpsmoodseku">
    <w:name w:val="Predvolené písmo odseku"/>
  </w:style>
  <w:style w:type="paragraph" w:customStyle="1" w:styleId="Standard">
    <w:name w:val="Standard"/>
    <w:pPr>
      <w:suppressAutoHyphens/>
    </w:pPr>
  </w:style>
  <w:style w:type="paragraph" w:customStyle="1" w:styleId="Nzov">
    <w:name w:val="Názov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titul1">
    <w:name w:val="Podtitul1"/>
    <w:basedOn w:val="Nzov"/>
    <w:next w:val="Textbody"/>
    <w:pPr>
      <w:jc w:val="center"/>
    </w:pPr>
    <w:rPr>
      <w:i/>
      <w:iCs/>
    </w:rPr>
  </w:style>
  <w:style w:type="paragraph" w:customStyle="1" w:styleId="Zoznam">
    <w:name w:val="Zoznam"/>
    <w:basedOn w:val="Textbody"/>
  </w:style>
  <w:style w:type="paragraph" w:customStyle="1" w:styleId="Popis">
    <w:name w:val="Popis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ypertextovprepojenie">
    <w:name w:val="Hypertextové prepojenie"/>
    <w:basedOn w:val="Predvolenpsmoodseku"/>
    <w:rPr>
      <w:color w:val="0563C1"/>
      <w:u w:val="single"/>
    </w:rPr>
  </w:style>
  <w:style w:type="character" w:customStyle="1" w:styleId="Zvraznenie">
    <w:name w:val="Zvýraznenie"/>
    <w:basedOn w:val="Predvolenpsmoodseku"/>
    <w:rPr>
      <w:i/>
      <w:iCs/>
    </w:rPr>
  </w:style>
  <w:style w:type="paragraph" w:customStyle="1" w:styleId="Normlny1">
    <w:name w:val="Normálny1"/>
    <w:pPr>
      <w:suppressAutoHyphens/>
      <w:textAlignment w:val="auto"/>
    </w:pPr>
  </w:style>
  <w:style w:type="character" w:customStyle="1" w:styleId="Odkaznakomentr">
    <w:name w:val="Odkaz na komentár"/>
    <w:basedOn w:val="Predvolenpsmoodseku"/>
    <w:rPr>
      <w:sz w:val="16"/>
      <w:szCs w:val="16"/>
    </w:rPr>
  </w:style>
  <w:style w:type="paragraph" w:customStyle="1" w:styleId="Textkomentra">
    <w:name w:val="Text komentára"/>
    <w:basedOn w:val="Normlny"/>
    <w:pPr>
      <w:suppressAutoHyphens w:val="0"/>
      <w:textAlignment w:val="auto"/>
    </w:pPr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rPr>
      <w:rFonts w:cs="Mangal"/>
      <w:kern w:val="3"/>
      <w:sz w:val="20"/>
      <w:szCs w:val="18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paragraph" w:customStyle="1" w:styleId="Predmetkomentra">
    <w:name w:val="Predmet komentára"/>
    <w:basedOn w:val="Textkomentra"/>
    <w:next w:val="Textkomentra"/>
    <w:pPr>
      <w:suppressAutoHyphens/>
      <w:textAlignment w:val="baseline"/>
    </w:pPr>
    <w:rPr>
      <w:b/>
      <w:bCs/>
    </w:rPr>
  </w:style>
  <w:style w:type="character" w:customStyle="1" w:styleId="PredmetkomentraChar">
    <w:name w:val="Predmet komentára Char"/>
    <w:basedOn w:val="TextkomentraChar"/>
    <w:rPr>
      <w:rFonts w:cs="Mangal"/>
      <w:b/>
      <w:bCs/>
      <w:kern w:val="3"/>
      <w:sz w:val="20"/>
      <w:szCs w:val="18"/>
    </w:rPr>
  </w:style>
  <w:style w:type="paragraph" w:customStyle="1" w:styleId="PredformtovanHTML">
    <w:name w:val="Predformátované HTML"/>
    <w:basedOn w:val="Norm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sk-SK" w:bidi="ar-SA"/>
    </w:rPr>
  </w:style>
  <w:style w:type="character" w:customStyle="1" w:styleId="PredformtovanHTMLChar">
    <w:name w:val="Predformátované HTML Char"/>
    <w:basedOn w:val="Predvolenpsmoodseku"/>
    <w:rPr>
      <w:rFonts w:ascii="Courier New" w:eastAsia="Times New Roman" w:hAnsi="Courier New" w:cs="Courier New"/>
      <w:kern w:val="0"/>
      <w:sz w:val="20"/>
      <w:szCs w:val="20"/>
      <w:lang w:eastAsia="sk-SK" w:bidi="ar-SA"/>
    </w:rPr>
  </w:style>
  <w:style w:type="character" w:customStyle="1" w:styleId="y2iqfc">
    <w:name w:val="y2iqfc"/>
    <w:basedOn w:val="Predvolenpsmoodseku"/>
  </w:style>
  <w:style w:type="paragraph" w:styleId="Zhlav">
    <w:name w:val="header"/>
    <w:basedOn w:val="Normln"/>
    <w:link w:val="ZhlavChar"/>
    <w:uiPriority w:val="99"/>
    <w:unhideWhenUsed/>
    <w:rsid w:val="00851E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51ED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51E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51EDD"/>
    <w:rPr>
      <w:rFonts w:cs="Mangal"/>
      <w:szCs w:val="21"/>
    </w:rPr>
  </w:style>
  <w:style w:type="character" w:styleId="Zstupntext">
    <w:name w:val="Placeholder Text"/>
    <w:rsid w:val="00851EDD"/>
    <w:rPr>
      <w:color w:val="808080"/>
    </w:rPr>
  </w:style>
  <w:style w:type="character" w:customStyle="1" w:styleId="Styl2">
    <w:name w:val="Styl2"/>
    <w:basedOn w:val="Standardnpsmoodstavce"/>
    <w:uiPriority w:val="1"/>
    <w:rsid w:val="00851E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BECFCE42FB403FA0C709D9A9230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6D570-79AE-458D-8754-001FDF025058}"/>
      </w:docPartPr>
      <w:docPartBody>
        <w:p w:rsidR="006B7D5E" w:rsidRDefault="004106AF" w:rsidP="004106AF">
          <w:pPr>
            <w:pStyle w:val="8ABECFCE42FB403FA0C709D9A92307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BB33CE4D924EE6B630F23A049B4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251CD-FB61-4B9D-8EEA-C6C1F89AB574}"/>
      </w:docPartPr>
      <w:docPartBody>
        <w:p w:rsidR="006B7D5E" w:rsidRDefault="004106AF" w:rsidP="004106AF">
          <w:pPr>
            <w:pStyle w:val="03BB33CE4D924EE6B630F23A049B4B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D535406B4674F8A9DBE0875A671A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BBC99-8C28-4413-8635-5BE89B47114B}"/>
      </w:docPartPr>
      <w:docPartBody>
        <w:p w:rsidR="006B7D5E" w:rsidRDefault="004106AF" w:rsidP="004106AF">
          <w:pPr>
            <w:pStyle w:val="3D535406B4674F8A9DBE0875A671AB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60FA6A4123408A9A456AA8CDBB1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13650-DB18-428E-8486-CA070672BABB}"/>
      </w:docPartPr>
      <w:docPartBody>
        <w:p w:rsidR="006B7D5E" w:rsidRDefault="004106AF" w:rsidP="004106AF">
          <w:pPr>
            <w:pStyle w:val="3460FA6A4123408A9A456AA8CDBB1E2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0D72343AF54C5B9F43338BE65F1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84352-7053-4BD4-88CF-EF89D2D739DE}"/>
      </w:docPartPr>
      <w:docPartBody>
        <w:p w:rsidR="006B7D5E" w:rsidRDefault="004106AF" w:rsidP="004106AF">
          <w:pPr>
            <w:pStyle w:val="EB0D72343AF54C5B9F43338BE65F1D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default"/>
  </w:font>
  <w:font w:name="OpenSymbol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AF"/>
    <w:rsid w:val="001777EF"/>
    <w:rsid w:val="004106AF"/>
    <w:rsid w:val="00607C2D"/>
    <w:rsid w:val="006B7D5E"/>
    <w:rsid w:val="00726CFB"/>
    <w:rsid w:val="0093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36847"/>
  </w:style>
  <w:style w:type="paragraph" w:customStyle="1" w:styleId="8ABECFCE42FB403FA0C709D9A923070F">
    <w:name w:val="8ABECFCE42FB403FA0C709D9A923070F"/>
    <w:rsid w:val="004106AF"/>
  </w:style>
  <w:style w:type="paragraph" w:customStyle="1" w:styleId="03BB33CE4D924EE6B630F23A049B4BCA">
    <w:name w:val="03BB33CE4D924EE6B630F23A049B4BCA"/>
    <w:rsid w:val="004106AF"/>
  </w:style>
  <w:style w:type="paragraph" w:customStyle="1" w:styleId="3D535406B4674F8A9DBE0875A671AB97">
    <w:name w:val="3D535406B4674F8A9DBE0875A671AB97"/>
    <w:rsid w:val="004106AF"/>
  </w:style>
  <w:style w:type="paragraph" w:customStyle="1" w:styleId="3460FA6A4123408A9A456AA8CDBB1E28">
    <w:name w:val="3460FA6A4123408A9A456AA8CDBB1E28"/>
    <w:rsid w:val="004106AF"/>
  </w:style>
  <w:style w:type="paragraph" w:customStyle="1" w:styleId="EB0D72343AF54C5B9F43338BE65F1D84">
    <w:name w:val="EB0D72343AF54C5B9F43338BE65F1D84"/>
    <w:rsid w:val="004106AF"/>
  </w:style>
  <w:style w:type="paragraph" w:customStyle="1" w:styleId="05857A3EE8C84AFD9CE58247E3541B0A">
    <w:name w:val="05857A3EE8C84AFD9CE58247E3541B0A"/>
    <w:rsid w:val="00936847"/>
    <w:rPr>
      <w:lang w:eastAsia="cs-CZ"/>
    </w:rPr>
  </w:style>
  <w:style w:type="paragraph" w:customStyle="1" w:styleId="0AE45B3C800A466E9FAB01843B6B53E8">
    <w:name w:val="0AE45B3C800A466E9FAB01843B6B53E8"/>
    <w:rsid w:val="00936847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Polopharma</dc:creator>
  <cp:lastModifiedBy>Klapková Kristýna</cp:lastModifiedBy>
  <cp:revision>12</cp:revision>
  <cp:lastPrinted>2023-03-30T16:34:00Z</cp:lastPrinted>
  <dcterms:created xsi:type="dcterms:W3CDTF">2024-01-11T09:51:00Z</dcterms:created>
  <dcterms:modified xsi:type="dcterms:W3CDTF">2024-05-03T07:37:00Z</dcterms:modified>
</cp:coreProperties>
</file>