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C93DF" w14:textId="6F8EA64D" w:rsidR="004F7511" w:rsidRPr="00CD2F31" w:rsidRDefault="00051092" w:rsidP="00E8643F">
      <w:pPr>
        <w:jc w:val="center"/>
        <w:rPr>
          <w:b/>
          <w:bCs/>
          <w:sz w:val="32"/>
          <w:szCs w:val="32"/>
        </w:rPr>
      </w:pPr>
      <w:r w:rsidRPr="00CD2F31">
        <w:rPr>
          <w:b/>
          <w:bCs/>
          <w:sz w:val="32"/>
          <w:szCs w:val="32"/>
        </w:rPr>
        <w:t xml:space="preserve">VETRI SAMe </w:t>
      </w:r>
      <w:r w:rsidR="007B70DD">
        <w:rPr>
          <w:b/>
          <w:bCs/>
          <w:sz w:val="32"/>
          <w:szCs w:val="32"/>
        </w:rPr>
        <w:t>90</w:t>
      </w:r>
    </w:p>
    <w:p w14:paraId="4331A46F" w14:textId="4DE5DF2D" w:rsidR="00051092" w:rsidRDefault="0053652B" w:rsidP="00051092">
      <w:r>
        <w:t>Veterinární přípravek</w:t>
      </w:r>
      <w:r w:rsidRPr="00CD2F31">
        <w:t xml:space="preserve"> </w:t>
      </w:r>
      <w:r w:rsidR="00051092" w:rsidRPr="00CD2F31">
        <w:t>na podporu jater se SAMe a glutathionem pro psy a kočky</w:t>
      </w:r>
    </w:p>
    <w:p w14:paraId="16EC76CD" w14:textId="79718536" w:rsidR="007A27DB" w:rsidRPr="00CD2F31" w:rsidRDefault="007A27DB" w:rsidP="00790778">
      <w:pPr>
        <w:spacing w:after="0"/>
        <w:rPr>
          <w:b/>
          <w:bCs/>
        </w:rPr>
      </w:pPr>
      <w:bookmarkStart w:id="0" w:name="_Hlk153219155"/>
      <w:r w:rsidRPr="00CD2F31">
        <w:rPr>
          <w:b/>
          <w:bCs/>
        </w:rPr>
        <w:t xml:space="preserve">Informace o </w:t>
      </w:r>
      <w:r w:rsidR="0053652B">
        <w:rPr>
          <w:b/>
          <w:bCs/>
        </w:rPr>
        <w:t>přípravku</w:t>
      </w:r>
      <w:r w:rsidRPr="00CD2F31">
        <w:rPr>
          <w:b/>
          <w:bCs/>
        </w:rPr>
        <w:br/>
      </w:r>
      <w:r w:rsidRPr="00CD2F31">
        <w:t>Optimální vstřebávání SAMe probíhá v tenkém střevě. Z tohoto důvodu jsou tablety potaženy enter</w:t>
      </w:r>
      <w:r w:rsidR="0053652B">
        <w:t>osolventní</w:t>
      </w:r>
      <w:r w:rsidRPr="00CD2F31">
        <w:t xml:space="preserve"> vrstvou, která chrání složky před žaludečními kyselinami. Tablety nedrťte, protože tím dochází k poškození </w:t>
      </w:r>
      <w:r w:rsidR="0053652B">
        <w:t>enterosolventního</w:t>
      </w:r>
      <w:r w:rsidR="0053652B" w:rsidRPr="00CD2F31">
        <w:t xml:space="preserve"> </w:t>
      </w:r>
      <w:r w:rsidRPr="00CD2F31">
        <w:t xml:space="preserve">potahu, a </w:t>
      </w:r>
      <w:r w:rsidR="0053652B">
        <w:t>urychlí se</w:t>
      </w:r>
      <w:r w:rsidRPr="00CD2F31">
        <w:t xml:space="preserve"> vstřebávání.</w:t>
      </w:r>
    </w:p>
    <w:bookmarkEnd w:id="0"/>
    <w:p w14:paraId="181F79DD" w14:textId="7CE24BA2" w:rsidR="00051092" w:rsidRDefault="00051092" w:rsidP="00BC0860">
      <w:pPr>
        <w:spacing w:after="0"/>
      </w:pPr>
      <w:r w:rsidRPr="00CD2F31">
        <w:t>Vetri SAMe kombinuje synergické účinky S-denosylmethioninu (SAMe)</w:t>
      </w:r>
      <w:r w:rsidR="001A602C" w:rsidRPr="00CD2F31">
        <w:t xml:space="preserve"> s</w:t>
      </w:r>
      <w:r w:rsidRPr="00CD2F31">
        <w:t>e silným antioxidantem glutathionem a představuje tak pokročilý přípravek pro podporu jater.</w:t>
      </w:r>
    </w:p>
    <w:p w14:paraId="34A5C732" w14:textId="77777777" w:rsidR="00BC0860" w:rsidRDefault="00BC0860" w:rsidP="00BC0860">
      <w:pPr>
        <w:spacing w:after="120"/>
        <w:rPr>
          <w:b/>
          <w:bCs/>
        </w:rPr>
      </w:pPr>
    </w:p>
    <w:p w14:paraId="6B6F178A" w14:textId="330DD4B4" w:rsidR="00051092" w:rsidRPr="00CD2F31" w:rsidRDefault="00C74078" w:rsidP="00BC0860">
      <w:pPr>
        <w:spacing w:after="0"/>
      </w:pPr>
      <w:r w:rsidRPr="00CD2F31">
        <w:rPr>
          <w:b/>
          <w:bCs/>
        </w:rPr>
        <w:t>Účinná látka v 1 tabletě</w:t>
      </w:r>
      <w:r w:rsidR="001A602C" w:rsidRPr="00CD2F31">
        <w:rPr>
          <w:b/>
          <w:bCs/>
        </w:rPr>
        <w:t xml:space="preserve"> (441 mg)</w:t>
      </w:r>
      <w:r w:rsidRPr="00CD2F31">
        <w:rPr>
          <w:b/>
          <w:bCs/>
        </w:rPr>
        <w:t>:</w:t>
      </w:r>
      <w:r w:rsidR="004B6CC9" w:rsidRPr="00CD2F31">
        <w:br/>
      </w:r>
      <w:r w:rsidRPr="00CD2F31">
        <w:t>S-Adenosylmethionin (SAMe) . . . . . 90 mg</w:t>
      </w:r>
      <w:r w:rsidR="00CD2F31" w:rsidRPr="00CD2F31">
        <w:br/>
      </w:r>
      <w:r w:rsidRPr="00CD2F31">
        <w:t>L-Glutathion . . . . . . . . . . . . . . . . . . .. 10 mg</w:t>
      </w:r>
    </w:p>
    <w:p w14:paraId="29199499" w14:textId="77777777" w:rsidR="00BC0860" w:rsidRDefault="00BC0860" w:rsidP="00BC0860">
      <w:pPr>
        <w:spacing w:after="0"/>
        <w:rPr>
          <w:b/>
          <w:bCs/>
        </w:rPr>
      </w:pPr>
    </w:p>
    <w:p w14:paraId="64332EE7" w14:textId="56D79FC8" w:rsidR="00CD2F31" w:rsidRPr="00CD2F31" w:rsidRDefault="00BC0860" w:rsidP="00BC0860">
      <w:pPr>
        <w:spacing w:after="0"/>
      </w:pPr>
      <w:r>
        <w:rPr>
          <w:b/>
          <w:bCs/>
        </w:rPr>
        <w:t>Pomocné látky</w:t>
      </w:r>
      <w:r w:rsidR="00C74078" w:rsidRPr="00CD2F31">
        <w:rPr>
          <w:b/>
          <w:bCs/>
        </w:rPr>
        <w:t>:</w:t>
      </w:r>
      <w:r w:rsidR="002A3662">
        <w:rPr>
          <w:b/>
          <w:bCs/>
        </w:rPr>
        <w:br/>
      </w:r>
      <w:r w:rsidR="002A3662" w:rsidRPr="00FD5325">
        <w:t xml:space="preserve">krospovidon, </w:t>
      </w:r>
      <w:r w:rsidR="002A3662" w:rsidRPr="00CD2F31">
        <w:t>stearan hořečnatý</w:t>
      </w:r>
      <w:r w:rsidR="002A3662" w:rsidRPr="00FD5325">
        <w:t>, mikro</w:t>
      </w:r>
      <w:r w:rsidR="002A3662">
        <w:t>kry</w:t>
      </w:r>
      <w:r w:rsidR="002A3662" w:rsidRPr="00FD5325">
        <w:t>stal</w:t>
      </w:r>
      <w:r w:rsidR="002A3662">
        <w:t>ická</w:t>
      </w:r>
      <w:r w:rsidR="002A3662" w:rsidRPr="00FD5325">
        <w:t xml:space="preserve"> celulóza, oxid křemičitý, kyselina stearová</w:t>
      </w:r>
      <w:r w:rsidR="002A3662">
        <w:t>.</w:t>
      </w:r>
      <w:r w:rsidR="002A3662">
        <w:br/>
      </w:r>
      <w:r w:rsidR="002A3662" w:rsidRPr="00FD5325">
        <w:t xml:space="preserve">Složky </w:t>
      </w:r>
      <w:r w:rsidR="0053652B">
        <w:t>enterosolventního</w:t>
      </w:r>
      <w:r w:rsidR="0053652B" w:rsidRPr="00CD2F31">
        <w:t xml:space="preserve"> </w:t>
      </w:r>
      <w:r w:rsidR="002A3662" w:rsidRPr="00FD5325">
        <w:t xml:space="preserve">potahu: alginát sodný, kyselina stearová, ethylcelulóza, triglyceridy se středně dlouhým řetězcem, hydroxid amonný, kyselina olejová, </w:t>
      </w:r>
      <w:r w:rsidR="002A3662" w:rsidRPr="00CD2F31">
        <w:t xml:space="preserve">červená </w:t>
      </w:r>
      <w:r w:rsidR="002A3662" w:rsidRPr="0053652B">
        <w:t>#</w:t>
      </w:r>
      <w:r w:rsidR="002A3662" w:rsidRPr="00CD2F31">
        <w:t>40, žlutá</w:t>
      </w:r>
      <w:r w:rsidR="002A3662">
        <w:t xml:space="preserve"> #</w:t>
      </w:r>
      <w:r w:rsidR="002A3662" w:rsidRPr="00CD2F31">
        <w:t xml:space="preserve">5, modrá </w:t>
      </w:r>
      <w:r w:rsidR="002A3662">
        <w:t>#</w:t>
      </w:r>
      <w:r w:rsidR="002A3662" w:rsidRPr="00CD2F31">
        <w:t>2</w:t>
      </w:r>
      <w:r w:rsidR="00C74078" w:rsidRPr="00CD2F31">
        <w:br/>
      </w:r>
    </w:p>
    <w:p w14:paraId="2E52D494" w14:textId="11E52ADA" w:rsidR="007A27DB" w:rsidRDefault="007A27DB" w:rsidP="00E154F9">
      <w:pPr>
        <w:spacing w:after="0"/>
      </w:pPr>
      <w:r w:rsidRPr="00CD2F31">
        <w:rPr>
          <w:b/>
          <w:bCs/>
        </w:rPr>
        <w:t>Upozornění:</w:t>
      </w:r>
      <w:r w:rsidRPr="00CD2F31">
        <w:rPr>
          <w:b/>
          <w:bCs/>
        </w:rPr>
        <w:br/>
      </w:r>
      <w:r w:rsidRPr="00CD2F31">
        <w:t>Pokud se stav zvířete zhorší nebo nezlepší, přestaňte přípravek podávat a poraďte se s veterinárním lékařem. Bezpečné použití u březích zvířat nebo zvířat určených k chovu nebylo prokázáno.</w:t>
      </w:r>
    </w:p>
    <w:p w14:paraId="1FA9A325" w14:textId="4CB75CC1" w:rsidR="00E154F9" w:rsidRPr="00CD2F31" w:rsidRDefault="00E154F9" w:rsidP="007A27DB">
      <w:r w:rsidRPr="00E154F9">
        <w:t>Přípravek není náhradou veterinární péče a léčiv doporučených veterinárním lékařem</w:t>
      </w:r>
    </w:p>
    <w:p w14:paraId="59C1FE82" w14:textId="024DA316" w:rsidR="007A27DB" w:rsidRDefault="007A27DB" w:rsidP="00E154F9">
      <w:pPr>
        <w:spacing w:after="0"/>
      </w:pPr>
      <w:bookmarkStart w:id="1" w:name="_Hlk153219248"/>
      <w:r w:rsidRPr="00CD2F31">
        <w:t>Nevyjímejte tablety z blistru před použitím.</w:t>
      </w:r>
    </w:p>
    <w:p w14:paraId="23185D35" w14:textId="175A0E05" w:rsidR="007A27DB" w:rsidRPr="00CD2F31" w:rsidRDefault="00411E3D" w:rsidP="00BC0860">
      <w:pPr>
        <w:spacing w:after="0"/>
      </w:pPr>
      <w:r>
        <w:t>Uchovávejte v chladu a suchu</w:t>
      </w:r>
      <w:r w:rsidR="007A27DB" w:rsidRPr="00CD2F31">
        <w:t>.</w:t>
      </w:r>
      <w:r w:rsidR="007A27DB" w:rsidRPr="007A27DB">
        <w:t xml:space="preserve"> Neuchovávejte v</w:t>
      </w:r>
      <w:r w:rsidR="007A27DB">
        <w:t> </w:t>
      </w:r>
      <w:r w:rsidR="007A27DB" w:rsidRPr="007A27DB">
        <w:t>chladničce</w:t>
      </w:r>
      <w:r w:rsidR="007A27DB">
        <w:t>.</w:t>
      </w:r>
    </w:p>
    <w:bookmarkEnd w:id="1"/>
    <w:p w14:paraId="5A827AD2" w14:textId="3A6C5ADD" w:rsidR="00E154F9" w:rsidRDefault="00E154F9" w:rsidP="00C74078">
      <w:r>
        <w:t>Pouze pro zvířata.</w:t>
      </w:r>
      <w:r w:rsidRPr="00CD2F31">
        <w:t xml:space="preserve"> </w:t>
      </w:r>
      <w:r w:rsidRPr="00CD2F31">
        <w:br/>
        <w:t xml:space="preserve">Uchovávat mimo </w:t>
      </w:r>
      <w:r w:rsidR="008F737B">
        <w:t xml:space="preserve">dohled a </w:t>
      </w:r>
      <w:r w:rsidRPr="00CD2F31">
        <w:t xml:space="preserve">dosah dětí. </w:t>
      </w:r>
      <w:r>
        <w:t>Nepřekračujte doporučenou denní dávku.</w:t>
      </w:r>
    </w:p>
    <w:p w14:paraId="1CFB8A2B" w14:textId="4F17AE31" w:rsidR="007A27DB" w:rsidRDefault="00501DF1" w:rsidP="00BC0860">
      <w:pPr>
        <w:spacing w:after="0"/>
        <w:rPr>
          <w:b/>
          <w:bCs/>
        </w:rPr>
      </w:pPr>
      <w:r w:rsidRPr="00CD2F31">
        <w:rPr>
          <w:b/>
          <w:bCs/>
        </w:rPr>
        <w:t>D</w:t>
      </w:r>
      <w:r w:rsidR="000E02C7" w:rsidRPr="00CD2F31">
        <w:rPr>
          <w:b/>
          <w:bCs/>
        </w:rPr>
        <w:t>á</w:t>
      </w:r>
      <w:r w:rsidRPr="00CD2F31">
        <w:rPr>
          <w:b/>
          <w:bCs/>
        </w:rPr>
        <w:t>vkování</w:t>
      </w:r>
      <w:r w:rsidR="00C74078" w:rsidRPr="00CD2F31">
        <w:rPr>
          <w:b/>
          <w:bCs/>
        </w:rPr>
        <w:t>:</w:t>
      </w:r>
      <w:r w:rsidR="007A27DB">
        <w:rPr>
          <w:b/>
          <w:bCs/>
        </w:rPr>
        <w:br/>
      </w:r>
      <w:bookmarkStart w:id="2" w:name="_Hlk153219276"/>
      <w:r w:rsidR="007A27DB" w:rsidRPr="007A27DB">
        <w:t xml:space="preserve">Pouze pro použití u malých psů </w:t>
      </w:r>
      <w:bookmarkEnd w:id="2"/>
      <w:r w:rsidR="007A27DB" w:rsidRPr="007A27DB">
        <w:t>a koček</w:t>
      </w:r>
      <w:r w:rsidR="00786F49">
        <w:t>.</w:t>
      </w:r>
    </w:p>
    <w:p w14:paraId="58ACE0A2" w14:textId="3DE4827F" w:rsidR="00C74078" w:rsidRPr="00CD2F31" w:rsidRDefault="008C3A08" w:rsidP="00BC0860">
      <w:pPr>
        <w:spacing w:after="0"/>
      </w:pPr>
      <w:r w:rsidRPr="00CD2F31">
        <w:t>Do</w:t>
      </w:r>
      <w:r w:rsidR="00C74078" w:rsidRPr="00CD2F31">
        <w:t xml:space="preserve"> 5 kg podávejte 1 tabletu</w:t>
      </w:r>
      <w:r w:rsidRPr="00CD2F31">
        <w:t xml:space="preserve"> denně</w:t>
      </w:r>
      <w:r w:rsidR="00C74078" w:rsidRPr="00CD2F31">
        <w:t xml:space="preserve"> </w:t>
      </w:r>
    </w:p>
    <w:p w14:paraId="7B3286E8" w14:textId="77777777" w:rsidR="00C74078" w:rsidRPr="00CD2F31" w:rsidRDefault="00C74078" w:rsidP="00C74078">
      <w:r w:rsidRPr="00CD2F31">
        <w:t xml:space="preserve">Pro dosažení nejlepších výsledků podávejte na lačný žaludek jednu hodinu před krmením. </w:t>
      </w:r>
    </w:p>
    <w:p w14:paraId="7F531FB9" w14:textId="003C16D5" w:rsidR="004B6CC9" w:rsidRPr="00411E3D" w:rsidRDefault="004B6CC9" w:rsidP="004B6CC9">
      <w:pPr>
        <w:rPr>
          <w:i/>
        </w:rPr>
      </w:pPr>
      <w:r w:rsidRPr="00CD2F31">
        <w:t xml:space="preserve">Obsah: 30 tablet </w:t>
      </w:r>
      <w:r w:rsidRPr="00CD2F31">
        <w:br/>
        <w:t xml:space="preserve">Číslo </w:t>
      </w:r>
      <w:r w:rsidR="0053652B">
        <w:t>schválení</w:t>
      </w:r>
      <w:r w:rsidRPr="00CD2F31">
        <w:t>:</w:t>
      </w:r>
      <w:r w:rsidR="00B3594E">
        <w:t xml:space="preserve"> 152-24/C</w:t>
      </w:r>
      <w:r w:rsidRPr="00CD2F31">
        <w:br/>
        <w:t>Ex</w:t>
      </w:r>
      <w:r w:rsidR="00E154F9">
        <w:t>s</w:t>
      </w:r>
      <w:r w:rsidRPr="00CD2F31">
        <w:t>pirace</w:t>
      </w:r>
      <w:r w:rsidR="00411E3D">
        <w:t>, číslo šarže</w:t>
      </w:r>
      <w:r w:rsidRPr="00CD2F31">
        <w:t xml:space="preserve">: </w:t>
      </w:r>
      <w:r w:rsidR="00411E3D">
        <w:rPr>
          <w:i/>
        </w:rPr>
        <w:t>viz obal</w:t>
      </w:r>
    </w:p>
    <w:p w14:paraId="32DE3B7C" w14:textId="57BDB9E6" w:rsidR="00C74078" w:rsidRPr="00CD2F31" w:rsidRDefault="00C74078" w:rsidP="00C74078">
      <w:r w:rsidRPr="00CD2F31">
        <w:t>Distribuuje společnost VetriScience Laboratories</w:t>
      </w:r>
      <w:r w:rsidR="004B6CC9" w:rsidRPr="00CD2F31">
        <w:br/>
      </w:r>
      <w:r w:rsidRPr="00CD2F31">
        <w:t xml:space="preserve">A Division of FoodScience </w:t>
      </w:r>
      <w:r w:rsidR="00CD2F31">
        <w:t>LLC</w:t>
      </w:r>
      <w:r w:rsidR="004B6CC9" w:rsidRPr="00CD2F31">
        <w:br/>
      </w:r>
      <w:r w:rsidRPr="00CD2F31">
        <w:t>929 Harvest Lane, Williston, VT 05495 USA</w:t>
      </w:r>
      <w:r w:rsidR="004B6CC9" w:rsidRPr="00CD2F31">
        <w:br/>
      </w:r>
    </w:p>
    <w:p w14:paraId="5E54EB80" w14:textId="2FEF9240" w:rsidR="00051092" w:rsidRPr="000C1F55" w:rsidRDefault="00E154F9" w:rsidP="00051092">
      <w:pPr>
        <w:rPr>
          <w:rFonts w:cstheme="minorHAnsi"/>
        </w:rPr>
      </w:pPr>
      <w:r>
        <w:rPr>
          <w:rFonts w:cstheme="minorHAnsi"/>
        </w:rPr>
        <w:t>Držitel/</w:t>
      </w:r>
      <w:r w:rsidR="004B6CC9" w:rsidRPr="00CD2F31">
        <w:rPr>
          <w:rFonts w:cstheme="minorHAnsi"/>
        </w:rPr>
        <w:t>Distributor pro ČR a SR</w:t>
      </w:r>
      <w:r w:rsidR="004B6CC9" w:rsidRPr="00CD2F31">
        <w:rPr>
          <w:rFonts w:cstheme="minorHAnsi"/>
        </w:rPr>
        <w:br/>
        <w:t>AUXIVET s.r.o.</w:t>
      </w:r>
      <w:r w:rsidR="00BC0860">
        <w:rPr>
          <w:rFonts w:cstheme="minorHAnsi"/>
        </w:rPr>
        <w:t xml:space="preserve">, </w:t>
      </w:r>
      <w:r w:rsidR="004B6CC9" w:rsidRPr="00CD2F31">
        <w:rPr>
          <w:rFonts w:cstheme="minorHAnsi"/>
        </w:rPr>
        <w:t>Vřesová 18, 181 00 Praha</w:t>
      </w:r>
      <w:r w:rsidR="004B6CC9" w:rsidRPr="00CD2F31">
        <w:rPr>
          <w:rFonts w:cstheme="minorHAnsi"/>
        </w:rPr>
        <w:br/>
        <w:t xml:space="preserve">tel.: </w:t>
      </w:r>
      <w:r w:rsidR="004B6CC9" w:rsidRPr="00CD2F31">
        <w:rPr>
          <w:rStyle w:val="skypepnhprintcontainer1362043902"/>
          <w:rFonts w:cstheme="minorHAnsi"/>
        </w:rPr>
        <w:t>+420</w:t>
      </w:r>
      <w:r w:rsidR="00E8643F" w:rsidRPr="00CD2F31">
        <w:rPr>
          <w:rStyle w:val="skypepnhprintcontainer1362043902"/>
          <w:rFonts w:cstheme="minorHAnsi"/>
        </w:rPr>
        <w:t> 604 212 737</w:t>
      </w:r>
      <w:r w:rsidR="004B6CC9" w:rsidRPr="00CD2F31">
        <w:rPr>
          <w:rFonts w:cstheme="minorHAnsi"/>
        </w:rPr>
        <w:br/>
      </w:r>
      <w:r w:rsidR="004B6CC9" w:rsidRPr="00BC0860">
        <w:rPr>
          <w:rFonts w:cstheme="minorHAnsi"/>
        </w:rPr>
        <w:t>www.auxivet.cz</w:t>
      </w:r>
      <w:bookmarkStart w:id="3" w:name="_GoBack"/>
      <w:bookmarkEnd w:id="3"/>
    </w:p>
    <w:sectPr w:rsidR="00051092" w:rsidRPr="000C1F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91F6C" w14:textId="77777777" w:rsidR="006E738C" w:rsidRDefault="006E738C" w:rsidP="00790778">
      <w:pPr>
        <w:spacing w:after="0" w:line="240" w:lineRule="auto"/>
      </w:pPr>
      <w:r>
        <w:separator/>
      </w:r>
    </w:p>
  </w:endnote>
  <w:endnote w:type="continuationSeparator" w:id="0">
    <w:p w14:paraId="5287C3FD" w14:textId="77777777" w:rsidR="006E738C" w:rsidRDefault="006E738C" w:rsidP="0079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9506C" w14:textId="77777777" w:rsidR="006E738C" w:rsidRDefault="006E738C" w:rsidP="00790778">
      <w:pPr>
        <w:spacing w:after="0" w:line="240" w:lineRule="auto"/>
      </w:pPr>
      <w:r>
        <w:separator/>
      </w:r>
    </w:p>
  </w:footnote>
  <w:footnote w:type="continuationSeparator" w:id="0">
    <w:p w14:paraId="358807FF" w14:textId="77777777" w:rsidR="006E738C" w:rsidRDefault="006E738C" w:rsidP="0079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E457E" w14:textId="4D29F9D8" w:rsidR="00790778" w:rsidRPr="00E1769A" w:rsidRDefault="00790778" w:rsidP="00A372C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5D5B7CB591042E68C82A717AB94B8F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A372CE">
      <w:rPr>
        <w:bCs/>
      </w:rPr>
      <w:t> </w:t>
    </w:r>
    <w:r w:rsidRPr="00E1769A">
      <w:rPr>
        <w:bCs/>
      </w:rPr>
      <w:t>zn.</w:t>
    </w:r>
    <w:r w:rsidR="00A372CE">
      <w:rPr>
        <w:bCs/>
      </w:rPr>
      <w:t> </w:t>
    </w:r>
    <w:sdt>
      <w:sdtPr>
        <w:id w:val="-1643653816"/>
        <w:placeholder>
          <w:docPart w:val="AC767EE2E4434CF6818ABFD71CACB620"/>
        </w:placeholder>
        <w:text/>
      </w:sdtPr>
      <w:sdtEndPr/>
      <w:sdtContent>
        <w:r w:rsidR="00B3594E" w:rsidRPr="00B3594E">
          <w:t>USKVBL/16029/202</w:t>
        </w:r>
        <w:r w:rsidR="00DB0771">
          <w:t>3</w:t>
        </w:r>
        <w:r w:rsidR="00B3594E" w:rsidRPr="00B3594E">
          <w:t>/POD</w:t>
        </w:r>
        <w:r w:rsidR="00B3594E">
          <w:t>,</w:t>
        </w:r>
      </w:sdtContent>
    </w:sdt>
    <w:r w:rsidR="00A372CE">
      <w:rPr>
        <w:bCs/>
      </w:rPr>
      <w:t xml:space="preserve"> č.j. </w:t>
    </w:r>
    <w:sdt>
      <w:sdtPr>
        <w:rPr>
          <w:bCs/>
        </w:rPr>
        <w:id w:val="-1885019968"/>
        <w:placeholder>
          <w:docPart w:val="AC767EE2E4434CF6818ABFD71CACB620"/>
        </w:placeholder>
        <w:text/>
      </w:sdtPr>
      <w:sdtEndPr/>
      <w:sdtContent>
        <w:r w:rsidR="00B3594E" w:rsidRPr="00B3594E">
          <w:rPr>
            <w:bCs/>
          </w:rPr>
          <w:t>USKVBL/6523/2024/REG-Gro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060F41B41AD471AA9B7778199C3113A"/>
        </w:placeholder>
        <w:date w:fullDate="2024-05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3594E">
          <w:rPr>
            <w:bCs/>
          </w:rPr>
          <w:t>14.05.2024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59A9BB94C3845759436B8D1C30C110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3594E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BCDE7115A9740CBB70DE8EDA8851CAD"/>
        </w:placeholder>
        <w:text/>
      </w:sdtPr>
      <w:sdtEndPr/>
      <w:sdtContent>
        <w:r w:rsidR="00B3594E" w:rsidRPr="00B3594E">
          <w:t>VETRI SAMe</w:t>
        </w:r>
        <w:r w:rsidR="00A372CE">
          <w:t> </w:t>
        </w:r>
        <w:r w:rsidR="00B3594E" w:rsidRPr="00B3594E">
          <w:t>90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92"/>
    <w:rsid w:val="00051092"/>
    <w:rsid w:val="00085FF8"/>
    <w:rsid w:val="000C1F55"/>
    <w:rsid w:val="000E02C7"/>
    <w:rsid w:val="001A602C"/>
    <w:rsid w:val="002A3662"/>
    <w:rsid w:val="00407227"/>
    <w:rsid w:val="00411E3D"/>
    <w:rsid w:val="004A6849"/>
    <w:rsid w:val="004B6CC9"/>
    <w:rsid w:val="004F7511"/>
    <w:rsid w:val="00501DF1"/>
    <w:rsid w:val="0053652B"/>
    <w:rsid w:val="006300AD"/>
    <w:rsid w:val="006E738C"/>
    <w:rsid w:val="00705AFD"/>
    <w:rsid w:val="00786F49"/>
    <w:rsid w:val="00790778"/>
    <w:rsid w:val="007939DE"/>
    <w:rsid w:val="007A27DB"/>
    <w:rsid w:val="007B70DD"/>
    <w:rsid w:val="00804447"/>
    <w:rsid w:val="008C3A08"/>
    <w:rsid w:val="008F737B"/>
    <w:rsid w:val="00941ACF"/>
    <w:rsid w:val="009B7A06"/>
    <w:rsid w:val="00A372CE"/>
    <w:rsid w:val="00A9514E"/>
    <w:rsid w:val="00AE4F12"/>
    <w:rsid w:val="00B3594E"/>
    <w:rsid w:val="00BC0860"/>
    <w:rsid w:val="00C74078"/>
    <w:rsid w:val="00C77178"/>
    <w:rsid w:val="00CD2F31"/>
    <w:rsid w:val="00DB0771"/>
    <w:rsid w:val="00E154F9"/>
    <w:rsid w:val="00E33BE7"/>
    <w:rsid w:val="00E5313C"/>
    <w:rsid w:val="00E8643F"/>
    <w:rsid w:val="00F0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5C11"/>
  <w15:chartTrackingRefBased/>
  <w15:docId w15:val="{5A2603F9-8210-4A10-AC26-41283DA9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kypepnhprintcontainer1362043902">
    <w:name w:val="skype_pnh_print_container_1362043902"/>
    <w:basedOn w:val="Standardnpsmoodstavce"/>
    <w:rsid w:val="004B6CC9"/>
  </w:style>
  <w:style w:type="character" w:styleId="Hypertextovodkaz">
    <w:name w:val="Hyperlink"/>
    <w:basedOn w:val="Standardnpsmoodstavce"/>
    <w:uiPriority w:val="99"/>
    <w:unhideWhenUsed/>
    <w:rsid w:val="004B6CC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52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0444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9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0778"/>
  </w:style>
  <w:style w:type="paragraph" w:styleId="Zpat">
    <w:name w:val="footer"/>
    <w:basedOn w:val="Normln"/>
    <w:link w:val="ZpatChar"/>
    <w:uiPriority w:val="99"/>
    <w:unhideWhenUsed/>
    <w:rsid w:val="0079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0778"/>
  </w:style>
  <w:style w:type="character" w:styleId="Zstupntext">
    <w:name w:val="Placeholder Text"/>
    <w:rsid w:val="00790778"/>
    <w:rPr>
      <w:color w:val="808080"/>
    </w:rPr>
  </w:style>
  <w:style w:type="character" w:customStyle="1" w:styleId="Styl2">
    <w:name w:val="Styl2"/>
    <w:basedOn w:val="Standardnpsmoodstavce"/>
    <w:uiPriority w:val="1"/>
    <w:rsid w:val="0079077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D5B7CB591042E68C82A717AB94B8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D6F-2E8F-4D2F-AD09-85544CA1961A}"/>
      </w:docPartPr>
      <w:docPartBody>
        <w:p w:rsidR="00544DD2" w:rsidRDefault="00EE7E33" w:rsidP="00EE7E33">
          <w:pPr>
            <w:pStyle w:val="65D5B7CB591042E68C82A717AB94B8F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767EE2E4434CF6818ABFD71CACB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E95BB6-DF43-4A00-823C-065A164E9523}"/>
      </w:docPartPr>
      <w:docPartBody>
        <w:p w:rsidR="00544DD2" w:rsidRDefault="00EE7E33" w:rsidP="00EE7E33">
          <w:pPr>
            <w:pStyle w:val="AC767EE2E4434CF6818ABFD71CACB62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060F41B41AD471AA9B7778199C31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6758E-21CB-4D50-8BB1-70C5E069DEC8}"/>
      </w:docPartPr>
      <w:docPartBody>
        <w:p w:rsidR="00544DD2" w:rsidRDefault="00EE7E33" w:rsidP="00EE7E33">
          <w:pPr>
            <w:pStyle w:val="8060F41B41AD471AA9B7778199C3113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59A9BB94C3845759436B8D1C30C1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4DDF43-4178-4419-976C-F8BAC747CB73}"/>
      </w:docPartPr>
      <w:docPartBody>
        <w:p w:rsidR="00544DD2" w:rsidRDefault="00EE7E33" w:rsidP="00EE7E33">
          <w:pPr>
            <w:pStyle w:val="459A9BB94C3845759436B8D1C30C110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BCDE7115A9740CBB70DE8EDA8851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1741-C324-463B-8959-4C73819078D3}"/>
      </w:docPartPr>
      <w:docPartBody>
        <w:p w:rsidR="00544DD2" w:rsidRDefault="00EE7E33" w:rsidP="00EE7E33">
          <w:pPr>
            <w:pStyle w:val="DBCDE7115A9740CBB70DE8EDA8851CA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33"/>
    <w:rsid w:val="001F6C71"/>
    <w:rsid w:val="00350737"/>
    <w:rsid w:val="00534BC5"/>
    <w:rsid w:val="00544DD2"/>
    <w:rsid w:val="005A4352"/>
    <w:rsid w:val="006B32FF"/>
    <w:rsid w:val="0076092F"/>
    <w:rsid w:val="00CE6A33"/>
    <w:rsid w:val="00E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E7E33"/>
    <w:rPr>
      <w:color w:val="808080"/>
    </w:rPr>
  </w:style>
  <w:style w:type="paragraph" w:customStyle="1" w:styleId="65D5B7CB591042E68C82A717AB94B8F2">
    <w:name w:val="65D5B7CB591042E68C82A717AB94B8F2"/>
    <w:rsid w:val="00EE7E33"/>
  </w:style>
  <w:style w:type="paragraph" w:customStyle="1" w:styleId="AC767EE2E4434CF6818ABFD71CACB620">
    <w:name w:val="AC767EE2E4434CF6818ABFD71CACB620"/>
    <w:rsid w:val="00EE7E33"/>
  </w:style>
  <w:style w:type="paragraph" w:customStyle="1" w:styleId="8060F41B41AD471AA9B7778199C3113A">
    <w:name w:val="8060F41B41AD471AA9B7778199C3113A"/>
    <w:rsid w:val="00EE7E33"/>
  </w:style>
  <w:style w:type="paragraph" w:customStyle="1" w:styleId="459A9BB94C3845759436B8D1C30C1104">
    <w:name w:val="459A9BB94C3845759436B8D1C30C1104"/>
    <w:rsid w:val="00EE7E33"/>
  </w:style>
  <w:style w:type="paragraph" w:customStyle="1" w:styleId="DBCDE7115A9740CBB70DE8EDA8851CAD">
    <w:name w:val="DBCDE7115A9740CBB70DE8EDA8851CAD"/>
    <w:rsid w:val="00EE7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Nepejchalová Leona</cp:lastModifiedBy>
  <cp:revision>12</cp:revision>
  <dcterms:created xsi:type="dcterms:W3CDTF">2024-04-22T13:59:00Z</dcterms:created>
  <dcterms:modified xsi:type="dcterms:W3CDTF">2024-05-16T16:09:00Z</dcterms:modified>
</cp:coreProperties>
</file>