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890F" w14:textId="65EAB1FC" w:rsidR="0087123C" w:rsidRPr="00BF6EAA" w:rsidRDefault="0057402F" w:rsidP="0057402F">
      <w:pPr>
        <w:spacing w:after="0"/>
        <w:rPr>
          <w:rFonts w:cstheme="minorHAnsi"/>
          <w:u w:val="single"/>
          <w:lang w:val="cs-CZ"/>
        </w:rPr>
      </w:pPr>
      <w:r w:rsidRPr="00BF6EAA">
        <w:rPr>
          <w:rFonts w:cstheme="minorHAnsi"/>
          <w:u w:val="single"/>
          <w:lang w:val="cs-CZ"/>
        </w:rPr>
        <w:t>Text na krabičku</w:t>
      </w:r>
    </w:p>
    <w:p w14:paraId="19E9BCFD" w14:textId="77777777" w:rsidR="0057402F" w:rsidRPr="00BF6EAA" w:rsidRDefault="0057402F" w:rsidP="0057402F">
      <w:pPr>
        <w:spacing w:after="0"/>
        <w:rPr>
          <w:rFonts w:cstheme="minorHAnsi"/>
          <w:u w:val="single"/>
          <w:lang w:val="cs-CZ"/>
        </w:rPr>
      </w:pPr>
    </w:p>
    <w:p w14:paraId="7AD3A863" w14:textId="06BEEB66" w:rsidR="0057402F" w:rsidRPr="00BF6EAA" w:rsidRDefault="0057402F" w:rsidP="0057402F">
      <w:pPr>
        <w:spacing w:after="0" w:line="240" w:lineRule="auto"/>
        <w:rPr>
          <w:rFonts w:cstheme="minorHAnsi"/>
          <w:b/>
          <w:i/>
          <w:lang w:val="cs-CZ"/>
        </w:rPr>
      </w:pPr>
      <w:r w:rsidRPr="00BF6EAA">
        <w:rPr>
          <w:rFonts w:cstheme="minorHAnsi"/>
          <w:b/>
          <w:lang w:val="cs-CZ"/>
        </w:rPr>
        <w:t>FELIWAY</w:t>
      </w:r>
      <w:r w:rsidRPr="00BF6EAA">
        <w:rPr>
          <w:rFonts w:cstheme="minorHAnsi"/>
          <w:b/>
          <w:i/>
          <w:lang w:val="cs-CZ"/>
        </w:rPr>
        <w:t xml:space="preserve"> Optimum </w:t>
      </w:r>
    </w:p>
    <w:p w14:paraId="24EFDCE5" w14:textId="33880033" w:rsidR="0057402F" w:rsidRPr="00BF6EAA" w:rsidRDefault="004F5565" w:rsidP="0057402F">
      <w:pPr>
        <w:spacing w:after="0" w:line="240" w:lineRule="auto"/>
        <w:rPr>
          <w:rFonts w:cstheme="minorHAnsi"/>
          <w:bCs/>
          <w:iCs/>
          <w:lang w:val="cs-CZ"/>
        </w:rPr>
      </w:pPr>
      <w:r w:rsidRPr="00BF6EAA">
        <w:rPr>
          <w:rFonts w:cstheme="minorHAnsi"/>
          <w:bCs/>
          <w:iCs/>
          <w:lang w:val="cs-CZ"/>
        </w:rPr>
        <w:t>N</w:t>
      </w:r>
      <w:r w:rsidR="0057402F" w:rsidRPr="00BF6EAA">
        <w:rPr>
          <w:rFonts w:cstheme="minorHAnsi"/>
          <w:bCs/>
          <w:iCs/>
          <w:lang w:val="cs-CZ"/>
        </w:rPr>
        <w:t>áplň</w:t>
      </w:r>
    </w:p>
    <w:p w14:paraId="2D92FBD3" w14:textId="20FA0BA5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Veterinární přípravek</w:t>
      </w:r>
      <w:bookmarkStart w:id="0" w:name="_GoBack"/>
      <w:bookmarkEnd w:id="0"/>
    </w:p>
    <w:p w14:paraId="228128D5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Spokojená rodina</w:t>
      </w:r>
    </w:p>
    <w:p w14:paraId="500847D3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Více klidu</w:t>
      </w:r>
    </w:p>
    <w:p w14:paraId="68B83853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7E55BDB6" w14:textId="4A116392" w:rsidR="0057402F" w:rsidRPr="00BF6EAA" w:rsidRDefault="00BF6EAA" w:rsidP="0057402F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Nap</w:t>
      </w:r>
      <w:r w:rsidR="0057402F" w:rsidRPr="00BF6EAA">
        <w:rPr>
          <w:rFonts w:cstheme="minorHAnsi"/>
          <w:lang w:val="cs-CZ"/>
        </w:rPr>
        <w:t>omáhá řešit všechny běžné příznaky stresu u koček:</w:t>
      </w:r>
    </w:p>
    <w:p w14:paraId="6279DAF9" w14:textId="77777777" w:rsidR="00752037" w:rsidRPr="00BF6EAA" w:rsidRDefault="00752037" w:rsidP="0057402F">
      <w:pPr>
        <w:spacing w:after="0"/>
        <w:rPr>
          <w:rFonts w:cstheme="minorHAnsi"/>
          <w:b/>
          <w:bCs/>
          <w:lang w:val="cs-CZ"/>
        </w:rPr>
      </w:pPr>
    </w:p>
    <w:p w14:paraId="088A0AC0" w14:textId="213AA933" w:rsidR="0057402F" w:rsidRPr="00BF6EAA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BF6EAA">
        <w:rPr>
          <w:rFonts w:cstheme="minorHAnsi"/>
          <w:b/>
          <w:bCs/>
          <w:lang w:val="cs-CZ"/>
        </w:rPr>
        <w:t>30 DNÍ</w:t>
      </w:r>
    </w:p>
    <w:p w14:paraId="2D69568F" w14:textId="2537BCAF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48 ml</w:t>
      </w:r>
    </w:p>
    <w:p w14:paraId="64F1D6BC" w14:textId="371B93E0" w:rsidR="0057402F" w:rsidRPr="00BF6EAA" w:rsidRDefault="00752037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K použití s difuzérem</w:t>
      </w:r>
    </w:p>
    <w:p w14:paraId="3D310512" w14:textId="77777777" w:rsidR="00752037" w:rsidRPr="00BF6EAA" w:rsidRDefault="00752037" w:rsidP="0057402F">
      <w:pPr>
        <w:spacing w:after="0"/>
        <w:rPr>
          <w:rFonts w:cstheme="minorHAnsi"/>
          <w:lang w:val="cs-CZ"/>
        </w:rPr>
      </w:pPr>
    </w:p>
    <w:p w14:paraId="3E2AC231" w14:textId="528B91CB" w:rsidR="0057402F" w:rsidRPr="00BF6EAA" w:rsidRDefault="00752037" w:rsidP="0057402F">
      <w:pPr>
        <w:spacing w:after="0"/>
        <w:rPr>
          <w:rFonts w:cstheme="minorHAnsi"/>
          <w:b/>
          <w:bCs/>
          <w:lang w:val="cs-CZ"/>
        </w:rPr>
      </w:pPr>
      <w:r w:rsidRPr="00BF6EAA">
        <w:rPr>
          <w:rFonts w:cstheme="minorHAnsi"/>
          <w:b/>
          <w:bCs/>
          <w:lang w:val="cs-CZ"/>
        </w:rPr>
        <w:t>Bezpečné a s</w:t>
      </w:r>
      <w:r w:rsidR="0057402F" w:rsidRPr="00BF6EAA">
        <w:rPr>
          <w:rFonts w:cstheme="minorHAnsi"/>
          <w:b/>
          <w:bCs/>
          <w:lang w:val="cs-CZ"/>
        </w:rPr>
        <w:t>nadné použití</w:t>
      </w:r>
    </w:p>
    <w:p w14:paraId="108D2882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●</w:t>
      </w:r>
      <w:r w:rsidRPr="00BF6EAA">
        <w:rPr>
          <w:rFonts w:cstheme="minorHAnsi"/>
          <w:lang w:val="cs-CZ"/>
        </w:rPr>
        <w:tab/>
        <w:t>Při použití doporučeným způsobem.</w:t>
      </w:r>
    </w:p>
    <w:p w14:paraId="1257AE50" w14:textId="1825A751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●</w:t>
      </w:r>
      <w:r w:rsidRPr="00BF6EAA">
        <w:rPr>
          <w:rFonts w:cstheme="minorHAnsi"/>
          <w:lang w:val="cs-CZ"/>
        </w:rPr>
        <w:tab/>
        <w:t>Při použití v kombinaci s jakýmikoli léky nebo terapiemi.</w:t>
      </w:r>
    </w:p>
    <w:p w14:paraId="5BF0678C" w14:textId="48C6F78C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●</w:t>
      </w:r>
      <w:r w:rsidRPr="00BF6EAA">
        <w:rPr>
          <w:rFonts w:cstheme="minorHAnsi"/>
          <w:lang w:val="cs-CZ"/>
        </w:rPr>
        <w:tab/>
        <w:t>Během všech životních stadií, od koťat až po starší kočky.</w:t>
      </w:r>
    </w:p>
    <w:p w14:paraId="4D995668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55DBDC57" w14:textId="779088A4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b/>
          <w:bCs/>
          <w:lang w:val="cs-CZ"/>
        </w:rPr>
        <w:t>FELIWAY Optimum</w:t>
      </w:r>
      <w:r w:rsidRPr="00BF6EAA">
        <w:rPr>
          <w:rFonts w:cstheme="minorHAnsi"/>
          <w:lang w:val="cs-CZ"/>
        </w:rPr>
        <w:t xml:space="preserve"> NENÍ lék způsobující útlum ani lék ke zklidnění.</w:t>
      </w:r>
    </w:p>
    <w:p w14:paraId="7857041F" w14:textId="7ED700F2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b/>
          <w:bCs/>
          <w:lang w:val="cs-CZ"/>
        </w:rPr>
        <w:t>FELIWAY Optimum</w:t>
      </w:r>
      <w:r w:rsidRPr="00BF6EAA">
        <w:rPr>
          <w:rFonts w:cstheme="minorHAnsi"/>
          <w:lang w:val="cs-CZ"/>
        </w:rPr>
        <w:t xml:space="preserve"> je určen výhradně pro kočky. Tento feromon dokážou vnímat pouze kočky. Neúčinkuje na psy, ani na lidi.</w:t>
      </w:r>
    </w:p>
    <w:p w14:paraId="74DF5BC1" w14:textId="77777777" w:rsidR="00752037" w:rsidRPr="00BF6EAA" w:rsidRDefault="00752037" w:rsidP="0057402F">
      <w:pPr>
        <w:spacing w:after="0"/>
        <w:rPr>
          <w:rFonts w:cstheme="minorHAnsi"/>
          <w:lang w:val="cs-CZ"/>
        </w:rPr>
      </w:pPr>
    </w:p>
    <w:p w14:paraId="6DCE0C52" w14:textId="77777777" w:rsidR="00752037" w:rsidRPr="00BF6EAA" w:rsidRDefault="00752037" w:rsidP="00752037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Náplň vyměňujte každých 30 dnů. Termín výměny náplně vám připomene praktická samolepka z etikety nádobky.</w:t>
      </w:r>
    </w:p>
    <w:p w14:paraId="14BB9DFA" w14:textId="77777777" w:rsidR="00752037" w:rsidRPr="00BF6EAA" w:rsidRDefault="00752037" w:rsidP="00752037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Difuzér zapojujte pouze do zásuvek o napětí 220 V. Nikdy nepoužívejte prodlužovací kabely, adaptéry nebo měniče napětí.</w:t>
      </w:r>
    </w:p>
    <w:p w14:paraId="7CA840C8" w14:textId="1FB56F70" w:rsidR="00752037" w:rsidRPr="00BF6EAA" w:rsidRDefault="00752037" w:rsidP="00752037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b/>
          <w:bCs/>
          <w:lang w:val="cs-CZ"/>
        </w:rPr>
        <w:t xml:space="preserve">FELIWAY Optimum </w:t>
      </w:r>
      <w:r w:rsidRPr="00BF6EAA">
        <w:rPr>
          <w:rFonts w:cstheme="minorHAnsi"/>
          <w:lang w:val="cs-CZ"/>
        </w:rPr>
        <w:t>náplň používejte pouze do originálního FELIWAY Optimum difuzéru.</w:t>
      </w:r>
    </w:p>
    <w:p w14:paraId="23EFCF13" w14:textId="5DCA2500" w:rsidR="00752037" w:rsidRPr="00BF6EAA" w:rsidRDefault="00752037" w:rsidP="00752037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*Difuzér se prodává samostatně.</w:t>
      </w:r>
    </w:p>
    <w:p w14:paraId="56DBC053" w14:textId="77777777" w:rsidR="00752037" w:rsidRPr="00BF6EAA" w:rsidRDefault="00752037" w:rsidP="00752037">
      <w:pPr>
        <w:spacing w:after="0"/>
        <w:rPr>
          <w:rFonts w:cstheme="minorHAnsi"/>
          <w:lang w:val="cs-CZ"/>
        </w:rPr>
      </w:pPr>
    </w:p>
    <w:p w14:paraId="7DA10632" w14:textId="0E80E45F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b/>
          <w:bCs/>
          <w:lang w:val="cs-CZ"/>
        </w:rPr>
        <w:t>FELIWAY Optimum</w:t>
      </w:r>
      <w:r w:rsidRPr="00BF6EAA">
        <w:rPr>
          <w:rFonts w:cstheme="minorHAnsi"/>
          <w:lang w:val="cs-CZ"/>
        </w:rPr>
        <w:t xml:space="preserve"> u koček zmírňuje více příznaků stresu ve více situacích a zklidňuje kočky lépe než kdykoliv předtím.</w:t>
      </w:r>
    </w:p>
    <w:p w14:paraId="58A88CBD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1517BB8F" w14:textId="1C1645E9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 xml:space="preserve">Kočky přirozeně produkují feromony, z nichž některé působí jako neviditelné zklidňující signály. </w:t>
      </w:r>
      <w:r w:rsidRPr="00BF6EAA">
        <w:rPr>
          <w:rFonts w:cstheme="minorHAnsi"/>
          <w:b/>
          <w:bCs/>
          <w:lang w:val="cs-CZ"/>
        </w:rPr>
        <w:t>FELIWAY Optimum</w:t>
      </w:r>
      <w:r w:rsidRPr="00BF6EAA">
        <w:rPr>
          <w:rFonts w:cstheme="minorHAnsi"/>
          <w:lang w:val="cs-CZ"/>
        </w:rPr>
        <w:t xml:space="preserve"> obsahuje nejpokročilejší komplex kočičích feromonů, který vyvinuli členové výzkumného týmu </w:t>
      </w:r>
      <w:r w:rsidRPr="00BF6EAA">
        <w:rPr>
          <w:rFonts w:cstheme="minorHAnsi"/>
          <w:b/>
          <w:bCs/>
          <w:lang w:val="cs-CZ"/>
        </w:rPr>
        <w:t>FELIWAY</w:t>
      </w:r>
      <w:r w:rsidRPr="00BF6EAA">
        <w:rPr>
          <w:rFonts w:cstheme="minorHAnsi"/>
          <w:lang w:val="cs-CZ"/>
        </w:rPr>
        <w:t>. Nový komplex feromonů je zdrojem zklidňujících signálů, díky nimž se kočky cítí v domácím prostředí dobře. Tyto signály kočkám dodávají pocit jistoty a bezpečí a podporují harmonické vztahy mezi více kočkami v domácnosti.</w:t>
      </w:r>
    </w:p>
    <w:p w14:paraId="4A831200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55A98DFB" w14:textId="1D84C0CF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b/>
          <w:bCs/>
          <w:lang w:val="cs-CZ"/>
        </w:rPr>
        <w:t>FELIWAY Optimum</w:t>
      </w:r>
      <w:r w:rsidRPr="00BF6EAA">
        <w:rPr>
          <w:rFonts w:cstheme="minorHAnsi"/>
          <w:lang w:val="cs-CZ"/>
        </w:rPr>
        <w:t xml:space="preserve"> naplno využívá potenciál kočičích feromonů pro zajištění maximálního účinku.</w:t>
      </w:r>
    </w:p>
    <w:p w14:paraId="1AAB49FD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45B223FA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Komplex analogů kočičích feromonů (</w:t>
      </w:r>
      <w:proofErr w:type="spellStart"/>
      <w:r w:rsidRPr="00BF6EAA">
        <w:rPr>
          <w:rFonts w:cstheme="minorHAnsi"/>
          <w:lang w:val="cs-CZ"/>
        </w:rPr>
        <w:t>FPhC</w:t>
      </w:r>
      <w:proofErr w:type="spellEnd"/>
      <w:r w:rsidRPr="00BF6EAA">
        <w:rPr>
          <w:rFonts w:cstheme="minorHAnsi"/>
          <w:lang w:val="cs-CZ"/>
        </w:rPr>
        <w:t>)</w:t>
      </w:r>
      <w:r w:rsidRPr="00BF6EAA">
        <w:rPr>
          <w:rFonts w:cstheme="minorHAnsi"/>
          <w:lang w:val="cs-CZ"/>
        </w:rPr>
        <w:tab/>
        <w:t>2 %</w:t>
      </w:r>
    </w:p>
    <w:p w14:paraId="5E1B16B8" w14:textId="67C905B4" w:rsidR="0057402F" w:rsidRPr="00BF6EAA" w:rsidRDefault="0057402F" w:rsidP="0057402F">
      <w:pPr>
        <w:spacing w:after="0"/>
        <w:rPr>
          <w:rFonts w:cstheme="minorHAnsi"/>
          <w:lang w:val="cs-CZ"/>
        </w:rPr>
      </w:pPr>
      <w:proofErr w:type="spellStart"/>
      <w:r w:rsidRPr="00BF6EAA">
        <w:rPr>
          <w:rFonts w:cstheme="minorHAnsi"/>
          <w:lang w:val="cs-CZ"/>
        </w:rPr>
        <w:t>I</w:t>
      </w:r>
      <w:r w:rsidR="00BF6EAA">
        <w:rPr>
          <w:rFonts w:cstheme="minorHAnsi"/>
          <w:lang w:val="cs-CZ"/>
        </w:rPr>
        <w:t>s</w:t>
      </w:r>
      <w:r w:rsidRPr="00BF6EAA">
        <w:rPr>
          <w:rFonts w:cstheme="minorHAnsi"/>
          <w:lang w:val="cs-CZ"/>
        </w:rPr>
        <w:t>oparafinický</w:t>
      </w:r>
      <w:proofErr w:type="spellEnd"/>
      <w:r w:rsidRPr="00BF6EAA">
        <w:rPr>
          <w:rFonts w:cstheme="minorHAnsi"/>
          <w:lang w:val="cs-CZ"/>
        </w:rPr>
        <w:t xml:space="preserve"> uhlovodík </w:t>
      </w:r>
      <w:proofErr w:type="spellStart"/>
      <w:r w:rsidRPr="00BF6EAA">
        <w:rPr>
          <w:rFonts w:cstheme="minorHAnsi"/>
          <w:lang w:val="cs-CZ"/>
        </w:rPr>
        <w:t>q.s</w:t>
      </w:r>
      <w:proofErr w:type="spellEnd"/>
      <w:r w:rsidRPr="00BF6EAA">
        <w:rPr>
          <w:rFonts w:cstheme="minorHAnsi"/>
          <w:lang w:val="cs-CZ"/>
        </w:rPr>
        <w:t>.</w:t>
      </w:r>
      <w:r w:rsidRPr="00BF6EAA">
        <w:rPr>
          <w:rFonts w:cstheme="minorHAnsi"/>
          <w:lang w:val="cs-CZ"/>
        </w:rPr>
        <w:tab/>
      </w:r>
      <w:r w:rsidRPr="00BF6EAA">
        <w:rPr>
          <w:rFonts w:cstheme="minorHAnsi"/>
          <w:lang w:val="cs-CZ"/>
        </w:rPr>
        <w:tab/>
      </w:r>
      <w:r w:rsidRPr="00BF6EAA">
        <w:rPr>
          <w:rFonts w:cstheme="minorHAnsi"/>
          <w:lang w:val="cs-CZ"/>
        </w:rPr>
        <w:tab/>
        <w:t>48 ml</w:t>
      </w:r>
    </w:p>
    <w:p w14:paraId="603BB2F3" w14:textId="1DA00303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Jedna lahvička o objemu 48 ml vydrží až 30 dn</w:t>
      </w:r>
      <w:r w:rsidR="00752037" w:rsidRPr="00BF6EAA">
        <w:rPr>
          <w:rFonts w:cstheme="minorHAnsi"/>
          <w:lang w:val="cs-CZ"/>
        </w:rPr>
        <w:t>í</w:t>
      </w:r>
      <w:r w:rsidRPr="00BF6EAA">
        <w:rPr>
          <w:rFonts w:cstheme="minorHAnsi"/>
          <w:lang w:val="cs-CZ"/>
        </w:rPr>
        <w:t xml:space="preserve"> a pokryje interiér </w:t>
      </w:r>
      <w:r w:rsidR="00752037" w:rsidRPr="00BF6EAA">
        <w:rPr>
          <w:rFonts w:cstheme="minorHAnsi"/>
          <w:lang w:val="cs-CZ"/>
        </w:rPr>
        <w:t>o</w:t>
      </w:r>
      <w:r w:rsidRPr="00BF6EAA">
        <w:rPr>
          <w:rFonts w:cstheme="minorHAnsi"/>
          <w:lang w:val="cs-CZ"/>
        </w:rPr>
        <w:t xml:space="preserve"> ploše až 70 m</w:t>
      </w:r>
      <w:r w:rsidRPr="00BF6EAA">
        <w:rPr>
          <w:rFonts w:cstheme="minorHAnsi"/>
          <w:vertAlign w:val="superscript"/>
          <w:lang w:val="cs-CZ"/>
        </w:rPr>
        <w:t>2</w:t>
      </w:r>
      <w:r w:rsidRPr="00BF6EAA">
        <w:rPr>
          <w:rFonts w:cstheme="minorHAnsi"/>
          <w:lang w:val="cs-CZ"/>
        </w:rPr>
        <w:t>.</w:t>
      </w:r>
    </w:p>
    <w:p w14:paraId="7C4348F2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2553905F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lastRenderedPageBreak/>
        <w:t xml:space="preserve">Vyhřívaný </w:t>
      </w:r>
      <w:r w:rsidRPr="00BF6EAA">
        <w:rPr>
          <w:rFonts w:cstheme="minorHAnsi"/>
          <w:b/>
          <w:bCs/>
          <w:lang w:val="cs-CZ"/>
        </w:rPr>
        <w:t>FELIWAY Optimum</w:t>
      </w:r>
      <w:r w:rsidRPr="00BF6EAA">
        <w:rPr>
          <w:rFonts w:cstheme="minorHAnsi"/>
          <w:lang w:val="cs-CZ"/>
        </w:rPr>
        <w:t xml:space="preserve"> difuzér s náplní vydrží až 30 dní a nepřetržitě uvolňuje feromony na ploše do 70 m².</w:t>
      </w:r>
    </w:p>
    <w:p w14:paraId="68BFA0C3" w14:textId="77777777" w:rsidR="0057402F" w:rsidRPr="00BF6EAA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BF6EAA">
        <w:rPr>
          <w:rFonts w:cstheme="minorHAnsi"/>
          <w:b/>
          <w:bCs/>
          <w:lang w:val="cs-CZ"/>
        </w:rPr>
        <w:t>Zapojujte pouze do standardních elektrických zásuvek s napětím 220 V.</w:t>
      </w:r>
    </w:p>
    <w:p w14:paraId="28ECA1C9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4B308DE6" w14:textId="20579898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noProof/>
          <w:lang w:val="cs-CZ"/>
        </w:rPr>
        <w:drawing>
          <wp:inline distT="0" distB="0" distL="0" distR="0" wp14:anchorId="7A9C8583" wp14:editId="458BD42D">
            <wp:extent cx="944880" cy="944880"/>
            <wp:effectExtent l="0" t="0" r="7620" b="7620"/>
            <wp:docPr id="4972408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9C3D0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556C7AE0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NEBEZPEČÍ</w:t>
      </w:r>
    </w:p>
    <w:p w14:paraId="3DB2B80B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 xml:space="preserve">Obsahuje: uhlovodíky C14-C19, </w:t>
      </w:r>
      <w:proofErr w:type="spellStart"/>
      <w:r w:rsidRPr="00BF6EAA">
        <w:rPr>
          <w:rFonts w:cstheme="minorHAnsi"/>
          <w:lang w:val="cs-CZ"/>
        </w:rPr>
        <w:t>izoalkany</w:t>
      </w:r>
      <w:proofErr w:type="spellEnd"/>
      <w:r w:rsidRPr="00BF6EAA">
        <w:rPr>
          <w:rFonts w:cstheme="minorHAnsi"/>
          <w:lang w:val="cs-CZ"/>
        </w:rPr>
        <w:t>, cyklické sloučeniny, &lt;2 % aromatických látek.</w:t>
      </w:r>
    </w:p>
    <w:p w14:paraId="0C4B6194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Při požití a vniknutí do dýchacích cest může způsobit smrt.</w:t>
      </w:r>
    </w:p>
    <w:p w14:paraId="42EB2D9A" w14:textId="77777777" w:rsidR="0057402F" w:rsidRPr="00BF6EAA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BF6EAA">
        <w:rPr>
          <w:rFonts w:cstheme="minorHAnsi"/>
          <w:b/>
          <w:bCs/>
          <w:lang w:val="cs-CZ"/>
        </w:rPr>
        <w:t xml:space="preserve">UCHOVÁVEJTE MIMO DOHLED A DOSAH DĚTÍ. </w:t>
      </w:r>
    </w:p>
    <w:p w14:paraId="534147AF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Nebezpečí je spojeno s vniknutím kapaliny do dýchacích cest po požití a neúmyslném polknutí.</w:t>
      </w:r>
    </w:p>
    <w:p w14:paraId="0A67DD25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V případě potřeby lékařské pomoci mějte po ruce obal nebo etiketu přípravku.</w:t>
      </w:r>
    </w:p>
    <w:p w14:paraId="4D9B7C61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Před použitím si přečtěte příbalovou informaci.</w:t>
      </w:r>
    </w:p>
    <w:p w14:paraId="60FF67F5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PŘI POŽITÍ: okamžitě volejte do TOXIKOLOGICKÉHO INFORMAČNÍHO STŘEDISKA nebo lékaři. NEVYVOLÁVEJTE zvracení.</w:t>
      </w:r>
    </w:p>
    <w:p w14:paraId="0E1C43BB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Obsah a obal zlikvidujte na sběrném místě nebezpečného odpadu v souladu s místními právními předpisy. Elektroodpad nesmí být likvidován společně se směsným odpadem.</w:t>
      </w:r>
    </w:p>
    <w:p w14:paraId="2789C02D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277DE54C" w14:textId="77777777" w:rsidR="0057402F" w:rsidRPr="00BF6EAA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BF6EAA">
        <w:rPr>
          <w:rFonts w:cstheme="minorHAnsi"/>
          <w:b/>
          <w:bCs/>
          <w:lang w:val="cs-CZ"/>
        </w:rPr>
        <w:t>Držitel rozhodnutí o schválení a distributor:</w:t>
      </w:r>
    </w:p>
    <w:p w14:paraId="23D24FE1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CEVA ANIMAL HEALTH SLOVAKIA, s.r.o.</w:t>
      </w:r>
    </w:p>
    <w:p w14:paraId="564F3837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proofErr w:type="spellStart"/>
      <w:r w:rsidRPr="00BF6EAA">
        <w:rPr>
          <w:rFonts w:cstheme="minorHAnsi"/>
          <w:lang w:val="cs-CZ"/>
        </w:rPr>
        <w:t>Prievozská</w:t>
      </w:r>
      <w:proofErr w:type="spellEnd"/>
      <w:r w:rsidRPr="00BF6EAA">
        <w:rPr>
          <w:rFonts w:cstheme="minorHAnsi"/>
          <w:lang w:val="cs-CZ"/>
        </w:rPr>
        <w:t xml:space="preserve"> 5434/</w:t>
      </w:r>
      <w:proofErr w:type="gramStart"/>
      <w:r w:rsidRPr="00BF6EAA">
        <w:rPr>
          <w:rFonts w:cstheme="minorHAnsi"/>
          <w:lang w:val="cs-CZ"/>
        </w:rPr>
        <w:t>6A</w:t>
      </w:r>
      <w:proofErr w:type="gramEnd"/>
    </w:p>
    <w:p w14:paraId="382C68C7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 xml:space="preserve">821 09 Bratislava – </w:t>
      </w:r>
      <w:proofErr w:type="spellStart"/>
      <w:r w:rsidRPr="00BF6EAA">
        <w:rPr>
          <w:rFonts w:cstheme="minorHAnsi"/>
          <w:lang w:val="cs-CZ"/>
        </w:rPr>
        <w:t>mestská</w:t>
      </w:r>
      <w:proofErr w:type="spellEnd"/>
      <w:r w:rsidRPr="00BF6EAA">
        <w:rPr>
          <w:rFonts w:cstheme="minorHAnsi"/>
          <w:lang w:val="cs-CZ"/>
        </w:rPr>
        <w:t xml:space="preserve"> </w:t>
      </w:r>
      <w:proofErr w:type="spellStart"/>
      <w:r w:rsidRPr="00BF6EAA">
        <w:rPr>
          <w:rFonts w:cstheme="minorHAnsi"/>
          <w:lang w:val="cs-CZ"/>
        </w:rPr>
        <w:t>časť</w:t>
      </w:r>
      <w:proofErr w:type="spellEnd"/>
      <w:r w:rsidRPr="00BF6EAA">
        <w:rPr>
          <w:rFonts w:cstheme="minorHAnsi"/>
          <w:lang w:val="cs-CZ"/>
        </w:rPr>
        <w:t xml:space="preserve"> </w:t>
      </w:r>
      <w:proofErr w:type="spellStart"/>
      <w:r w:rsidRPr="00BF6EAA">
        <w:rPr>
          <w:rFonts w:cstheme="minorHAnsi"/>
          <w:lang w:val="cs-CZ"/>
        </w:rPr>
        <w:t>Ružinov</w:t>
      </w:r>
      <w:proofErr w:type="spellEnd"/>
    </w:p>
    <w:p w14:paraId="1ABC691F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Slovenská republika</w:t>
      </w:r>
    </w:p>
    <w:p w14:paraId="49198109" w14:textId="77777777" w:rsidR="0057402F" w:rsidRPr="00BF6EAA" w:rsidRDefault="0057402F" w:rsidP="0057402F">
      <w:pPr>
        <w:spacing w:after="0"/>
        <w:rPr>
          <w:rFonts w:cstheme="minorHAnsi"/>
          <w:lang w:val="cs-CZ"/>
        </w:rPr>
      </w:pPr>
    </w:p>
    <w:p w14:paraId="727807A4" w14:textId="2E933AA1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Č. schválení:</w:t>
      </w:r>
      <w:r w:rsidR="003C7F93">
        <w:rPr>
          <w:rFonts w:cstheme="minorHAnsi"/>
          <w:lang w:val="cs-CZ"/>
        </w:rPr>
        <w:t xml:space="preserve"> 162-24/C</w:t>
      </w:r>
    </w:p>
    <w:p w14:paraId="682F1ED3" w14:textId="01CA0276" w:rsidR="0057402F" w:rsidRPr="00BF6EAA" w:rsidRDefault="0057402F" w:rsidP="0057402F">
      <w:pPr>
        <w:spacing w:after="0"/>
        <w:rPr>
          <w:rFonts w:cstheme="minorHAnsi"/>
          <w:lang w:val="cs-CZ"/>
        </w:rPr>
      </w:pPr>
      <w:r w:rsidRPr="00BF6EAA">
        <w:rPr>
          <w:rFonts w:cstheme="minorHAnsi"/>
          <w:lang w:val="cs-CZ"/>
        </w:rPr>
        <w:t>www.feliway.com</w:t>
      </w:r>
    </w:p>
    <w:sectPr w:rsidR="0057402F" w:rsidRPr="00BF6E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4E21" w14:textId="77777777" w:rsidR="00C97DCE" w:rsidRDefault="00C97DCE" w:rsidP="00BF6EAA">
      <w:pPr>
        <w:spacing w:after="0" w:line="240" w:lineRule="auto"/>
      </w:pPr>
      <w:r>
        <w:separator/>
      </w:r>
    </w:p>
  </w:endnote>
  <w:endnote w:type="continuationSeparator" w:id="0">
    <w:p w14:paraId="2E8BBB18" w14:textId="77777777" w:rsidR="00C97DCE" w:rsidRDefault="00C97DCE" w:rsidP="00BF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59C9" w14:textId="77777777" w:rsidR="00C97DCE" w:rsidRDefault="00C97DCE" w:rsidP="00BF6EAA">
      <w:pPr>
        <w:spacing w:after="0" w:line="240" w:lineRule="auto"/>
      </w:pPr>
      <w:r>
        <w:separator/>
      </w:r>
    </w:p>
  </w:footnote>
  <w:footnote w:type="continuationSeparator" w:id="0">
    <w:p w14:paraId="5A86CBCA" w14:textId="77777777" w:rsidR="00C97DCE" w:rsidRDefault="00C97DCE" w:rsidP="00BF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C26A" w14:textId="15C83425" w:rsidR="003C7F93" w:rsidRPr="00BF6EAA" w:rsidRDefault="00BF6EAA" w:rsidP="00F54C2D">
    <w:pPr>
      <w:spacing w:after="0" w:line="240" w:lineRule="auto"/>
      <w:jc w:val="both"/>
      <w:rPr>
        <w:rFonts w:cstheme="minorHAnsi"/>
        <w:bCs/>
        <w:iCs/>
        <w:lang w:val="cs-CZ"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0FFE75A279E4210B89E1DAF39D9F12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C3DD3331495A4EEFB59C2D79A47FB60C"/>
        </w:placeholder>
        <w:text/>
      </w:sdtPr>
      <w:sdtEndPr/>
      <w:sdtContent>
        <w:r w:rsidR="003C7F93" w:rsidRPr="003C7F93">
          <w:t>USKVBL/16186/2023/POD</w:t>
        </w:r>
        <w:r w:rsidR="003C7F93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C3DD3331495A4EEFB59C2D79A47FB60C"/>
        </w:placeholder>
        <w:text/>
      </w:sdtPr>
      <w:sdtEndPr/>
      <w:sdtContent>
        <w:r w:rsidR="003C7F93" w:rsidRPr="003C7F93">
          <w:rPr>
            <w:bCs/>
          </w:rPr>
          <w:t>USKVBL/6688/2024/REG-Gro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7A6DB0E95E3349C3BF52ED42369B2885"/>
        </w:placeholder>
        <w:date w:fullDate="2024-05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54C2D">
          <w:rPr>
            <w:bCs/>
            <w:lang w:val="cs-CZ"/>
          </w:rPr>
          <w:t>16.05.2024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9932748EA5E4A01BFC5C460A5D534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C7F93">
          <w:t>schválení veterinárního přípravku</w:t>
        </w:r>
      </w:sdtContent>
    </w:sdt>
    <w:r w:rsidRPr="00E1769A">
      <w:rPr>
        <w:bCs/>
      </w:rPr>
      <w:t xml:space="preserve"> </w:t>
    </w:r>
    <w:bookmarkStart w:id="1" w:name="_Hlk166742851"/>
    <w:sdt>
      <w:sdtPr>
        <w:id w:val="-2080899180"/>
        <w:placeholder>
          <w:docPart w:val="2B02AB8FCDCC4AAF959C082E5D6DE7B7"/>
        </w:placeholder>
        <w:text/>
      </w:sdtPr>
      <w:sdtEndPr/>
      <w:sdtContent>
        <w:r w:rsidR="003C7F93" w:rsidRPr="003C7F93">
          <w:t>FELIWAY Optimum</w:t>
        </w:r>
        <w:r w:rsidR="003C7F93">
          <w:t xml:space="preserve"> </w:t>
        </w:r>
      </w:sdtContent>
    </w:sdt>
    <w:r w:rsidR="003C7F93">
      <w:rPr>
        <w:rFonts w:cstheme="minorHAnsi"/>
        <w:bCs/>
        <w:iCs/>
        <w:lang w:val="cs-CZ"/>
      </w:rPr>
      <w:t>n</w:t>
    </w:r>
    <w:r w:rsidR="003C7F93" w:rsidRPr="00BF6EAA">
      <w:rPr>
        <w:rFonts w:cstheme="minorHAnsi"/>
        <w:bCs/>
        <w:iCs/>
        <w:lang w:val="cs-CZ"/>
      </w:rPr>
      <w:t>áplň</w:t>
    </w:r>
    <w:bookmarkEnd w:id="1"/>
  </w:p>
  <w:p w14:paraId="6B58C0D1" w14:textId="55CB5227" w:rsidR="00BF6EAA" w:rsidRPr="00F54C2D" w:rsidRDefault="00BF6EAA" w:rsidP="00BF6EAA">
    <w:pPr>
      <w:rPr>
        <w:bCs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60"/>
    <w:rsid w:val="002737CB"/>
    <w:rsid w:val="003C7F93"/>
    <w:rsid w:val="004F5565"/>
    <w:rsid w:val="0057402F"/>
    <w:rsid w:val="00752037"/>
    <w:rsid w:val="0087123C"/>
    <w:rsid w:val="009B0D60"/>
    <w:rsid w:val="00B20E76"/>
    <w:rsid w:val="00BF6EAA"/>
    <w:rsid w:val="00C97DCE"/>
    <w:rsid w:val="00CD0B72"/>
    <w:rsid w:val="00F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9DE"/>
  <w15:chartTrackingRefBased/>
  <w15:docId w15:val="{67CF9B4F-A661-483B-B124-E0CEB2D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EAA"/>
  </w:style>
  <w:style w:type="paragraph" w:styleId="Zpat">
    <w:name w:val="footer"/>
    <w:basedOn w:val="Normln"/>
    <w:link w:val="ZpatChar"/>
    <w:uiPriority w:val="99"/>
    <w:unhideWhenUsed/>
    <w:rsid w:val="00BF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EAA"/>
  </w:style>
  <w:style w:type="character" w:styleId="Zstupntext">
    <w:name w:val="Placeholder Text"/>
    <w:rsid w:val="00BF6EAA"/>
    <w:rPr>
      <w:color w:val="808080"/>
    </w:rPr>
  </w:style>
  <w:style w:type="character" w:customStyle="1" w:styleId="Styl2">
    <w:name w:val="Styl2"/>
    <w:basedOn w:val="Standardnpsmoodstavce"/>
    <w:uiPriority w:val="1"/>
    <w:rsid w:val="00BF6EA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FFE75A279E4210B89E1DAF39D9F1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32558-34DC-4A5A-8EBF-B344CE7BC1D8}"/>
      </w:docPartPr>
      <w:docPartBody>
        <w:p w:rsidR="00C73C7C" w:rsidRDefault="00087670" w:rsidP="00087670">
          <w:pPr>
            <w:pStyle w:val="80FFE75A279E4210B89E1DAF39D9F1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DD3331495A4EEFB59C2D79A47FB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DFDF6-E3BC-48E8-AB9B-2AB436A57610}"/>
      </w:docPartPr>
      <w:docPartBody>
        <w:p w:rsidR="00C73C7C" w:rsidRDefault="00087670" w:rsidP="00087670">
          <w:pPr>
            <w:pStyle w:val="C3DD3331495A4EEFB59C2D79A47FB6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6DB0E95E3349C3BF52ED42369B2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A13A4-A258-49A4-A681-F5BB130C556D}"/>
      </w:docPartPr>
      <w:docPartBody>
        <w:p w:rsidR="00C73C7C" w:rsidRDefault="00087670" w:rsidP="00087670">
          <w:pPr>
            <w:pStyle w:val="7A6DB0E95E3349C3BF52ED42369B28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932748EA5E4A01BFC5C460A5D53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B9594-A855-4F83-86D3-216AD4A177B8}"/>
      </w:docPartPr>
      <w:docPartBody>
        <w:p w:rsidR="00C73C7C" w:rsidRDefault="00087670" w:rsidP="00087670">
          <w:pPr>
            <w:pStyle w:val="49932748EA5E4A01BFC5C460A5D5345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B02AB8FCDCC4AAF959C082E5D6DE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45D48-B6E6-4F79-A560-87598A08EF34}"/>
      </w:docPartPr>
      <w:docPartBody>
        <w:p w:rsidR="00C73C7C" w:rsidRDefault="00087670" w:rsidP="00087670">
          <w:pPr>
            <w:pStyle w:val="2B02AB8FCDCC4AAF959C082E5D6DE7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70"/>
    <w:rsid w:val="00087670"/>
    <w:rsid w:val="00445436"/>
    <w:rsid w:val="00941884"/>
    <w:rsid w:val="00C73C7C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41068EA8F0647A7A3A7CC474ADD2512">
    <w:name w:val="641068EA8F0647A7A3A7CC474ADD2512"/>
    <w:rsid w:val="00087670"/>
  </w:style>
  <w:style w:type="character" w:styleId="Zstupntext">
    <w:name w:val="Placeholder Text"/>
    <w:rsid w:val="00087670"/>
    <w:rPr>
      <w:color w:val="808080"/>
    </w:rPr>
  </w:style>
  <w:style w:type="paragraph" w:customStyle="1" w:styleId="80FFE75A279E4210B89E1DAF39D9F127">
    <w:name w:val="80FFE75A279E4210B89E1DAF39D9F127"/>
    <w:rsid w:val="00087670"/>
  </w:style>
  <w:style w:type="paragraph" w:customStyle="1" w:styleId="C3DD3331495A4EEFB59C2D79A47FB60C">
    <w:name w:val="C3DD3331495A4EEFB59C2D79A47FB60C"/>
    <w:rsid w:val="00087670"/>
  </w:style>
  <w:style w:type="paragraph" w:customStyle="1" w:styleId="7A6DB0E95E3349C3BF52ED42369B2885">
    <w:name w:val="7A6DB0E95E3349C3BF52ED42369B2885"/>
    <w:rsid w:val="00087670"/>
  </w:style>
  <w:style w:type="paragraph" w:customStyle="1" w:styleId="49932748EA5E4A01BFC5C460A5D5345B">
    <w:name w:val="49932748EA5E4A01BFC5C460A5D5345B"/>
    <w:rsid w:val="00087670"/>
  </w:style>
  <w:style w:type="paragraph" w:customStyle="1" w:styleId="2B02AB8FCDCC4AAF959C082E5D6DE7B7">
    <w:name w:val="2B02AB8FCDCC4AAF959C082E5D6DE7B7"/>
    <w:rsid w:val="00087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Klapková Kristýna</cp:lastModifiedBy>
  <cp:revision>6</cp:revision>
  <dcterms:created xsi:type="dcterms:W3CDTF">2023-12-06T12:56:00Z</dcterms:created>
  <dcterms:modified xsi:type="dcterms:W3CDTF">2024-05-17T09:43:00Z</dcterms:modified>
</cp:coreProperties>
</file>