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CD5B" w14:textId="77777777" w:rsidR="006A1542" w:rsidRPr="00611653" w:rsidRDefault="006A1542" w:rsidP="00611653">
      <w:pPr>
        <w:spacing w:line="240" w:lineRule="auto"/>
        <w:rPr>
          <w:szCs w:val="22"/>
        </w:rPr>
      </w:pPr>
      <w:bookmarkStart w:id="0" w:name="_GoBack"/>
    </w:p>
    <w:p w14:paraId="14C3122E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1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611653" w:rsidRDefault="0039162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1EE67568" w:rsidR="00C114FF" w:rsidRPr="00611653" w:rsidRDefault="00CA7D24" w:rsidP="005E6B30">
      <w:pPr>
        <w:pStyle w:val="Style3"/>
        <w:numPr>
          <w:ilvl w:val="0"/>
          <w:numId w:val="0"/>
        </w:numPr>
      </w:pPr>
      <w:r w:rsidRPr="00611653">
        <w:t xml:space="preserve">B. </w:t>
      </w:r>
      <w:r w:rsidR="006C6ABC" w:rsidRPr="00611653">
        <w:t>PŘÍBALOVÁ INFORMACE</w:t>
      </w:r>
    </w:p>
    <w:p w14:paraId="14C31250" w14:textId="77777777" w:rsidR="00C114FF" w:rsidRPr="00611653" w:rsidRDefault="006C6ABC" w:rsidP="0061165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11653">
        <w:rPr>
          <w:szCs w:val="22"/>
        </w:rPr>
        <w:br w:type="page"/>
      </w:r>
      <w:r w:rsidRPr="00611653">
        <w:rPr>
          <w:b/>
          <w:szCs w:val="22"/>
        </w:rPr>
        <w:lastRenderedPageBreak/>
        <w:t>PŘÍBALOVÁ INFORMACE</w:t>
      </w:r>
    </w:p>
    <w:p w14:paraId="14C31251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611653" w:rsidRDefault="00951118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1.</w:t>
      </w:r>
      <w:r w:rsidRPr="00611653">
        <w:tab/>
        <w:t>Název veterinárního léčivého přípravku</w:t>
      </w:r>
    </w:p>
    <w:p w14:paraId="14C31254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224A538E" w14:textId="113D9C07" w:rsidR="00211471" w:rsidRPr="00611653" w:rsidRDefault="00211471" w:rsidP="00611653">
      <w:pPr>
        <w:spacing w:line="240" w:lineRule="auto"/>
        <w:rPr>
          <w:bCs/>
          <w:szCs w:val="22"/>
        </w:rPr>
      </w:pPr>
      <w:proofErr w:type="spellStart"/>
      <w:r w:rsidRPr="00611653">
        <w:rPr>
          <w:bCs/>
          <w:szCs w:val="22"/>
        </w:rPr>
        <w:t>Dexafort</w:t>
      </w:r>
      <w:proofErr w:type="spellEnd"/>
      <w:r w:rsidRPr="00611653">
        <w:rPr>
          <w:bCs/>
          <w:szCs w:val="22"/>
        </w:rPr>
        <w:t xml:space="preserve"> 3 mg/ml injekční suspenze</w:t>
      </w:r>
    </w:p>
    <w:p w14:paraId="7DAAF9A2" w14:textId="475CD8CA" w:rsidR="00165A09" w:rsidRPr="00611653" w:rsidRDefault="00165A09" w:rsidP="00611653">
      <w:pPr>
        <w:tabs>
          <w:tab w:val="clear" w:pos="567"/>
        </w:tabs>
        <w:spacing w:line="240" w:lineRule="auto"/>
        <w:rPr>
          <w:szCs w:val="22"/>
        </w:rPr>
      </w:pPr>
    </w:p>
    <w:p w14:paraId="4FF5AAA1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2.</w:t>
      </w:r>
      <w:r w:rsidRPr="00611653">
        <w:tab/>
        <w:t>Složení</w:t>
      </w:r>
    </w:p>
    <w:p w14:paraId="14C31259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854C48" w14:textId="0A606184" w:rsidR="006A1542" w:rsidRPr="00611653" w:rsidRDefault="0018692B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Každý</w:t>
      </w:r>
      <w:r w:rsidR="006A1542" w:rsidRPr="00611653">
        <w:rPr>
          <w:szCs w:val="22"/>
        </w:rPr>
        <w:t xml:space="preserve"> ml </w:t>
      </w:r>
      <w:r w:rsidR="008269F9" w:rsidRPr="00611653">
        <w:rPr>
          <w:szCs w:val="22"/>
        </w:rPr>
        <w:t>obsahuje</w:t>
      </w:r>
      <w:r w:rsidR="006A1542" w:rsidRPr="00611653">
        <w:rPr>
          <w:szCs w:val="22"/>
        </w:rPr>
        <w:t>:</w:t>
      </w:r>
    </w:p>
    <w:p w14:paraId="35CC258C" w14:textId="77777777" w:rsidR="006A1542" w:rsidRPr="00611653" w:rsidRDefault="006A1542" w:rsidP="00611653">
      <w:pPr>
        <w:spacing w:line="240" w:lineRule="auto"/>
        <w:jc w:val="both"/>
        <w:rPr>
          <w:b/>
          <w:szCs w:val="22"/>
        </w:rPr>
      </w:pPr>
    </w:p>
    <w:p w14:paraId="73C938F5" w14:textId="74CE419F" w:rsidR="006A1542" w:rsidRPr="00611653" w:rsidRDefault="006A1542" w:rsidP="00611653">
      <w:pPr>
        <w:spacing w:line="240" w:lineRule="auto"/>
        <w:jc w:val="both"/>
        <w:rPr>
          <w:b/>
          <w:bCs/>
          <w:szCs w:val="22"/>
        </w:rPr>
      </w:pPr>
      <w:r w:rsidRPr="00611653">
        <w:rPr>
          <w:b/>
          <w:bCs/>
          <w:szCs w:val="22"/>
        </w:rPr>
        <w:t>Léčiv</w:t>
      </w:r>
      <w:r w:rsidR="0019641F">
        <w:rPr>
          <w:b/>
          <w:bCs/>
          <w:szCs w:val="22"/>
        </w:rPr>
        <w:t>á</w:t>
      </w:r>
      <w:r w:rsidRPr="00611653">
        <w:rPr>
          <w:b/>
          <w:bCs/>
          <w:szCs w:val="22"/>
        </w:rPr>
        <w:t xml:space="preserve"> látk</w:t>
      </w:r>
      <w:r w:rsidR="0019641F">
        <w:rPr>
          <w:b/>
          <w:bCs/>
          <w:szCs w:val="22"/>
        </w:rPr>
        <w:t>a</w:t>
      </w:r>
      <w:r w:rsidRPr="00611653">
        <w:rPr>
          <w:b/>
          <w:bCs/>
          <w:szCs w:val="22"/>
        </w:rPr>
        <w:t xml:space="preserve">: </w:t>
      </w:r>
    </w:p>
    <w:p w14:paraId="0D5FFB10" w14:textId="77777777" w:rsidR="0019641F" w:rsidRDefault="0019641F" w:rsidP="0019641F">
      <w:pPr>
        <w:spacing w:line="240" w:lineRule="auto"/>
        <w:rPr>
          <w:szCs w:val="22"/>
        </w:rPr>
      </w:pPr>
      <w:proofErr w:type="spellStart"/>
      <w:r w:rsidRPr="00EC6709">
        <w:rPr>
          <w:szCs w:val="22"/>
        </w:rPr>
        <w:t>Dexamethasonum</w:t>
      </w:r>
      <w:proofErr w:type="spellEnd"/>
      <w:r w:rsidRPr="00EC6709">
        <w:rPr>
          <w:szCs w:val="22"/>
        </w:rPr>
        <w:t xml:space="preserve">      3 mg </w:t>
      </w:r>
    </w:p>
    <w:p w14:paraId="377FF663" w14:textId="170C310C" w:rsidR="008269F9" w:rsidRPr="00D64E58" w:rsidRDefault="0019641F" w:rsidP="00611653">
      <w:pPr>
        <w:tabs>
          <w:tab w:val="clear" w:pos="567"/>
        </w:tabs>
        <w:spacing w:line="240" w:lineRule="auto"/>
        <w:rPr>
          <w:b/>
          <w:szCs w:val="22"/>
        </w:rPr>
      </w:pPr>
      <w:r w:rsidRPr="00EC6709">
        <w:rPr>
          <w:szCs w:val="22"/>
        </w:rPr>
        <w:t>(</w:t>
      </w:r>
      <w:r>
        <w:rPr>
          <w:szCs w:val="22"/>
        </w:rPr>
        <w:t>což odpovídá</w:t>
      </w:r>
      <w:r w:rsidRPr="00EC6709">
        <w:rPr>
          <w:szCs w:val="22"/>
        </w:rPr>
        <w:t xml:space="preserve"> </w:t>
      </w:r>
      <w:proofErr w:type="spellStart"/>
      <w:r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natrii </w:t>
      </w:r>
      <w:proofErr w:type="spellStart"/>
      <w:r w:rsidRPr="00EC6709">
        <w:rPr>
          <w:szCs w:val="22"/>
        </w:rPr>
        <w:t>phosphas</w:t>
      </w:r>
      <w:proofErr w:type="spellEnd"/>
      <w:r w:rsidRPr="00EC6709">
        <w:rPr>
          <w:szCs w:val="22"/>
        </w:rPr>
        <w:t xml:space="preserve"> </w:t>
      </w:r>
      <w:r w:rsidRPr="00501F3E">
        <w:rPr>
          <w:szCs w:val="22"/>
        </w:rPr>
        <w:t xml:space="preserve">1,32 mg 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phenylpropionas</w:t>
      </w:r>
      <w:proofErr w:type="spellEnd"/>
      <w:r>
        <w:rPr>
          <w:szCs w:val="22"/>
        </w:rPr>
        <w:t xml:space="preserve"> </w:t>
      </w:r>
      <w:r w:rsidRPr="00422417">
        <w:rPr>
          <w:szCs w:val="22"/>
        </w:rPr>
        <w:t>2,67 mg</w:t>
      </w:r>
      <w:r w:rsidRPr="00EC6709">
        <w:rPr>
          <w:szCs w:val="22"/>
        </w:rPr>
        <w:t>)</w:t>
      </w:r>
    </w:p>
    <w:p w14:paraId="78B107AF" w14:textId="4CDE5D55" w:rsidR="00211471" w:rsidRPr="00611653" w:rsidRDefault="00211471" w:rsidP="00611653">
      <w:pPr>
        <w:spacing w:line="240" w:lineRule="auto"/>
        <w:rPr>
          <w:szCs w:val="22"/>
        </w:rPr>
      </w:pPr>
      <w:r w:rsidRPr="00611653">
        <w:rPr>
          <w:szCs w:val="22"/>
        </w:rPr>
        <w:t xml:space="preserve">                                                                                           </w:t>
      </w:r>
    </w:p>
    <w:p w14:paraId="7D6B2D9F" w14:textId="77777777" w:rsidR="006A1542" w:rsidRPr="00611653" w:rsidRDefault="006A1542" w:rsidP="00611653">
      <w:pPr>
        <w:spacing w:line="240" w:lineRule="auto"/>
        <w:jc w:val="both"/>
        <w:rPr>
          <w:b/>
          <w:bCs/>
          <w:szCs w:val="22"/>
        </w:rPr>
      </w:pPr>
      <w:r w:rsidRPr="00611653">
        <w:rPr>
          <w:b/>
          <w:bCs/>
          <w:szCs w:val="22"/>
        </w:rPr>
        <w:t>Pomocné látky:</w:t>
      </w:r>
    </w:p>
    <w:p w14:paraId="13C2361C" w14:textId="1F192CF5" w:rsidR="006A1542" w:rsidRPr="00611653" w:rsidRDefault="006A1542" w:rsidP="00611653">
      <w:pPr>
        <w:spacing w:line="240" w:lineRule="auto"/>
        <w:jc w:val="both"/>
        <w:rPr>
          <w:szCs w:val="22"/>
        </w:rPr>
      </w:pPr>
      <w:proofErr w:type="spellStart"/>
      <w:r w:rsidRPr="00611653">
        <w:rPr>
          <w:szCs w:val="22"/>
        </w:rPr>
        <w:t>Benzylalkohol</w:t>
      </w:r>
      <w:proofErr w:type="spellEnd"/>
      <w:r w:rsidRPr="00611653">
        <w:rPr>
          <w:szCs w:val="22"/>
        </w:rPr>
        <w:t xml:space="preserve"> (E 1519) </w:t>
      </w:r>
      <w:r w:rsidRPr="00611653">
        <w:rPr>
          <w:szCs w:val="22"/>
        </w:rPr>
        <w:tab/>
      </w:r>
      <w:r w:rsidR="00481975" w:rsidRPr="00611653">
        <w:rPr>
          <w:szCs w:val="22"/>
        </w:rPr>
        <w:t xml:space="preserve">         </w:t>
      </w:r>
      <w:r w:rsidRPr="00611653">
        <w:rPr>
          <w:szCs w:val="22"/>
        </w:rPr>
        <w:t xml:space="preserve"> 1</w:t>
      </w:r>
      <w:r w:rsidR="00481975" w:rsidRPr="00611653">
        <w:rPr>
          <w:szCs w:val="22"/>
        </w:rPr>
        <w:t>0,4</w:t>
      </w:r>
      <w:r w:rsidRPr="00611653">
        <w:rPr>
          <w:szCs w:val="22"/>
        </w:rPr>
        <w:t xml:space="preserve"> mg</w:t>
      </w:r>
    </w:p>
    <w:p w14:paraId="14C3125A" w14:textId="3AC1A77B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67136047" w14:textId="7DFE8B08" w:rsidR="008269F9" w:rsidRPr="00611653" w:rsidRDefault="0019641F" w:rsidP="00611653">
      <w:pPr>
        <w:spacing w:line="240" w:lineRule="auto"/>
        <w:rPr>
          <w:szCs w:val="22"/>
        </w:rPr>
      </w:pPr>
      <w:r w:rsidRPr="00EC6709">
        <w:rPr>
          <w:szCs w:val="22"/>
        </w:rPr>
        <w:t>Bílá až našedlá suspenze.</w:t>
      </w:r>
    </w:p>
    <w:p w14:paraId="5B2266C6" w14:textId="77777777" w:rsidR="00481975" w:rsidRPr="00611653" w:rsidRDefault="00481975" w:rsidP="00611653">
      <w:pPr>
        <w:tabs>
          <w:tab w:val="clear" w:pos="567"/>
        </w:tabs>
        <w:spacing w:line="240" w:lineRule="auto"/>
        <w:rPr>
          <w:szCs w:val="22"/>
        </w:rPr>
      </w:pPr>
    </w:p>
    <w:p w14:paraId="59B88F5C" w14:textId="77777777" w:rsidR="008269F9" w:rsidRPr="00611653" w:rsidRDefault="008269F9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3.</w:t>
      </w:r>
      <w:r w:rsidRPr="00611653">
        <w:tab/>
        <w:t>Cílové druhy zvířat</w:t>
      </w:r>
    </w:p>
    <w:p w14:paraId="14C3125D" w14:textId="3A4838B8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3C1A1D82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Koně, skot, psi a kočky</w:t>
      </w:r>
    </w:p>
    <w:p w14:paraId="7FB4B398" w14:textId="0FBDB77C" w:rsidR="00E65154" w:rsidRPr="00611653" w:rsidRDefault="00E65154" w:rsidP="00611653">
      <w:pPr>
        <w:tabs>
          <w:tab w:val="clear" w:pos="567"/>
        </w:tabs>
        <w:spacing w:line="240" w:lineRule="auto"/>
        <w:rPr>
          <w:szCs w:val="22"/>
        </w:rPr>
      </w:pPr>
    </w:p>
    <w:p w14:paraId="7C34D919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4.</w:t>
      </w:r>
      <w:r w:rsidRPr="00611653">
        <w:tab/>
        <w:t>Indikace pro použití</w:t>
      </w:r>
    </w:p>
    <w:p w14:paraId="14C3125F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49E89FBF" w14:textId="2928AE4A" w:rsidR="00740270" w:rsidRPr="00611653" w:rsidRDefault="00D64E58" w:rsidP="00611653">
      <w:pPr>
        <w:spacing w:line="240" w:lineRule="auto"/>
        <w:rPr>
          <w:szCs w:val="22"/>
        </w:rPr>
      </w:pPr>
      <w:r>
        <w:rPr>
          <w:szCs w:val="22"/>
        </w:rPr>
        <w:t>Veterinární léčivý přípravek</w:t>
      </w:r>
      <w:r w:rsidR="00740270" w:rsidRPr="00611653">
        <w:rPr>
          <w:szCs w:val="22"/>
        </w:rPr>
        <w:t xml:space="preserve"> lze terapeuticky použít zejména pro</w:t>
      </w:r>
      <w:r w:rsidR="00211471" w:rsidRPr="00611653">
        <w:rPr>
          <w:szCs w:val="22"/>
        </w:rPr>
        <w:t xml:space="preserve"> jeho protizánětlivý, protialergický a glukoneogenní účinek při těchto indikacích</w:t>
      </w:r>
      <w:r w:rsidR="00740270" w:rsidRPr="00611653">
        <w:rPr>
          <w:szCs w:val="22"/>
        </w:rPr>
        <w:t>:</w:t>
      </w:r>
    </w:p>
    <w:p w14:paraId="7F35DA79" w14:textId="77777777" w:rsidR="00740270" w:rsidRPr="00611653" w:rsidRDefault="00740270" w:rsidP="0061165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Primární ketóza (acetonemie).</w:t>
      </w:r>
    </w:p>
    <w:p w14:paraId="5B9D522D" w14:textId="4094888E" w:rsidR="00740270" w:rsidRPr="00611653" w:rsidRDefault="00740270" w:rsidP="0061165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Ortopedické indikace:</w:t>
      </w:r>
      <w:r w:rsidR="00211471" w:rsidRPr="00611653">
        <w:rPr>
          <w:szCs w:val="22"/>
        </w:rPr>
        <w:t xml:space="preserve"> </w:t>
      </w:r>
      <w:r w:rsidRPr="00611653">
        <w:rPr>
          <w:szCs w:val="22"/>
        </w:rPr>
        <w:t>Artritidy, burzitidy, tenosynovitidy, tendinitidy, poškození vazů a šlach, laminitidy.</w:t>
      </w:r>
    </w:p>
    <w:p w14:paraId="3D667DD6" w14:textId="33A25DAF" w:rsidR="00740270" w:rsidRPr="00611653" w:rsidRDefault="00740270" w:rsidP="0061165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Šok, stres, alergie</w:t>
      </w:r>
      <w:r w:rsidR="00211471" w:rsidRPr="00611653">
        <w:rPr>
          <w:szCs w:val="22"/>
        </w:rPr>
        <w:t>.</w:t>
      </w:r>
    </w:p>
    <w:p w14:paraId="1FF64D64" w14:textId="77777777" w:rsidR="00740270" w:rsidRPr="00611653" w:rsidRDefault="00740270" w:rsidP="00611653">
      <w:pPr>
        <w:tabs>
          <w:tab w:val="left" w:pos="5184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Mastitidy, hypokalcemické ulehnutí, chirurgický šok, toxémie atd.</w:t>
      </w:r>
    </w:p>
    <w:p w14:paraId="7472415B" w14:textId="197E14B3" w:rsidR="00740270" w:rsidRPr="00611653" w:rsidRDefault="00740270" w:rsidP="0061165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Kožní indikace</w:t>
      </w:r>
      <w:r w:rsidR="00211471" w:rsidRPr="00611653">
        <w:rPr>
          <w:szCs w:val="22"/>
        </w:rPr>
        <w:t xml:space="preserve">: </w:t>
      </w:r>
      <w:r w:rsidRPr="00611653">
        <w:rPr>
          <w:szCs w:val="22"/>
        </w:rPr>
        <w:t xml:space="preserve">Alergické dermatitidy, </w:t>
      </w:r>
      <w:r w:rsidR="00D64E58">
        <w:rPr>
          <w:szCs w:val="22"/>
        </w:rPr>
        <w:t>po</w:t>
      </w:r>
      <w:r w:rsidRPr="00611653">
        <w:rPr>
          <w:szCs w:val="22"/>
        </w:rPr>
        <w:t>páleniny, ekzémy a nespecifické dermatitidy.</w:t>
      </w:r>
    </w:p>
    <w:p w14:paraId="14C31260" w14:textId="349D5262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26E4C10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5.</w:t>
      </w:r>
      <w:r w:rsidRPr="00611653">
        <w:tab/>
        <w:t>Kontraindikace</w:t>
      </w:r>
    </w:p>
    <w:p w14:paraId="14C31262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35FB8C4E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Nepoužívat za podmínek, za kterých jsou glukokortikoidy kontraindikovány, např. diabetes mellitus, osteoporóza, hyperadrenokorticismus, srdeční nedostatečnost a onemocnění ledvin. Při infekčních onemocněních je nezbytné, aby byla aplikace kortikoidů doprovázena účinnou antibiotickou nebo chemoterapeutickou léčbou.</w:t>
      </w:r>
    </w:p>
    <w:p w14:paraId="14C31263" w14:textId="1F6BA57B" w:rsidR="00EB457B" w:rsidRPr="00D64E58" w:rsidRDefault="00D64E58" w:rsidP="00611653">
      <w:pPr>
        <w:tabs>
          <w:tab w:val="clear" w:pos="567"/>
        </w:tabs>
        <w:spacing w:line="240" w:lineRule="auto"/>
        <w:rPr>
          <w:szCs w:val="22"/>
        </w:rPr>
      </w:pPr>
      <w:bookmarkStart w:id="1" w:name="_Hlk171505405"/>
      <w:r w:rsidRPr="00D64E58">
        <w:t>Nepoužívat v případech přecitlivělosti na léčivou látku nebo na některou z pomocných látek.</w:t>
      </w:r>
    </w:p>
    <w:bookmarkEnd w:id="1"/>
    <w:p w14:paraId="087EC3D1" w14:textId="77777777" w:rsidR="00BE569B" w:rsidRPr="00611653" w:rsidRDefault="00BE569B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6.</w:t>
      </w:r>
      <w:r w:rsidRPr="00611653">
        <w:tab/>
        <w:t>Zvláštní upozornění</w:t>
      </w:r>
    </w:p>
    <w:p w14:paraId="14C31265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Zvláštní upozornění</w:t>
      </w:r>
      <w:r w:rsidRPr="00611653">
        <w:rPr>
          <w:szCs w:val="22"/>
        </w:rPr>
        <w:t>:</w:t>
      </w:r>
    </w:p>
    <w:p w14:paraId="747D1930" w14:textId="307EA1C9" w:rsidR="008269F9" w:rsidRPr="00611653" w:rsidRDefault="008269F9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 xml:space="preserve">Při terapii </w:t>
      </w:r>
      <w:proofErr w:type="spellStart"/>
      <w:r w:rsidRPr="00611653">
        <w:rPr>
          <w:szCs w:val="22"/>
        </w:rPr>
        <w:t>dexamethasonem</w:t>
      </w:r>
      <w:proofErr w:type="spellEnd"/>
      <w:r w:rsidRPr="00611653">
        <w:rPr>
          <w:szCs w:val="22"/>
        </w:rPr>
        <w:t xml:space="preserve"> dochází k </w:t>
      </w:r>
      <w:proofErr w:type="spellStart"/>
      <w:r w:rsidRPr="00611653">
        <w:rPr>
          <w:szCs w:val="22"/>
        </w:rPr>
        <w:t>supresi</w:t>
      </w:r>
      <w:proofErr w:type="spellEnd"/>
      <w:r w:rsidRPr="00611653">
        <w:rPr>
          <w:szCs w:val="22"/>
        </w:rPr>
        <w:t xml:space="preserve"> osy hypotalamus – hypofýza – nadledvinky. Po přerušení léčby může dojít k projevům adrenální insuficience a adrenokortikální atrofii, což může mít za následek, že zvíře není schopno adekvátně zvládat stresové situace.  Proto je potřeba minimalizovat tyto následky v období po přerušení nebo ukončení léčby tím, že dávka je </w:t>
      </w:r>
      <w:r w:rsidR="00D64E58">
        <w:rPr>
          <w:szCs w:val="22"/>
        </w:rPr>
        <w:t>pod</w:t>
      </w:r>
      <w:r w:rsidRPr="00611653">
        <w:rPr>
          <w:szCs w:val="22"/>
        </w:rPr>
        <w:t xml:space="preserve">ána v období, kdy jsou obvykle </w:t>
      </w:r>
      <w:r w:rsidRPr="00611653">
        <w:rPr>
          <w:szCs w:val="22"/>
        </w:rPr>
        <w:lastRenderedPageBreak/>
        <w:t xml:space="preserve">pozorovány vysoké hladiny endogenního kortisolu (u psů po ránu) a postupným snižováním aplikované dávky. </w:t>
      </w:r>
    </w:p>
    <w:p w14:paraId="7E3C4297" w14:textId="77777777" w:rsidR="008269F9" w:rsidRPr="00611653" w:rsidRDefault="008269F9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Použití přípravku u mladších nebo starších jedinců může být spojeno se zvýšeným rizikem nežádoucích účinků. Proto je nezbytné snížení dávky a klinické sledování v průběhu léčby.</w:t>
      </w:r>
    </w:p>
    <w:p w14:paraId="68D39A4E" w14:textId="77777777" w:rsidR="008269F9" w:rsidRPr="00611653" w:rsidRDefault="008269F9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V průběhu léčby by mělo být zvíře pod zvýšeným veterinárním dohledem.</w:t>
      </w:r>
    </w:p>
    <w:p w14:paraId="14C31269" w14:textId="77777777" w:rsidR="00F354C5" w:rsidRPr="00611653" w:rsidRDefault="00F354C5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Zvláštní opatření pro bezpečné použití u cílových druhů zvířat</w:t>
      </w:r>
      <w:r w:rsidRPr="00611653">
        <w:rPr>
          <w:szCs w:val="22"/>
        </w:rPr>
        <w:t>:</w:t>
      </w:r>
    </w:p>
    <w:p w14:paraId="359C5E7D" w14:textId="4A9C517C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 xml:space="preserve">S výjimkou ketózy </w:t>
      </w:r>
      <w:r w:rsidR="00595498">
        <w:rPr>
          <w:szCs w:val="22"/>
        </w:rPr>
        <w:t xml:space="preserve">a indukce porodu </w:t>
      </w:r>
      <w:r w:rsidRPr="00611653">
        <w:rPr>
          <w:szCs w:val="22"/>
        </w:rPr>
        <w:t>kortikosteroidy zmírňují příznaky než léčí jejich příčinu. Proto se doporučuje především řádná diagnóza vyvolávající příčiny.</w:t>
      </w:r>
    </w:p>
    <w:p w14:paraId="4AE1A0CD" w14:textId="05C739EE" w:rsidR="00740270" w:rsidRPr="00611653" w:rsidRDefault="00740270" w:rsidP="00611653">
      <w:pPr>
        <w:snapToGrid w:val="0"/>
        <w:spacing w:line="240" w:lineRule="auto"/>
        <w:jc w:val="both"/>
        <w:rPr>
          <w:color w:val="000000"/>
          <w:szCs w:val="22"/>
        </w:rPr>
      </w:pPr>
      <w:r w:rsidRPr="00611653">
        <w:rPr>
          <w:color w:val="000000"/>
          <w:szCs w:val="22"/>
        </w:rPr>
        <w:t xml:space="preserve">V případě laminitidy u koní lze </w:t>
      </w:r>
      <w:r w:rsidR="008269F9" w:rsidRPr="00611653">
        <w:rPr>
          <w:color w:val="000000"/>
          <w:szCs w:val="22"/>
        </w:rPr>
        <w:t>veterinární léčivý přípravek</w:t>
      </w:r>
      <w:r w:rsidRPr="00611653">
        <w:rPr>
          <w:color w:val="000000"/>
          <w:szCs w:val="22"/>
        </w:rPr>
        <w:t xml:space="preserve"> použít pouze v samém začátku onemocnění.</w:t>
      </w:r>
    </w:p>
    <w:p w14:paraId="1B88EB9D" w14:textId="198D2242" w:rsidR="005D1428" w:rsidRPr="00611653" w:rsidRDefault="005D1428" w:rsidP="00611653">
      <w:pPr>
        <w:spacing w:line="240" w:lineRule="auto"/>
        <w:jc w:val="both"/>
        <w:rPr>
          <w:szCs w:val="22"/>
        </w:rPr>
      </w:pPr>
    </w:p>
    <w:p w14:paraId="14C3126C" w14:textId="3462378C" w:rsidR="00F354C5" w:rsidRPr="00611653" w:rsidRDefault="006C6ABC" w:rsidP="00D64E58">
      <w:pPr>
        <w:keepNext/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Zvláštní opatření pro osobu, která podává veterinární léčivý přípravek zvířatům</w:t>
      </w:r>
      <w:r w:rsidRPr="00611653">
        <w:rPr>
          <w:szCs w:val="22"/>
        </w:rPr>
        <w:t>:</w:t>
      </w:r>
    </w:p>
    <w:p w14:paraId="3DE99CE3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463488F5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 xml:space="preserve">Lidé se známou přecitlivělostí na léčivou látku nebo </w:t>
      </w:r>
      <w:r w:rsidRPr="00611653">
        <w:rPr>
          <w:rStyle w:val="hps"/>
          <w:szCs w:val="22"/>
        </w:rPr>
        <w:t>na</w:t>
      </w:r>
      <w:r w:rsidRPr="00611653">
        <w:rPr>
          <w:szCs w:val="22"/>
        </w:rPr>
        <w:t xml:space="preserve"> </w:t>
      </w:r>
      <w:r w:rsidRPr="00611653">
        <w:rPr>
          <w:rStyle w:val="hps"/>
          <w:szCs w:val="22"/>
        </w:rPr>
        <w:t>některou z pomocných látek</w:t>
      </w:r>
      <w:r w:rsidRPr="00611653">
        <w:rPr>
          <w:szCs w:val="22"/>
        </w:rPr>
        <w:t xml:space="preserve"> </w:t>
      </w:r>
      <w:r w:rsidRPr="00611653">
        <w:rPr>
          <w:rStyle w:val="hps"/>
          <w:szCs w:val="22"/>
        </w:rPr>
        <w:t>by se měli vyhnout</w:t>
      </w:r>
      <w:r w:rsidRPr="00611653">
        <w:rPr>
          <w:szCs w:val="22"/>
        </w:rPr>
        <w:t xml:space="preserve"> </w:t>
      </w:r>
      <w:r w:rsidRPr="00611653">
        <w:rPr>
          <w:rStyle w:val="hps"/>
          <w:szCs w:val="22"/>
        </w:rPr>
        <w:t>kontaktu</w:t>
      </w:r>
      <w:r w:rsidRPr="00611653">
        <w:rPr>
          <w:szCs w:val="22"/>
        </w:rPr>
        <w:t xml:space="preserve"> </w:t>
      </w:r>
      <w:r w:rsidRPr="00611653">
        <w:rPr>
          <w:rStyle w:val="hps"/>
          <w:szCs w:val="22"/>
        </w:rPr>
        <w:t>s veterinárním léčivým přípravkem</w:t>
      </w:r>
      <w:r w:rsidRPr="00611653">
        <w:rPr>
          <w:szCs w:val="22"/>
        </w:rPr>
        <w:t>.</w:t>
      </w:r>
    </w:p>
    <w:p w14:paraId="6876E655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Přípravek by neměly podávat těhotné ženy.</w:t>
      </w:r>
    </w:p>
    <w:p w14:paraId="726ED941" w14:textId="0154829A" w:rsidR="008269F9" w:rsidRPr="00611653" w:rsidRDefault="00066F3E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Zabraňte</w:t>
      </w:r>
      <w:r w:rsidR="008269F9" w:rsidRPr="00611653">
        <w:rPr>
          <w:szCs w:val="22"/>
        </w:rPr>
        <w:t xml:space="preserve"> kontaktu s kůží a očima. V případě náhodného kontaktu přípravku s kůží nebo očima umyjte postižené místo čistou vodou. Pokud podráždění přetrvává, vyhledejte lékařskou pomoc. Po </w:t>
      </w:r>
      <w:r w:rsidRPr="00611653">
        <w:rPr>
          <w:szCs w:val="22"/>
        </w:rPr>
        <w:t>použití</w:t>
      </w:r>
      <w:r w:rsidR="008269F9" w:rsidRPr="00611653">
        <w:rPr>
          <w:szCs w:val="22"/>
        </w:rPr>
        <w:t xml:space="preserve"> si umyjte ruce.</w:t>
      </w:r>
    </w:p>
    <w:p w14:paraId="14C3126F" w14:textId="77777777" w:rsidR="00F354C5" w:rsidRPr="00611653" w:rsidRDefault="00F354C5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Březost a laktace</w:t>
      </w:r>
      <w:r w:rsidRPr="00611653">
        <w:rPr>
          <w:szCs w:val="22"/>
        </w:rPr>
        <w:t>:</w:t>
      </w:r>
    </w:p>
    <w:p w14:paraId="5ADF1990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 xml:space="preserve">Nepoužívat u březích zvířat. </w:t>
      </w:r>
    </w:p>
    <w:p w14:paraId="3BE48FF7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Aplikace kortikosteroidů v časné březosti může vyvolat abnormality plodů. Aplikace v pozdní březosti může vyvolat předčasný porod nebo abort.</w:t>
      </w:r>
    </w:p>
    <w:p w14:paraId="06C6AD25" w14:textId="77777777" w:rsidR="00D64E58" w:rsidRPr="00EC6709" w:rsidRDefault="00D64E58" w:rsidP="00D64E58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Indukce porodu kortikosteroidy může souviset se sníženou životaschopností telat a zvýšeným výskytem zadržených plodových obalů u krav.</w:t>
      </w:r>
    </w:p>
    <w:p w14:paraId="4A73CABA" w14:textId="77777777" w:rsidR="00740270" w:rsidRPr="00611653" w:rsidRDefault="00740270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 xml:space="preserve">Použití přípravku u </w:t>
      </w:r>
      <w:proofErr w:type="spellStart"/>
      <w:r w:rsidRPr="00611653">
        <w:rPr>
          <w:szCs w:val="22"/>
        </w:rPr>
        <w:t>laktujících</w:t>
      </w:r>
      <w:proofErr w:type="spellEnd"/>
      <w:r w:rsidRPr="00611653">
        <w:rPr>
          <w:szCs w:val="22"/>
        </w:rPr>
        <w:t xml:space="preserve"> krav může vyvolat snížení mléčné produkce.</w:t>
      </w:r>
    </w:p>
    <w:p w14:paraId="14C31277" w14:textId="77777777" w:rsidR="005B1FD0" w:rsidRPr="00611653" w:rsidRDefault="005B1FD0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bookmarkStart w:id="2" w:name="_Hlk113615439"/>
      <w:r w:rsidRPr="00611653">
        <w:rPr>
          <w:szCs w:val="22"/>
          <w:u w:val="single"/>
        </w:rPr>
        <w:t>Interakce s jinými léčivými přípravky a další formy interakce</w:t>
      </w:r>
      <w:r w:rsidRPr="00611653">
        <w:rPr>
          <w:szCs w:val="22"/>
        </w:rPr>
        <w:t>:</w:t>
      </w:r>
    </w:p>
    <w:bookmarkEnd w:id="2"/>
    <w:p w14:paraId="2763E4EE" w14:textId="2222F9EE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 xml:space="preserve">Vzhledem k možnému imunosupresivnímu účinku kortikoidů se nedoporučuje přípravek kombinovat </w:t>
      </w:r>
      <w:r w:rsidR="005D1428" w:rsidRPr="00611653">
        <w:rPr>
          <w:szCs w:val="22"/>
        </w:rPr>
        <w:t>s</w:t>
      </w:r>
      <w:r w:rsidR="005D1428">
        <w:rPr>
          <w:szCs w:val="22"/>
        </w:rPr>
        <w:t> </w:t>
      </w:r>
      <w:r w:rsidRPr="00611653">
        <w:rPr>
          <w:szCs w:val="22"/>
        </w:rPr>
        <w:t>vakcinací.</w:t>
      </w:r>
    </w:p>
    <w:p w14:paraId="00DE9AE6" w14:textId="77777777" w:rsidR="008269F9" w:rsidRPr="00611653" w:rsidRDefault="008269F9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Dexamethason by neměl být podáván společně s jinými látkami, které působí protizánětlivě.</w:t>
      </w:r>
    </w:p>
    <w:p w14:paraId="14C3127D" w14:textId="4494660B" w:rsidR="005B1FD0" w:rsidRPr="00611653" w:rsidRDefault="005B1FD0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Předávkování</w:t>
      </w:r>
      <w:r w:rsidRPr="00611653">
        <w:rPr>
          <w:szCs w:val="22"/>
        </w:rPr>
        <w:t>:</w:t>
      </w:r>
    </w:p>
    <w:p w14:paraId="67C3BD9B" w14:textId="0C1B7C61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Vysoké dávky kortikosteroidů mohou vyvolat apatii a letargii u koní.</w:t>
      </w:r>
    </w:p>
    <w:p w14:paraId="1E57776A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82" w14:textId="2C85A6A9" w:rsidR="005B1FD0" w:rsidRPr="00611653" w:rsidRDefault="006C6ABC" w:rsidP="00611653">
      <w:p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  <w:u w:val="single"/>
        </w:rPr>
        <w:t>Hlavní inkompatibility</w:t>
      </w:r>
      <w:r w:rsidRPr="00611653">
        <w:rPr>
          <w:szCs w:val="22"/>
        </w:rPr>
        <w:t>:</w:t>
      </w:r>
    </w:p>
    <w:p w14:paraId="370F8534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Nejsou známy.</w:t>
      </w:r>
    </w:p>
    <w:p w14:paraId="14C31283" w14:textId="77777777" w:rsidR="005B1FD0" w:rsidRPr="00611653" w:rsidRDefault="005B1FD0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611653" w:rsidRDefault="006C6ABC" w:rsidP="00611653">
      <w:pPr>
        <w:pStyle w:val="Style1"/>
      </w:pPr>
      <w:bookmarkStart w:id="3" w:name="_Hlk105754214"/>
      <w:r w:rsidRPr="00611653">
        <w:rPr>
          <w:highlight w:val="lightGray"/>
        </w:rPr>
        <w:t>7.</w:t>
      </w:r>
      <w:r w:rsidRPr="00611653">
        <w:tab/>
        <w:t>Nežádoucí účinky</w:t>
      </w:r>
    </w:p>
    <w:p w14:paraId="14C31286" w14:textId="6455B31B" w:rsidR="00C114FF" w:rsidRPr="00611653" w:rsidRDefault="00C114FF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5CF20C" w14:textId="77777777" w:rsidR="008269F9" w:rsidRPr="00611653" w:rsidRDefault="008269F9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Skot, koně, psi a kočky:</w:t>
      </w:r>
    </w:p>
    <w:p w14:paraId="0EBE8869" w14:textId="77777777" w:rsidR="008269F9" w:rsidRPr="00611653" w:rsidRDefault="008269F9" w:rsidP="00611653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269F9" w:rsidRPr="00611653" w14:paraId="01CBB9F4" w14:textId="77777777" w:rsidTr="00F4197D">
        <w:tc>
          <w:tcPr>
            <w:tcW w:w="1957" w:type="pct"/>
          </w:tcPr>
          <w:p w14:paraId="3E83D3A6" w14:textId="77777777" w:rsidR="008269F9" w:rsidRPr="00611653" w:rsidRDefault="008269F9" w:rsidP="00611653">
            <w:pPr>
              <w:spacing w:before="60" w:after="60" w:line="240" w:lineRule="auto"/>
              <w:rPr>
                <w:szCs w:val="22"/>
              </w:rPr>
            </w:pPr>
            <w:r w:rsidRPr="00611653">
              <w:rPr>
                <w:szCs w:val="22"/>
              </w:rPr>
              <w:t>Velmi vzácné</w:t>
            </w:r>
          </w:p>
          <w:p w14:paraId="625B6749" w14:textId="77777777" w:rsidR="008269F9" w:rsidRPr="00611653" w:rsidRDefault="008269F9" w:rsidP="00611653">
            <w:pPr>
              <w:spacing w:before="60" w:after="60" w:line="240" w:lineRule="auto"/>
              <w:rPr>
                <w:szCs w:val="22"/>
              </w:rPr>
            </w:pPr>
            <w:r w:rsidRPr="00611653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67964F82" w14:textId="77777777" w:rsidR="008269F9" w:rsidRPr="00611653" w:rsidRDefault="008269F9" w:rsidP="006116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1653">
              <w:rPr>
                <w:rFonts w:ascii="Times New Roman" w:hAnsi="Times New Roman" w:cs="Times New Roman"/>
                <w:sz w:val="22"/>
                <w:szCs w:val="22"/>
              </w:rPr>
              <w:t xml:space="preserve">Polyurie;                                                                                       </w:t>
            </w:r>
          </w:p>
          <w:p w14:paraId="0C750EF6" w14:textId="2E1638EA" w:rsidR="008269F9" w:rsidRPr="00611653" w:rsidRDefault="008269F9" w:rsidP="00611653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611653">
              <w:rPr>
                <w:rFonts w:ascii="Times New Roman" w:hAnsi="Times New Roman" w:cs="Times New Roman"/>
                <w:sz w:val="22"/>
                <w:szCs w:val="22"/>
              </w:rPr>
              <w:t xml:space="preserve">Polydipsie, </w:t>
            </w:r>
            <w:proofErr w:type="spellStart"/>
            <w:r w:rsidRPr="00611653">
              <w:rPr>
                <w:rFonts w:ascii="Times New Roman" w:hAnsi="Times New Roman" w:cs="Times New Roman"/>
                <w:sz w:val="22"/>
                <w:szCs w:val="22"/>
              </w:rPr>
              <w:t>polyfágie</w:t>
            </w:r>
            <w:proofErr w:type="spellEnd"/>
            <w:r w:rsidRPr="00611653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="005E6B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65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9E09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653">
              <w:rPr>
                <w:rFonts w:ascii="Times New Roman" w:hAnsi="Times New Roman" w:cs="Times New Roman"/>
                <w:sz w:val="22"/>
                <w:szCs w:val="22"/>
              </w:rPr>
              <w:t>Hypersenzitivní reakce</w:t>
            </w:r>
          </w:p>
        </w:tc>
      </w:tr>
      <w:tr w:rsidR="009E09CF" w:rsidRPr="00EC6709" w14:paraId="2B94F277" w14:textId="77777777" w:rsidTr="00A92153">
        <w:tc>
          <w:tcPr>
            <w:tcW w:w="1957" w:type="pct"/>
          </w:tcPr>
          <w:p w14:paraId="3AEDD009" w14:textId="097F28A3" w:rsidR="009E09CF" w:rsidRPr="00D83336" w:rsidRDefault="009E09CF" w:rsidP="00A92153">
            <w:pPr>
              <w:spacing w:before="60" w:after="60" w:line="240" w:lineRule="auto"/>
              <w:rPr>
                <w:szCs w:val="22"/>
              </w:rPr>
            </w:pPr>
            <w:r>
              <w:rPr>
                <w:color w:val="000000"/>
                <w:szCs w:val="22"/>
              </w:rPr>
              <w:t>Neznámá četnost</w:t>
            </w:r>
            <w:r w:rsidRPr="00A92153">
              <w:rPr>
                <w:color w:val="000000"/>
                <w:szCs w:val="22"/>
              </w:rPr>
              <w:t xml:space="preserve"> (z dostupných údajů</w:t>
            </w:r>
            <w:r>
              <w:rPr>
                <w:color w:val="000000"/>
                <w:szCs w:val="22"/>
              </w:rPr>
              <w:t xml:space="preserve"> nelze určit</w:t>
            </w:r>
            <w:r w:rsidRPr="00A92153">
              <w:rPr>
                <w:color w:val="000000"/>
                <w:szCs w:val="22"/>
              </w:rPr>
              <w:t>):</w:t>
            </w:r>
          </w:p>
        </w:tc>
        <w:tc>
          <w:tcPr>
            <w:tcW w:w="3043" w:type="pct"/>
          </w:tcPr>
          <w:p w14:paraId="5052CBBA" w14:textId="77777777" w:rsidR="009E09CF" w:rsidRDefault="009E09CF" w:rsidP="00A9215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>Iatrogenní</w:t>
            </w:r>
            <w:proofErr w:type="spellEnd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>hyperadrenokorticismus</w:t>
            </w:r>
            <w:proofErr w:type="spellEnd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>Cushingova</w:t>
            </w:r>
            <w:proofErr w:type="spellEnd"/>
            <w:r w:rsidRPr="00A92153">
              <w:rPr>
                <w:rFonts w:ascii="Times New Roman" w:hAnsi="Times New Roman" w:cs="Times New Roman"/>
                <w:sz w:val="22"/>
                <w:szCs w:val="22"/>
              </w:rPr>
              <w:t xml:space="preserve"> choroba)</w:t>
            </w:r>
            <w:r w:rsidRPr="00A9215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  <w:p w14:paraId="135E6BF9" w14:textId="77777777" w:rsidR="009E09CF" w:rsidRDefault="009E09CF" w:rsidP="00A921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Snížení produkce mléka</w:t>
            </w:r>
          </w:p>
          <w:p w14:paraId="2860FB49" w14:textId="77777777" w:rsidR="009E09CF" w:rsidRPr="00D83336" w:rsidRDefault="009E09CF" w:rsidP="00A921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Vyvolání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imunosuprese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A92153">
              <w:rPr>
                <w:rFonts w:ascii="Times New Roman" w:hAnsi="Times New Roman" w:cs="Times New Roman"/>
                <w:sz w:val="22"/>
                <w:szCs w:val="22"/>
              </w:rPr>
              <w:t>požděné hojení ran, oslabená odolnost nebo exacerbace existujících infekcí</w:t>
            </w:r>
            <w:r w:rsidRPr="00A9215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0C269BFF" w14:textId="77777777" w:rsidR="009E09CF" w:rsidRDefault="009E09CF" w:rsidP="009E09CF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A92153">
        <w:rPr>
          <w:color w:val="000000"/>
          <w:szCs w:val="22"/>
          <w:vertAlign w:val="superscript"/>
        </w:rPr>
        <w:t>1</w:t>
      </w:r>
      <w:r w:rsidRPr="00A92153">
        <w:rPr>
          <w:color w:val="000000"/>
          <w:szCs w:val="22"/>
        </w:rPr>
        <w:t xml:space="preserve"> Zahrnuje významnou změnu metabolismu tuků, sacharidů, bílkovin a minerálů, např. redistribuci tělesného tuku, svalovou slabost a úbytek a může dojít k osteoporóze.</w:t>
      </w:r>
    </w:p>
    <w:p w14:paraId="403B342B" w14:textId="77777777" w:rsidR="009E09CF" w:rsidRDefault="009E09CF" w:rsidP="009E09CF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szCs w:val="22"/>
          <w:vertAlign w:val="superscript"/>
        </w:rPr>
        <w:lastRenderedPageBreak/>
        <w:t>2</w:t>
      </w:r>
      <w:r>
        <w:rPr>
          <w:szCs w:val="22"/>
        </w:rPr>
        <w:t xml:space="preserve"> </w:t>
      </w:r>
      <w:r w:rsidRPr="00A92153">
        <w:rPr>
          <w:color w:val="000000"/>
          <w:szCs w:val="22"/>
        </w:rPr>
        <w:t>V případě bakteriální infekce je při použití steroidů obvykle vyžadováno antibakteriální krytí. V přítomnosti virových infekcí mohou steroidy zhoršit nebo urychlit progresi onemocnění.</w:t>
      </w:r>
    </w:p>
    <w:p w14:paraId="3A4D27BE" w14:textId="77777777" w:rsidR="009E09CF" w:rsidRDefault="009E09CF" w:rsidP="009E09CF">
      <w:pPr>
        <w:tabs>
          <w:tab w:val="clear" w:pos="567"/>
        </w:tabs>
        <w:spacing w:line="240" w:lineRule="auto"/>
        <w:rPr>
          <w:szCs w:val="22"/>
        </w:rPr>
      </w:pPr>
    </w:p>
    <w:p w14:paraId="34F97F89" w14:textId="7C199949" w:rsidR="0064285A" w:rsidRPr="00611653" w:rsidRDefault="009E09CF" w:rsidP="00611653">
      <w:pPr>
        <w:spacing w:line="240" w:lineRule="auto"/>
        <w:rPr>
          <w:szCs w:val="22"/>
        </w:rPr>
      </w:pPr>
      <w:r w:rsidRPr="00A92153">
        <w:rPr>
          <w:color w:val="000000"/>
          <w:szCs w:val="22"/>
        </w:rPr>
        <w:t>Během terapie účinné dávky potlačují osu hypotalamus-hypofýza-nadledviny.</w:t>
      </w:r>
      <w:bookmarkEnd w:id="3"/>
      <w:r w:rsidR="00132442">
        <w:rPr>
          <w:color w:val="000000"/>
          <w:szCs w:val="22"/>
        </w:rPr>
        <w:t xml:space="preserve"> </w:t>
      </w:r>
      <w:r w:rsidR="0064285A" w:rsidRPr="00611653">
        <w:rPr>
          <w:szCs w:val="22"/>
        </w:rPr>
        <w:t>Hlášení</w:t>
      </w:r>
      <w:r w:rsidR="00132442">
        <w:rPr>
          <w:szCs w:val="22"/>
        </w:rPr>
        <w:t xml:space="preserve"> </w:t>
      </w:r>
      <w:r w:rsidR="0064285A" w:rsidRPr="00611653">
        <w:rPr>
          <w:szCs w:val="22"/>
        </w:rPr>
        <w:t>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</w:p>
    <w:p w14:paraId="749E0C64" w14:textId="77777777" w:rsidR="008269F9" w:rsidRPr="00611653" w:rsidRDefault="00671F8D" w:rsidP="00611653">
      <w:pPr>
        <w:tabs>
          <w:tab w:val="left" w:pos="-720"/>
        </w:tabs>
        <w:suppressAutoHyphens/>
        <w:spacing w:line="240" w:lineRule="auto"/>
        <w:rPr>
          <w:szCs w:val="22"/>
        </w:rPr>
      </w:pPr>
      <w:bookmarkStart w:id="4" w:name="_Hlk141952418"/>
      <w:r w:rsidRPr="00611653">
        <w:rPr>
          <w:szCs w:val="22"/>
        </w:rPr>
        <w:t>Ústav pro státní kontrolu veterinárních biopreparátů a léčiv</w:t>
      </w:r>
      <w:r w:rsidR="00CF3084" w:rsidRPr="00611653">
        <w:rPr>
          <w:szCs w:val="22"/>
        </w:rPr>
        <w:t xml:space="preserve">, </w:t>
      </w:r>
      <w:r w:rsidRPr="00611653">
        <w:rPr>
          <w:szCs w:val="22"/>
        </w:rPr>
        <w:t xml:space="preserve">Hudcova </w:t>
      </w:r>
      <w:r w:rsidR="00FF395A" w:rsidRPr="00611653">
        <w:rPr>
          <w:szCs w:val="22"/>
        </w:rPr>
        <w:t>232/</w:t>
      </w:r>
      <w:r w:rsidRPr="00611653">
        <w:rPr>
          <w:szCs w:val="22"/>
        </w:rPr>
        <w:t>56a</w:t>
      </w:r>
      <w:r w:rsidR="00CF3084" w:rsidRPr="00611653">
        <w:rPr>
          <w:szCs w:val="22"/>
        </w:rPr>
        <w:t xml:space="preserve">, </w:t>
      </w:r>
      <w:r w:rsidRPr="00611653">
        <w:rPr>
          <w:szCs w:val="22"/>
        </w:rPr>
        <w:t>621 00 Brno</w:t>
      </w:r>
      <w:r w:rsidR="00CF3084" w:rsidRPr="00611653">
        <w:rPr>
          <w:szCs w:val="22"/>
        </w:rPr>
        <w:t xml:space="preserve">, </w:t>
      </w:r>
    </w:p>
    <w:p w14:paraId="19CCDFD2" w14:textId="639F62CC" w:rsidR="00671F8D" w:rsidRPr="00611653" w:rsidRDefault="00217431" w:rsidP="00611653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611653">
        <w:rPr>
          <w:szCs w:val="22"/>
        </w:rPr>
        <w:t>e-m</w:t>
      </w:r>
      <w:r w:rsidR="00671F8D" w:rsidRPr="00611653">
        <w:rPr>
          <w:szCs w:val="22"/>
        </w:rPr>
        <w:t xml:space="preserve">ail: </w:t>
      </w:r>
      <w:hyperlink r:id="rId8" w:history="1">
        <w:r w:rsidR="00671F8D" w:rsidRPr="00611653">
          <w:rPr>
            <w:rStyle w:val="Hypertextovodkaz"/>
            <w:szCs w:val="22"/>
          </w:rPr>
          <w:t>adr@uskvbl.cz</w:t>
        </w:r>
      </w:hyperlink>
      <w:r w:rsidR="00CF3084" w:rsidRPr="00611653">
        <w:rPr>
          <w:rStyle w:val="Hypertextovodkaz"/>
          <w:szCs w:val="22"/>
        </w:rPr>
        <w:t xml:space="preserve">, </w:t>
      </w:r>
      <w:r w:rsidR="00671F8D" w:rsidRPr="00611653">
        <w:rPr>
          <w:szCs w:val="22"/>
        </w:rPr>
        <w:t xml:space="preserve">Webové stránky: </w:t>
      </w:r>
      <w:hyperlink r:id="rId9" w:history="1">
        <w:r w:rsidR="00671F8D" w:rsidRPr="00611653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Pr="00611653" w:rsidRDefault="00671F8D" w:rsidP="00611653">
      <w:pPr>
        <w:spacing w:line="240" w:lineRule="auto"/>
        <w:rPr>
          <w:szCs w:val="22"/>
        </w:rPr>
      </w:pPr>
    </w:p>
    <w:p w14:paraId="14C3128B" w14:textId="77777777" w:rsidR="00F520FE" w:rsidRPr="00611653" w:rsidRDefault="00F520FE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8.</w:t>
      </w:r>
      <w:r w:rsidRPr="00611653">
        <w:tab/>
        <w:t>Dávkování pro každý druh, cesty a způsob podání</w:t>
      </w:r>
    </w:p>
    <w:p w14:paraId="14C3128D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5C968DAC" w14:textId="77777777" w:rsidR="00D64E58" w:rsidRDefault="00D64E58" w:rsidP="00D64E58">
      <w:pPr>
        <w:spacing w:line="240" w:lineRule="auto"/>
        <w:rPr>
          <w:szCs w:val="22"/>
        </w:rPr>
      </w:pPr>
      <w:r>
        <w:rPr>
          <w:szCs w:val="22"/>
        </w:rPr>
        <w:t>K</w:t>
      </w:r>
      <w:r w:rsidRPr="00EC6709">
        <w:rPr>
          <w:szCs w:val="22"/>
        </w:rPr>
        <w:t>on</w:t>
      </w:r>
      <w:r>
        <w:rPr>
          <w:szCs w:val="22"/>
        </w:rPr>
        <w:t>ě</w:t>
      </w:r>
      <w:r w:rsidRPr="00EC6709">
        <w:rPr>
          <w:szCs w:val="22"/>
        </w:rPr>
        <w:t xml:space="preserve"> a skot</w:t>
      </w:r>
      <w:r>
        <w:rPr>
          <w:szCs w:val="22"/>
        </w:rPr>
        <w:t xml:space="preserve"> – intramuskulární podání</w:t>
      </w:r>
    </w:p>
    <w:p w14:paraId="16C5EF0E" w14:textId="77777777" w:rsidR="00D64E58" w:rsidRDefault="00D64E58" w:rsidP="00D64E58">
      <w:pPr>
        <w:spacing w:line="240" w:lineRule="auto"/>
        <w:rPr>
          <w:szCs w:val="22"/>
        </w:rPr>
      </w:pPr>
      <w:r>
        <w:rPr>
          <w:szCs w:val="22"/>
        </w:rPr>
        <w:t>P</w:t>
      </w:r>
      <w:r w:rsidRPr="00EC6709">
        <w:rPr>
          <w:szCs w:val="22"/>
        </w:rPr>
        <w:t>s</w:t>
      </w:r>
      <w:r>
        <w:rPr>
          <w:szCs w:val="22"/>
        </w:rPr>
        <w:t>i</w:t>
      </w:r>
      <w:r w:rsidRPr="00EC6709">
        <w:rPr>
          <w:szCs w:val="22"/>
        </w:rPr>
        <w:t xml:space="preserve"> a kočk</w:t>
      </w:r>
      <w:r>
        <w:rPr>
          <w:szCs w:val="22"/>
        </w:rPr>
        <w:t>y</w:t>
      </w:r>
      <w:r w:rsidRPr="00EC6709">
        <w:rPr>
          <w:szCs w:val="22"/>
        </w:rPr>
        <w:t xml:space="preserve"> </w:t>
      </w:r>
      <w:r>
        <w:rPr>
          <w:szCs w:val="22"/>
        </w:rPr>
        <w:t>– intramuskulární</w:t>
      </w:r>
      <w:r w:rsidRPr="00EC6709">
        <w:rPr>
          <w:szCs w:val="22"/>
        </w:rPr>
        <w:t xml:space="preserve"> nebo subkutánn</w:t>
      </w:r>
      <w:r>
        <w:rPr>
          <w:szCs w:val="22"/>
        </w:rPr>
        <w:t>í podání</w:t>
      </w:r>
    </w:p>
    <w:p w14:paraId="784F6A55" w14:textId="77777777" w:rsidR="00D64E58" w:rsidRDefault="00D64E58" w:rsidP="00611653">
      <w:pPr>
        <w:spacing w:line="240" w:lineRule="auto"/>
        <w:rPr>
          <w:szCs w:val="22"/>
        </w:rPr>
      </w:pPr>
    </w:p>
    <w:p w14:paraId="6C7814E6" w14:textId="4270B152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Druh</w:t>
      </w:r>
      <w:r w:rsidRPr="00611653">
        <w:rPr>
          <w:szCs w:val="22"/>
        </w:rPr>
        <w:tab/>
      </w:r>
      <w:r w:rsidRPr="00611653">
        <w:rPr>
          <w:szCs w:val="22"/>
        </w:rPr>
        <w:tab/>
      </w:r>
      <w:r w:rsidRPr="00611653">
        <w:rPr>
          <w:szCs w:val="22"/>
        </w:rPr>
        <w:tab/>
        <w:t>Dávkování</w:t>
      </w:r>
    </w:p>
    <w:p w14:paraId="55C6AC2C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kůň, skot</w:t>
      </w:r>
      <w:r w:rsidRPr="00611653">
        <w:rPr>
          <w:szCs w:val="22"/>
        </w:rPr>
        <w:tab/>
      </w:r>
      <w:r w:rsidRPr="00611653">
        <w:rPr>
          <w:szCs w:val="22"/>
        </w:rPr>
        <w:tab/>
        <w:t>0,06 mg / kg ž.hm. (0,02 ml / kg ž.hm.)</w:t>
      </w:r>
    </w:p>
    <w:p w14:paraId="5EE9B61A" w14:textId="769FB610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pes, kočka</w:t>
      </w:r>
      <w:r w:rsidRPr="00611653">
        <w:rPr>
          <w:szCs w:val="22"/>
        </w:rPr>
        <w:tab/>
      </w:r>
      <w:r w:rsidRPr="00611653">
        <w:rPr>
          <w:szCs w:val="22"/>
        </w:rPr>
        <w:tab/>
        <w:t>0,15 mg / kg ž.hm. (0,05 ml / kg ž.hm.)</w:t>
      </w:r>
    </w:p>
    <w:p w14:paraId="14C3128E" w14:textId="45C09522" w:rsidR="00C80401" w:rsidRPr="00611653" w:rsidRDefault="00C80401" w:rsidP="00611653">
      <w:pPr>
        <w:tabs>
          <w:tab w:val="clear" w:pos="567"/>
        </w:tabs>
        <w:spacing w:line="240" w:lineRule="auto"/>
        <w:rPr>
          <w:szCs w:val="22"/>
        </w:rPr>
      </w:pPr>
    </w:p>
    <w:p w14:paraId="08260675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9.</w:t>
      </w:r>
      <w:r w:rsidRPr="00611653">
        <w:tab/>
        <w:t>Informace o správném podávání</w:t>
      </w:r>
    </w:p>
    <w:p w14:paraId="14C31290" w14:textId="77777777" w:rsidR="00F520FE" w:rsidRPr="00611653" w:rsidRDefault="00F520FE" w:rsidP="00611653">
      <w:pPr>
        <w:tabs>
          <w:tab w:val="clear" w:pos="567"/>
        </w:tabs>
        <w:spacing w:line="240" w:lineRule="auto"/>
        <w:rPr>
          <w:szCs w:val="22"/>
        </w:rPr>
      </w:pPr>
    </w:p>
    <w:p w14:paraId="3218F15B" w14:textId="77777777" w:rsidR="00E71402" w:rsidRPr="00611653" w:rsidRDefault="00E71402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Při podávání je třeba dodržovat aseptické podmínky. Při podávání objemů menších než 1 ml je třeba používat injekční stříkačku s vhodnou odměrnou stupnicí, aby bylo zaručeno podání správné dávky.</w:t>
      </w:r>
    </w:p>
    <w:p w14:paraId="14C31292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611653" w:rsidRDefault="001B26EB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611653" w:rsidRDefault="006C6ABC" w:rsidP="00611653">
      <w:pPr>
        <w:pStyle w:val="Style1"/>
      </w:pPr>
      <w:r w:rsidRPr="00611653">
        <w:rPr>
          <w:highlight w:val="lightGray"/>
        </w:rPr>
        <w:t>10.</w:t>
      </w:r>
      <w:r w:rsidRPr="00611653">
        <w:tab/>
        <w:t>Ochranné lhůty</w:t>
      </w:r>
    </w:p>
    <w:p w14:paraId="14C31295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79FDE7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 xml:space="preserve">Skot: maso: 53 dní </w:t>
      </w:r>
    </w:p>
    <w:p w14:paraId="7C0E8A90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Koně: maso: 49 dní</w:t>
      </w:r>
    </w:p>
    <w:p w14:paraId="54E6BC0F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 xml:space="preserve">Skot: mléko: 144 hodin </w:t>
      </w:r>
    </w:p>
    <w:p w14:paraId="32C96E22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Nepoužívat u koní, jejichž mléko je určeno pro lidskou spotřebu.</w:t>
      </w:r>
    </w:p>
    <w:p w14:paraId="14C31296" w14:textId="692FE46A" w:rsidR="00DB468A" w:rsidRPr="00611653" w:rsidRDefault="00DB468A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611653" w:rsidRDefault="00BE569B" w:rsidP="006116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11.</w:t>
      </w:r>
      <w:r w:rsidRPr="00611653">
        <w:tab/>
        <w:t>Zvláštní opatření pro uchovávání</w:t>
      </w:r>
    </w:p>
    <w:p w14:paraId="14C31298" w14:textId="77777777" w:rsidR="00C114FF" w:rsidRPr="00611653" w:rsidRDefault="00C114FF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611653" w:rsidRDefault="00867FD3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611653">
        <w:rPr>
          <w:szCs w:val="22"/>
        </w:rPr>
        <w:t>Uchovávejte mimo dohled a dosah dětí.</w:t>
      </w:r>
    </w:p>
    <w:bookmarkEnd w:id="5"/>
    <w:p w14:paraId="14C3129A" w14:textId="410F4E16" w:rsidR="00C114FF" w:rsidRPr="00611653" w:rsidRDefault="00C114FF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E01F24A" w14:textId="77777777" w:rsidR="00E71402" w:rsidRPr="00611653" w:rsidRDefault="00E71402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ﾠﾰC"/>
        </w:smartTagPr>
        <w:r w:rsidRPr="00611653">
          <w:rPr>
            <w:szCs w:val="22"/>
          </w:rPr>
          <w:t>25 °C</w:t>
        </w:r>
      </w:smartTag>
      <w:r w:rsidRPr="00611653">
        <w:rPr>
          <w:szCs w:val="22"/>
        </w:rPr>
        <w:t xml:space="preserve">. </w:t>
      </w:r>
    </w:p>
    <w:p w14:paraId="7BB8BFBF" w14:textId="77777777" w:rsidR="00E71402" w:rsidRPr="00611653" w:rsidRDefault="00E71402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Chraňte před světlem.</w:t>
      </w:r>
    </w:p>
    <w:p w14:paraId="4D89EF2F" w14:textId="59F48AC0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Uchovávejte lahvičky ve vzpřímené poloze.</w:t>
      </w:r>
    </w:p>
    <w:p w14:paraId="0333789D" w14:textId="2A2817A8" w:rsidR="003C426E" w:rsidRPr="00611653" w:rsidRDefault="003C426E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285C373D" w:rsidR="003C426E" w:rsidRPr="00611653" w:rsidRDefault="003C426E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11653">
        <w:rPr>
          <w:szCs w:val="22"/>
        </w:rPr>
        <w:t xml:space="preserve">Nepoužívejte tento veterinární léčivý přípravek po uplynutí doby použitelnosti uvedené na etiketě </w:t>
      </w:r>
      <w:r w:rsidR="00986F41">
        <w:rPr>
          <w:szCs w:val="22"/>
        </w:rPr>
        <w:t xml:space="preserve">a krabičce </w:t>
      </w:r>
      <w:r w:rsidRPr="00611653">
        <w:rPr>
          <w:szCs w:val="22"/>
        </w:rPr>
        <w:t>po Exp. Doba použitelnosti končí posledním dnem v uvedeném měsíci.</w:t>
      </w:r>
    </w:p>
    <w:p w14:paraId="5F204B8A" w14:textId="75F9E22F" w:rsidR="003C426E" w:rsidRPr="00611653" w:rsidRDefault="003C426E" w:rsidP="006116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0387CC6" w14:textId="77777777" w:rsidR="00E71402" w:rsidRPr="00611653" w:rsidRDefault="00E71402" w:rsidP="00611653">
      <w:pPr>
        <w:spacing w:line="240" w:lineRule="auto"/>
        <w:ind w:right="-2"/>
        <w:jc w:val="both"/>
        <w:rPr>
          <w:szCs w:val="22"/>
        </w:rPr>
      </w:pPr>
      <w:r w:rsidRPr="00611653">
        <w:rPr>
          <w:szCs w:val="22"/>
        </w:rPr>
        <w:t>Doba použitelnosti po prvním otevření vnitřního obalu: 28 dnů.</w:t>
      </w:r>
    </w:p>
    <w:p w14:paraId="14C312BB" w14:textId="393973DC" w:rsidR="0043320A" w:rsidRPr="00611653" w:rsidRDefault="0043320A" w:rsidP="00611653">
      <w:pPr>
        <w:tabs>
          <w:tab w:val="clear" w:pos="567"/>
        </w:tabs>
        <w:spacing w:line="240" w:lineRule="auto"/>
        <w:rPr>
          <w:szCs w:val="22"/>
        </w:rPr>
      </w:pPr>
    </w:p>
    <w:p w14:paraId="6C1E9DC7" w14:textId="77777777" w:rsidR="00E71402" w:rsidRPr="00611653" w:rsidRDefault="00E7140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611653" w:rsidRDefault="006C6ABC" w:rsidP="000A0896">
      <w:pPr>
        <w:pStyle w:val="Style1"/>
        <w:keepNext/>
        <w:jc w:val="both"/>
      </w:pPr>
      <w:r w:rsidRPr="00611653">
        <w:rPr>
          <w:highlight w:val="lightGray"/>
        </w:rPr>
        <w:t>12.</w:t>
      </w:r>
      <w:r w:rsidRPr="00611653">
        <w:tab/>
        <w:t xml:space="preserve">Zvláštní opatření pro </w:t>
      </w:r>
      <w:r w:rsidR="00CF069C" w:rsidRPr="00611653">
        <w:t>likvidaci</w:t>
      </w:r>
    </w:p>
    <w:p w14:paraId="14C312BD" w14:textId="6DBC9EDC" w:rsidR="00C114FF" w:rsidRPr="00611653" w:rsidRDefault="00C114FF" w:rsidP="000A089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611653" w:rsidRDefault="00515FDE" w:rsidP="000A089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11653">
        <w:rPr>
          <w:szCs w:val="22"/>
        </w:rPr>
        <w:t>Léčivé přípravky se nesmí likvidovat prostřednictvím odpadní vody či domovního odpadu.</w:t>
      </w:r>
    </w:p>
    <w:p w14:paraId="782749E4" w14:textId="77777777" w:rsidR="00515FDE" w:rsidRPr="00611653" w:rsidRDefault="00515FDE" w:rsidP="000A089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611653" w:rsidRDefault="00D774A4" w:rsidP="000A0896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611653">
        <w:rPr>
          <w:szCs w:val="22"/>
        </w:rPr>
        <w:t xml:space="preserve"> </w:t>
      </w:r>
      <w:r w:rsidRPr="00611653">
        <w:rPr>
          <w:szCs w:val="22"/>
        </w:rPr>
        <w:t>Tato opatření napomáhají chránit životní prostředí.</w:t>
      </w:r>
    </w:p>
    <w:p w14:paraId="61125DC4" w14:textId="77777777" w:rsidR="00381AFD" w:rsidRPr="00611653" w:rsidRDefault="00381AFD" w:rsidP="000A089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9E6F61" w14:textId="7692C46F" w:rsidR="00381AFD" w:rsidRPr="00611653" w:rsidRDefault="00381AFD" w:rsidP="000A089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611653">
        <w:rPr>
          <w:szCs w:val="22"/>
        </w:rPr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611653" w:rsidRDefault="00DB468A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611653" w:rsidRDefault="00DB468A" w:rsidP="0061165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611653" w:rsidRDefault="006C6ABC" w:rsidP="00611653">
      <w:pPr>
        <w:pStyle w:val="Style1"/>
      </w:pPr>
      <w:r w:rsidRPr="00611653">
        <w:rPr>
          <w:highlight w:val="lightGray"/>
        </w:rPr>
        <w:t>13.</w:t>
      </w:r>
      <w:r w:rsidRPr="00611653">
        <w:tab/>
        <w:t>Klasifikace veterinárních léčivých přípravků</w:t>
      </w:r>
    </w:p>
    <w:p w14:paraId="14C312C8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611653" w:rsidRDefault="007264EA" w:rsidP="00611653">
      <w:pPr>
        <w:numPr>
          <w:ilvl w:val="12"/>
          <w:numId w:val="0"/>
        </w:numPr>
        <w:spacing w:line="240" w:lineRule="auto"/>
        <w:rPr>
          <w:szCs w:val="22"/>
        </w:rPr>
      </w:pPr>
      <w:r w:rsidRPr="00611653">
        <w:rPr>
          <w:szCs w:val="22"/>
        </w:rPr>
        <w:t>Veterinární léčivý přípravek je vydáván pouze na předpis.</w:t>
      </w:r>
    </w:p>
    <w:p w14:paraId="14C312C9" w14:textId="4CB1DAEB" w:rsidR="00DB468A" w:rsidRPr="00611653" w:rsidRDefault="00DB468A" w:rsidP="00611653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611653" w:rsidRDefault="007264EA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611653" w:rsidRDefault="006C6ABC" w:rsidP="00611653">
      <w:pPr>
        <w:pStyle w:val="Style1"/>
      </w:pPr>
      <w:r w:rsidRPr="00611653">
        <w:rPr>
          <w:highlight w:val="lightGray"/>
        </w:rPr>
        <w:t>14.</w:t>
      </w:r>
      <w:r w:rsidRPr="00611653">
        <w:tab/>
        <w:t>Registrační čísla a velikosti balení</w:t>
      </w:r>
    </w:p>
    <w:p w14:paraId="4541C753" w14:textId="06DF3F1A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7406FC6B" w14:textId="77777777" w:rsidR="00740270" w:rsidRPr="00611653" w:rsidRDefault="00740270" w:rsidP="00611653">
      <w:pPr>
        <w:spacing w:line="240" w:lineRule="auto"/>
        <w:rPr>
          <w:szCs w:val="22"/>
        </w:rPr>
      </w:pPr>
      <w:r w:rsidRPr="00611653">
        <w:rPr>
          <w:szCs w:val="22"/>
        </w:rPr>
        <w:t>96/865/94-C</w:t>
      </w:r>
    </w:p>
    <w:p w14:paraId="3D848EBB" w14:textId="77777777" w:rsidR="00D22106" w:rsidRPr="00611653" w:rsidRDefault="00D22106" w:rsidP="00611653">
      <w:pPr>
        <w:tabs>
          <w:tab w:val="clear" w:pos="567"/>
        </w:tabs>
        <w:spacing w:line="240" w:lineRule="auto"/>
        <w:rPr>
          <w:szCs w:val="22"/>
        </w:rPr>
      </w:pPr>
    </w:p>
    <w:p w14:paraId="3779F25E" w14:textId="16D4E5A5" w:rsidR="006A1542" w:rsidRPr="00611653" w:rsidRDefault="006A1542" w:rsidP="00611653">
      <w:pPr>
        <w:spacing w:line="240" w:lineRule="auto"/>
        <w:jc w:val="both"/>
        <w:rPr>
          <w:szCs w:val="22"/>
        </w:rPr>
      </w:pPr>
      <w:r w:rsidRPr="00611653">
        <w:rPr>
          <w:szCs w:val="22"/>
        </w:rPr>
        <w:t>Velikost balení: 50 ml.</w:t>
      </w:r>
    </w:p>
    <w:p w14:paraId="1E30214B" w14:textId="77777777" w:rsidR="006A1542" w:rsidRPr="00611653" w:rsidRDefault="006A1542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611653" w:rsidRDefault="00DB468A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611653" w:rsidRDefault="006C6ABC" w:rsidP="00611653">
      <w:pPr>
        <w:pStyle w:val="Style1"/>
      </w:pPr>
      <w:r w:rsidRPr="00611653">
        <w:rPr>
          <w:highlight w:val="lightGray"/>
        </w:rPr>
        <w:t>15.</w:t>
      </w:r>
      <w:r w:rsidRPr="00611653">
        <w:tab/>
        <w:t>Datum poslední revize příbalové informace</w:t>
      </w:r>
    </w:p>
    <w:p w14:paraId="14C312D0" w14:textId="77777777" w:rsidR="00C114FF" w:rsidRPr="00611653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35D694FD" w:rsidR="00DB468A" w:rsidRPr="00611653" w:rsidRDefault="009E09CF" w:rsidP="00611653">
      <w:pPr>
        <w:spacing w:line="240" w:lineRule="auto"/>
        <w:rPr>
          <w:szCs w:val="22"/>
        </w:rPr>
      </w:pPr>
      <w:r>
        <w:rPr>
          <w:szCs w:val="22"/>
        </w:rPr>
        <w:t>1</w:t>
      </w:r>
      <w:r w:rsidR="00D826A0">
        <w:rPr>
          <w:szCs w:val="22"/>
        </w:rPr>
        <w:t>1</w:t>
      </w:r>
      <w:r w:rsidR="00D64E58">
        <w:rPr>
          <w:szCs w:val="22"/>
        </w:rPr>
        <w:t>/2024</w:t>
      </w:r>
    </w:p>
    <w:p w14:paraId="59FA6FF3" w14:textId="77777777" w:rsidR="00515FDE" w:rsidRPr="00611653" w:rsidRDefault="00515FDE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611653" w:rsidRDefault="00515FDE" w:rsidP="00611653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611653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611653">
          <w:rPr>
            <w:rStyle w:val="Hypertextovodkaz"/>
            <w:szCs w:val="22"/>
          </w:rPr>
          <w:t>https://medicines.health.europa.eu/veterinary</w:t>
        </w:r>
      </w:hyperlink>
      <w:r w:rsidRPr="00611653">
        <w:rPr>
          <w:szCs w:val="22"/>
        </w:rPr>
        <w:t>).</w:t>
      </w:r>
    </w:p>
    <w:bookmarkEnd w:id="7"/>
    <w:p w14:paraId="14C312D7" w14:textId="71647EA0" w:rsidR="00C114FF" w:rsidRDefault="00C114FF" w:rsidP="00611653">
      <w:pPr>
        <w:tabs>
          <w:tab w:val="clear" w:pos="567"/>
        </w:tabs>
        <w:spacing w:line="240" w:lineRule="auto"/>
        <w:rPr>
          <w:szCs w:val="22"/>
        </w:rPr>
      </w:pPr>
    </w:p>
    <w:p w14:paraId="2C18F04D" w14:textId="77777777" w:rsidR="00D64E58" w:rsidRPr="00534947" w:rsidRDefault="00D64E58" w:rsidP="00D64E58">
      <w:pPr>
        <w:spacing w:line="240" w:lineRule="auto"/>
        <w:jc w:val="both"/>
      </w:pPr>
      <w:bookmarkStart w:id="8" w:name="_Hlk148432335"/>
      <w:r w:rsidRPr="00534947">
        <w:t>Podrobné informace o tomto veterinárním léčivém přípravku naleznete také v národní databázi (</w:t>
      </w:r>
      <w:hyperlink r:id="rId11" w:history="1">
        <w:r w:rsidRPr="00534947">
          <w:rPr>
            <w:rStyle w:val="Hypertextovodkaz"/>
          </w:rPr>
          <w:t>https://www.uskvbl.cz</w:t>
        </w:r>
      </w:hyperlink>
      <w:r w:rsidRPr="00534947">
        <w:t>).</w:t>
      </w:r>
    </w:p>
    <w:bookmarkEnd w:id="8"/>
    <w:p w14:paraId="375AA92D" w14:textId="77777777" w:rsidR="00D64E58" w:rsidRPr="00611653" w:rsidRDefault="00D64E58" w:rsidP="00611653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611653" w:rsidRDefault="00E70337" w:rsidP="00611653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611653" w:rsidRDefault="001F4547" w:rsidP="00611653">
      <w:pPr>
        <w:pStyle w:val="Style1"/>
      </w:pPr>
      <w:r w:rsidRPr="00611653">
        <w:rPr>
          <w:highlight w:val="lightGray"/>
        </w:rPr>
        <w:t>16.</w:t>
      </w:r>
      <w:r w:rsidRPr="00611653">
        <w:t>     Kontaktní údaje</w:t>
      </w:r>
    </w:p>
    <w:p w14:paraId="1CCC852D" w14:textId="0D6FE5A5" w:rsidR="001F4547" w:rsidRPr="000212B0" w:rsidRDefault="001F4547" w:rsidP="00611653">
      <w:pPr>
        <w:spacing w:line="240" w:lineRule="auto"/>
        <w:rPr>
          <w:szCs w:val="22"/>
        </w:rPr>
      </w:pPr>
    </w:p>
    <w:p w14:paraId="1302E961" w14:textId="3282D204" w:rsidR="00B74508" w:rsidRPr="00611653" w:rsidRDefault="00B74508" w:rsidP="00611653">
      <w:pPr>
        <w:spacing w:line="240" w:lineRule="auto"/>
        <w:rPr>
          <w:szCs w:val="22"/>
        </w:rPr>
      </w:pPr>
      <w:r w:rsidRPr="00611653">
        <w:rPr>
          <w:szCs w:val="22"/>
          <w:u w:val="single"/>
        </w:rPr>
        <w:t>Držitel rozhodnutí o registraci:</w:t>
      </w:r>
    </w:p>
    <w:p w14:paraId="71BFF185" w14:textId="77777777" w:rsidR="00B74508" w:rsidRPr="00611653" w:rsidRDefault="00B74508" w:rsidP="00611653">
      <w:pPr>
        <w:spacing w:line="240" w:lineRule="auto"/>
        <w:ind w:left="567" w:hanging="567"/>
        <w:rPr>
          <w:szCs w:val="22"/>
        </w:rPr>
      </w:pPr>
      <w:r w:rsidRPr="00611653">
        <w:rPr>
          <w:szCs w:val="22"/>
        </w:rPr>
        <w:t>Intervet International B.V., Wim de Körverstraat 35, 5831 AN Boxmeer, Nizozemsko</w:t>
      </w:r>
    </w:p>
    <w:p w14:paraId="6BA17FDD" w14:textId="5C6A0DD7" w:rsidR="00B74508" w:rsidRPr="00611653" w:rsidRDefault="00B74508" w:rsidP="00611653">
      <w:pPr>
        <w:spacing w:line="240" w:lineRule="auto"/>
        <w:rPr>
          <w:szCs w:val="22"/>
          <w:u w:val="single"/>
        </w:rPr>
      </w:pPr>
    </w:p>
    <w:p w14:paraId="3A9724B4" w14:textId="77777777" w:rsidR="006A1542" w:rsidRPr="00611653" w:rsidRDefault="006A1542" w:rsidP="00611653">
      <w:pPr>
        <w:pStyle w:val="Style4"/>
        <w:spacing w:line="240" w:lineRule="auto"/>
        <w:rPr>
          <w:u w:val="single"/>
        </w:rPr>
      </w:pPr>
      <w:r w:rsidRPr="00611653">
        <w:rPr>
          <w:u w:val="single"/>
        </w:rPr>
        <w:t>Výrobce odpovědný za uvolnění šarže:</w:t>
      </w:r>
    </w:p>
    <w:p w14:paraId="6F3843BE" w14:textId="3A580156" w:rsidR="00481975" w:rsidRPr="00611653" w:rsidRDefault="00481975" w:rsidP="00611653">
      <w:pPr>
        <w:spacing w:line="240" w:lineRule="auto"/>
        <w:rPr>
          <w:szCs w:val="22"/>
        </w:rPr>
      </w:pPr>
      <w:r w:rsidRPr="00611653">
        <w:rPr>
          <w:szCs w:val="22"/>
        </w:rPr>
        <w:t>VetPharma Friesoythe GmbH, Sedelsberger Strasse 2, 26169 Friesoythe, Německo</w:t>
      </w:r>
    </w:p>
    <w:p w14:paraId="0F21DDCD" w14:textId="77777777" w:rsidR="006A1542" w:rsidRPr="00611653" w:rsidRDefault="006A1542" w:rsidP="00611653">
      <w:pPr>
        <w:spacing w:line="240" w:lineRule="auto"/>
        <w:rPr>
          <w:szCs w:val="22"/>
          <w:u w:val="single"/>
        </w:rPr>
      </w:pPr>
    </w:p>
    <w:p w14:paraId="2DB32790" w14:textId="77777777" w:rsidR="00B74508" w:rsidRPr="00611653" w:rsidRDefault="00B74508" w:rsidP="00611653">
      <w:pPr>
        <w:spacing w:line="240" w:lineRule="auto"/>
        <w:rPr>
          <w:szCs w:val="22"/>
        </w:rPr>
      </w:pPr>
      <w:r w:rsidRPr="00611653">
        <w:rPr>
          <w:szCs w:val="22"/>
          <w:u w:val="single"/>
        </w:rPr>
        <w:t>Kontaktní údaje pro hlášení podezření na nežádoucí účinky</w:t>
      </w:r>
      <w:r w:rsidRPr="00611653">
        <w:rPr>
          <w:szCs w:val="22"/>
        </w:rPr>
        <w:t>:</w:t>
      </w:r>
    </w:p>
    <w:p w14:paraId="4D0196E7" w14:textId="77777777" w:rsidR="00B74508" w:rsidRPr="00611653" w:rsidRDefault="00B74508" w:rsidP="00611653">
      <w:pPr>
        <w:pStyle w:val="Style4"/>
        <w:spacing w:line="240" w:lineRule="auto"/>
      </w:pPr>
      <w:r w:rsidRPr="00611653">
        <w:t>Intervet s.r.o.</w:t>
      </w:r>
    </w:p>
    <w:p w14:paraId="510702B8" w14:textId="77777777" w:rsidR="00B74508" w:rsidRPr="00611653" w:rsidRDefault="00B74508" w:rsidP="00611653">
      <w:pPr>
        <w:pStyle w:val="Style4"/>
        <w:spacing w:line="240" w:lineRule="auto"/>
      </w:pPr>
      <w:r w:rsidRPr="00611653">
        <w:t>Tel: +420 233 010 242</w:t>
      </w:r>
    </w:p>
    <w:p w14:paraId="40BC4DD6" w14:textId="7BE673D8" w:rsidR="00B74508" w:rsidRPr="00611653" w:rsidRDefault="00B74508" w:rsidP="00611653">
      <w:pPr>
        <w:spacing w:line="240" w:lineRule="auto"/>
        <w:rPr>
          <w:szCs w:val="22"/>
          <w:lang w:val="en-US"/>
        </w:rPr>
      </w:pPr>
    </w:p>
    <w:p w14:paraId="22372E59" w14:textId="39F9E3D9" w:rsidR="00B77015" w:rsidRPr="00611653" w:rsidRDefault="00B77015" w:rsidP="00611653">
      <w:pPr>
        <w:pStyle w:val="Style4"/>
        <w:spacing w:line="240" w:lineRule="auto"/>
        <w:rPr>
          <w:u w:val="single"/>
        </w:rPr>
      </w:pPr>
    </w:p>
    <w:bookmarkEnd w:id="0"/>
    <w:p w14:paraId="42A6DBAA" w14:textId="6698AE84" w:rsidR="00B77015" w:rsidRPr="00611653" w:rsidRDefault="00B77015" w:rsidP="00611653">
      <w:pPr>
        <w:pStyle w:val="Style4"/>
        <w:spacing w:line="240" w:lineRule="auto"/>
      </w:pPr>
    </w:p>
    <w:sectPr w:rsidR="00B77015" w:rsidRPr="00611653" w:rsidSect="000212B0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3DA3" w14:textId="77777777" w:rsidR="00A96B94" w:rsidRDefault="00A96B94">
      <w:pPr>
        <w:spacing w:line="240" w:lineRule="auto"/>
      </w:pPr>
      <w:r>
        <w:separator/>
      </w:r>
    </w:p>
  </w:endnote>
  <w:endnote w:type="continuationSeparator" w:id="0">
    <w:p w14:paraId="399F5269" w14:textId="77777777" w:rsidR="00A96B94" w:rsidRDefault="00A9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FF93" w14:textId="77777777" w:rsidR="00A96B94" w:rsidRDefault="00A96B94">
      <w:pPr>
        <w:spacing w:line="240" w:lineRule="auto"/>
      </w:pPr>
      <w:r>
        <w:separator/>
      </w:r>
    </w:p>
  </w:footnote>
  <w:footnote w:type="continuationSeparator" w:id="0">
    <w:p w14:paraId="371D6966" w14:textId="77777777" w:rsidR="00A96B94" w:rsidRDefault="00A96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31858"/>
    <w:multiLevelType w:val="singleLevel"/>
    <w:tmpl w:val="1E981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2B0"/>
    <w:rsid w:val="00021B82"/>
    <w:rsid w:val="00024777"/>
    <w:rsid w:val="00024E21"/>
    <w:rsid w:val="00027100"/>
    <w:rsid w:val="000349AA"/>
    <w:rsid w:val="00036C50"/>
    <w:rsid w:val="000377EA"/>
    <w:rsid w:val="00040E94"/>
    <w:rsid w:val="000434DC"/>
    <w:rsid w:val="00052D2B"/>
    <w:rsid w:val="00054F55"/>
    <w:rsid w:val="00062945"/>
    <w:rsid w:val="00063946"/>
    <w:rsid w:val="00066F3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896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42E"/>
    <w:rsid w:val="000F38DA"/>
    <w:rsid w:val="000F5822"/>
    <w:rsid w:val="000F796B"/>
    <w:rsid w:val="0010031E"/>
    <w:rsid w:val="001012EB"/>
    <w:rsid w:val="001028CB"/>
    <w:rsid w:val="001078D1"/>
    <w:rsid w:val="00111185"/>
    <w:rsid w:val="00114362"/>
    <w:rsid w:val="00115782"/>
    <w:rsid w:val="00115BD5"/>
    <w:rsid w:val="00116067"/>
    <w:rsid w:val="00120F52"/>
    <w:rsid w:val="00124F36"/>
    <w:rsid w:val="00125666"/>
    <w:rsid w:val="001259E3"/>
    <w:rsid w:val="00125C80"/>
    <w:rsid w:val="0013244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41F"/>
    <w:rsid w:val="0019686E"/>
    <w:rsid w:val="001A0E2C"/>
    <w:rsid w:val="001A28C9"/>
    <w:rsid w:val="001A34BC"/>
    <w:rsid w:val="001A621E"/>
    <w:rsid w:val="001B1C77"/>
    <w:rsid w:val="001B26EB"/>
    <w:rsid w:val="001B4234"/>
    <w:rsid w:val="001B6F4A"/>
    <w:rsid w:val="001B7B38"/>
    <w:rsid w:val="001C5288"/>
    <w:rsid w:val="001C5B03"/>
    <w:rsid w:val="001C5BB5"/>
    <w:rsid w:val="001D4CE4"/>
    <w:rsid w:val="001D6D96"/>
    <w:rsid w:val="001E5621"/>
    <w:rsid w:val="001F1AEA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1471"/>
    <w:rsid w:val="00213890"/>
    <w:rsid w:val="00214AB2"/>
    <w:rsid w:val="00214E52"/>
    <w:rsid w:val="00217431"/>
    <w:rsid w:val="002207C0"/>
    <w:rsid w:val="0022380D"/>
    <w:rsid w:val="00224B93"/>
    <w:rsid w:val="0022711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5681"/>
    <w:rsid w:val="002A0E7C"/>
    <w:rsid w:val="002A0EED"/>
    <w:rsid w:val="002A21ED"/>
    <w:rsid w:val="002A3F88"/>
    <w:rsid w:val="002A710D"/>
    <w:rsid w:val="002B0F11"/>
    <w:rsid w:val="002B2E17"/>
    <w:rsid w:val="002B57B3"/>
    <w:rsid w:val="002B6560"/>
    <w:rsid w:val="002C1F27"/>
    <w:rsid w:val="002C3FA8"/>
    <w:rsid w:val="002C450F"/>
    <w:rsid w:val="002C55FF"/>
    <w:rsid w:val="002C592B"/>
    <w:rsid w:val="002C7284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BDD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49DB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0268"/>
    <w:rsid w:val="00412BBE"/>
    <w:rsid w:val="00414B20"/>
    <w:rsid w:val="0041628A"/>
    <w:rsid w:val="00417DE3"/>
    <w:rsid w:val="00420850"/>
    <w:rsid w:val="0042356A"/>
    <w:rsid w:val="00423968"/>
    <w:rsid w:val="00427054"/>
    <w:rsid w:val="00427FDA"/>
    <w:rsid w:val="004304B1"/>
    <w:rsid w:val="00432DA8"/>
    <w:rsid w:val="0043320A"/>
    <w:rsid w:val="004332E3"/>
    <w:rsid w:val="0043586F"/>
    <w:rsid w:val="004371A3"/>
    <w:rsid w:val="004430AF"/>
    <w:rsid w:val="0044626C"/>
    <w:rsid w:val="00446960"/>
    <w:rsid w:val="00446F37"/>
    <w:rsid w:val="004518A6"/>
    <w:rsid w:val="00453E1D"/>
    <w:rsid w:val="00454589"/>
    <w:rsid w:val="004565AA"/>
    <w:rsid w:val="00456ED0"/>
    <w:rsid w:val="00457550"/>
    <w:rsid w:val="00457B74"/>
    <w:rsid w:val="00461B2A"/>
    <w:rsid w:val="004620A4"/>
    <w:rsid w:val="004665A5"/>
    <w:rsid w:val="00474191"/>
    <w:rsid w:val="00474C50"/>
    <w:rsid w:val="004768DB"/>
    <w:rsid w:val="004771F9"/>
    <w:rsid w:val="00481975"/>
    <w:rsid w:val="00486006"/>
    <w:rsid w:val="00486BAD"/>
    <w:rsid w:val="00486BBE"/>
    <w:rsid w:val="00487123"/>
    <w:rsid w:val="00493EAF"/>
    <w:rsid w:val="00495A75"/>
    <w:rsid w:val="00495CAE"/>
    <w:rsid w:val="004A005B"/>
    <w:rsid w:val="004A1BD5"/>
    <w:rsid w:val="004A3D57"/>
    <w:rsid w:val="004A440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4FF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2094"/>
    <w:rsid w:val="0057436C"/>
    <w:rsid w:val="00575DE3"/>
    <w:rsid w:val="00582578"/>
    <w:rsid w:val="00585343"/>
    <w:rsid w:val="0058621D"/>
    <w:rsid w:val="00587D9C"/>
    <w:rsid w:val="0059549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1DC1"/>
    <w:rsid w:val="005C2157"/>
    <w:rsid w:val="005C276A"/>
    <w:rsid w:val="005C5501"/>
    <w:rsid w:val="005C6C67"/>
    <w:rsid w:val="005D1428"/>
    <w:rsid w:val="005D380C"/>
    <w:rsid w:val="005D3F79"/>
    <w:rsid w:val="005D6E04"/>
    <w:rsid w:val="005D7A12"/>
    <w:rsid w:val="005E1F98"/>
    <w:rsid w:val="005E53EE"/>
    <w:rsid w:val="005E66FC"/>
    <w:rsid w:val="005E6B30"/>
    <w:rsid w:val="005F0542"/>
    <w:rsid w:val="005F0F72"/>
    <w:rsid w:val="005F1C1F"/>
    <w:rsid w:val="005F346D"/>
    <w:rsid w:val="005F38FB"/>
    <w:rsid w:val="00602D3B"/>
    <w:rsid w:val="0060326F"/>
    <w:rsid w:val="00606EA1"/>
    <w:rsid w:val="00611653"/>
    <w:rsid w:val="006128F0"/>
    <w:rsid w:val="00614A56"/>
    <w:rsid w:val="00614AEA"/>
    <w:rsid w:val="0061726B"/>
    <w:rsid w:val="00617B81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42B"/>
    <w:rsid w:val="00682D43"/>
    <w:rsid w:val="00685BAF"/>
    <w:rsid w:val="00690463"/>
    <w:rsid w:val="00693DE5"/>
    <w:rsid w:val="006A0D03"/>
    <w:rsid w:val="006A1542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17D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0270"/>
    <w:rsid w:val="007439DB"/>
    <w:rsid w:val="007464DA"/>
    <w:rsid w:val="007568D8"/>
    <w:rsid w:val="0076077C"/>
    <w:rsid w:val="007616B4"/>
    <w:rsid w:val="00765316"/>
    <w:rsid w:val="007708C8"/>
    <w:rsid w:val="00771C4F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69F9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C39"/>
    <w:rsid w:val="008A5665"/>
    <w:rsid w:val="008B24A8"/>
    <w:rsid w:val="008B25E4"/>
    <w:rsid w:val="008B3D78"/>
    <w:rsid w:val="008C261B"/>
    <w:rsid w:val="008C37BF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161"/>
    <w:rsid w:val="00976467"/>
    <w:rsid w:val="00976D32"/>
    <w:rsid w:val="00976F9C"/>
    <w:rsid w:val="009844F7"/>
    <w:rsid w:val="00986F41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09CF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96B94"/>
    <w:rsid w:val="00AA6B8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674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B77"/>
    <w:rsid w:val="00C90EDA"/>
    <w:rsid w:val="00C959E7"/>
    <w:rsid w:val="00CA28D8"/>
    <w:rsid w:val="00CA5902"/>
    <w:rsid w:val="00CA7D24"/>
    <w:rsid w:val="00CC1E65"/>
    <w:rsid w:val="00CC1EF7"/>
    <w:rsid w:val="00CC567A"/>
    <w:rsid w:val="00CC68C0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4697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2106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4E58"/>
    <w:rsid w:val="00D65777"/>
    <w:rsid w:val="00D728A0"/>
    <w:rsid w:val="00D73634"/>
    <w:rsid w:val="00D74018"/>
    <w:rsid w:val="00D774A4"/>
    <w:rsid w:val="00D826A0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A78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D742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409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BF3F-59A2-4974-8818-985B728B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1198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28</cp:revision>
  <cp:lastPrinted>2008-06-03T12:50:00Z</cp:lastPrinted>
  <dcterms:created xsi:type="dcterms:W3CDTF">2024-05-24T08:32:00Z</dcterms:created>
  <dcterms:modified xsi:type="dcterms:W3CDTF">2024-11-11T17:41:00Z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