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8963" w14:textId="031CCB3D" w:rsidR="00EB005D" w:rsidRPr="00EB005D" w:rsidRDefault="00EB005D" w:rsidP="00EB005D">
      <w:pPr>
        <w:rPr>
          <w:rFonts w:eastAsia="Calibri"/>
          <w:i/>
          <w:u w:val="single"/>
        </w:rPr>
      </w:pPr>
      <w:r w:rsidRPr="00EB005D">
        <w:rPr>
          <w:rFonts w:eastAsia="Calibri"/>
          <w:i/>
          <w:u w:val="single"/>
        </w:rPr>
        <w:t>Návrh textu na vnitřní a vnější obal</w:t>
      </w:r>
    </w:p>
    <w:p w14:paraId="7E84B764" w14:textId="77777777" w:rsidR="00EB005D" w:rsidRDefault="00EB005D" w:rsidP="00B8475A">
      <w:pPr>
        <w:rPr>
          <w:rFonts w:asciiTheme="majorHAnsi" w:hAnsiTheme="majorHAnsi" w:cs="Times New Roman"/>
          <w:b/>
        </w:rPr>
      </w:pPr>
    </w:p>
    <w:p w14:paraId="6E1C8EA9" w14:textId="3FB0D914" w:rsidR="00E6070A" w:rsidRDefault="00E6070A" w:rsidP="00B8475A">
      <w:pPr>
        <w:rPr>
          <w:rFonts w:asciiTheme="majorHAnsi" w:hAnsiTheme="majorHAnsi" w:cs="Times New Roman"/>
          <w:b/>
        </w:rPr>
      </w:pPr>
      <w:r w:rsidRPr="009946CC">
        <w:rPr>
          <w:rFonts w:asciiTheme="majorHAnsi" w:hAnsiTheme="majorHAnsi" w:cs="Times New Roman"/>
          <w:b/>
        </w:rPr>
        <w:t xml:space="preserve">Biologicky aktivní VÁPNÍK </w:t>
      </w:r>
      <w:proofErr w:type="spellStart"/>
      <w:r w:rsidRPr="009946CC">
        <w:rPr>
          <w:rFonts w:asciiTheme="majorHAnsi" w:hAnsiTheme="majorHAnsi" w:cs="Times New Roman"/>
          <w:b/>
        </w:rPr>
        <w:t>Aquamin</w:t>
      </w:r>
      <w:proofErr w:type="spellEnd"/>
    </w:p>
    <w:p w14:paraId="0B2BC133" w14:textId="77777777" w:rsidR="0088045B" w:rsidRDefault="0088045B">
      <w:pPr>
        <w:rPr>
          <w:rFonts w:asciiTheme="majorHAnsi" w:hAnsiTheme="majorHAnsi" w:cs="Times New Roman"/>
          <w:b/>
        </w:rPr>
      </w:pPr>
    </w:p>
    <w:p w14:paraId="7590A15F" w14:textId="2D50ADE4" w:rsidR="0088045B" w:rsidRPr="00FA1C8C" w:rsidRDefault="0088045B">
      <w:pPr>
        <w:rPr>
          <w:rFonts w:asciiTheme="majorHAnsi" w:hAnsiTheme="majorHAnsi" w:cs="Times New Roman"/>
        </w:rPr>
      </w:pPr>
      <w:r w:rsidRPr="00FA1C8C">
        <w:rPr>
          <w:rFonts w:asciiTheme="majorHAnsi" w:hAnsiTheme="majorHAnsi" w:cs="Times New Roman"/>
        </w:rPr>
        <w:t>Veterinární přípravek pro psy</w:t>
      </w:r>
    </w:p>
    <w:p w14:paraId="5899DAD6" w14:textId="77777777" w:rsidR="00E6070A" w:rsidRPr="009946CC" w:rsidRDefault="00E6070A">
      <w:pPr>
        <w:rPr>
          <w:rFonts w:asciiTheme="majorHAnsi" w:hAnsiTheme="majorHAnsi" w:cs="Times New Roman"/>
          <w:b/>
        </w:rPr>
      </w:pPr>
    </w:p>
    <w:p w14:paraId="216D1DE2" w14:textId="0BFE68BB" w:rsidR="00E6070A" w:rsidRPr="009946CC" w:rsidRDefault="00A0005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12</w:t>
      </w:r>
      <w:r w:rsidR="00E6070A" w:rsidRPr="009946CC">
        <w:rPr>
          <w:rFonts w:asciiTheme="majorHAnsi" w:hAnsiTheme="majorHAnsi" w:cs="Times New Roman"/>
        </w:rPr>
        <w:t>0 tobolek</w:t>
      </w:r>
    </w:p>
    <w:p w14:paraId="72202E48" w14:textId="77777777" w:rsidR="00E6070A" w:rsidRPr="009946CC" w:rsidRDefault="00E6070A">
      <w:pPr>
        <w:rPr>
          <w:rFonts w:asciiTheme="majorHAnsi" w:hAnsiTheme="majorHAnsi" w:cs="Times New Roman"/>
        </w:rPr>
      </w:pPr>
    </w:p>
    <w:p w14:paraId="579C6F6C" w14:textId="5FF4FA84" w:rsidR="00E6070A" w:rsidRPr="009946CC" w:rsidRDefault="00E6070A">
      <w:pPr>
        <w:rPr>
          <w:rFonts w:asciiTheme="majorHAnsi" w:hAnsiTheme="majorHAnsi" w:cs="Times New Roman"/>
        </w:rPr>
      </w:pPr>
      <w:r w:rsidRPr="009946CC">
        <w:rPr>
          <w:rFonts w:asciiTheme="majorHAnsi" w:hAnsiTheme="majorHAnsi" w:cs="Times New Roman"/>
        </w:rPr>
        <w:t>Zdravé kosti, zuby</w:t>
      </w:r>
      <w:r w:rsidR="000A6701">
        <w:rPr>
          <w:rFonts w:asciiTheme="majorHAnsi" w:hAnsiTheme="majorHAnsi" w:cs="Times New Roman"/>
        </w:rPr>
        <w:t>.</w:t>
      </w:r>
    </w:p>
    <w:p w14:paraId="276B7866" w14:textId="77777777" w:rsidR="00E6070A" w:rsidRPr="009946CC" w:rsidRDefault="00E6070A">
      <w:pPr>
        <w:rPr>
          <w:rFonts w:asciiTheme="majorHAnsi" w:hAnsiTheme="majorHAnsi" w:cs="Times New Roman"/>
        </w:rPr>
      </w:pPr>
    </w:p>
    <w:p w14:paraId="60F6A5B0" w14:textId="77777777" w:rsidR="00E6070A" w:rsidRPr="009946CC" w:rsidRDefault="00E6070A" w:rsidP="006E7727">
      <w:pPr>
        <w:spacing w:line="360" w:lineRule="auto"/>
        <w:rPr>
          <w:rFonts w:asciiTheme="majorHAnsi" w:hAnsiTheme="majorHAnsi" w:cs="Times New Roman"/>
        </w:rPr>
      </w:pPr>
      <w:proofErr w:type="spellStart"/>
      <w:r w:rsidRPr="009946CC">
        <w:rPr>
          <w:rFonts w:asciiTheme="majorHAnsi" w:hAnsiTheme="majorHAnsi" w:cs="Times New Roman"/>
          <w:b/>
        </w:rPr>
        <w:t>Aquamin</w:t>
      </w:r>
      <w:proofErr w:type="spellEnd"/>
      <w:r w:rsidRPr="009946CC">
        <w:rPr>
          <w:rFonts w:asciiTheme="majorHAnsi" w:hAnsiTheme="majorHAnsi" w:cs="Times New Roman"/>
          <w:b/>
        </w:rPr>
        <w:t xml:space="preserve"> </w:t>
      </w:r>
      <w:r w:rsidRPr="009946CC">
        <w:rPr>
          <w:rFonts w:asciiTheme="majorHAnsi" w:hAnsiTheme="majorHAnsi" w:cs="Times New Roman"/>
        </w:rPr>
        <w:t xml:space="preserve">je </w:t>
      </w:r>
      <w:proofErr w:type="spellStart"/>
      <w:r w:rsidRPr="009946CC">
        <w:rPr>
          <w:rFonts w:asciiTheme="majorHAnsi" w:hAnsiTheme="majorHAnsi" w:cs="Times New Roman"/>
        </w:rPr>
        <w:t>multiminerální</w:t>
      </w:r>
      <w:proofErr w:type="spellEnd"/>
      <w:r w:rsidRPr="009946CC">
        <w:rPr>
          <w:rFonts w:asciiTheme="majorHAnsi" w:hAnsiTheme="majorHAnsi" w:cs="Times New Roman"/>
        </w:rPr>
        <w:t xml:space="preserve"> složka pocházející ze zvápenatělých mořských řas</w:t>
      </w:r>
      <w:r w:rsidRPr="009946CC">
        <w:rPr>
          <w:rFonts w:asciiTheme="majorHAnsi" w:hAnsiTheme="majorHAnsi" w:cs="Times New Roman"/>
          <w:i/>
        </w:rPr>
        <w:t>.</w:t>
      </w:r>
      <w:r w:rsidRPr="009946CC">
        <w:rPr>
          <w:rFonts w:asciiTheme="majorHAnsi" w:hAnsiTheme="majorHAnsi" w:cs="Times New Roman"/>
        </w:rPr>
        <w:t xml:space="preserve"> Tato červená řasa se získává v čistých vodách severního Atlantiku.</w:t>
      </w:r>
    </w:p>
    <w:p w14:paraId="713F3976" w14:textId="69C18E19" w:rsidR="00E6070A" w:rsidRPr="009946CC" w:rsidRDefault="00E6070A" w:rsidP="006E7727">
      <w:pPr>
        <w:spacing w:line="360" w:lineRule="auto"/>
        <w:rPr>
          <w:rFonts w:asciiTheme="majorHAnsi" w:hAnsiTheme="majorHAnsi" w:cs="Times New Roman"/>
        </w:rPr>
      </w:pPr>
      <w:proofErr w:type="spellStart"/>
      <w:r w:rsidRPr="009946CC">
        <w:rPr>
          <w:rFonts w:asciiTheme="majorHAnsi" w:hAnsiTheme="majorHAnsi" w:cs="Times New Roman"/>
        </w:rPr>
        <w:t>Aquamin</w:t>
      </w:r>
      <w:proofErr w:type="spellEnd"/>
      <w:r w:rsidRPr="009946CC">
        <w:rPr>
          <w:rFonts w:asciiTheme="majorHAnsi" w:hAnsiTheme="majorHAnsi" w:cs="Times New Roman"/>
        </w:rPr>
        <w:t xml:space="preserve"> obsahuje vysoký podíl vápníku, hořčíku, selenu, zinku a dalších 70 minerálních látek. Vzájemná interakce mezi těmito látkami spolu s vysokou biologickou dostupností vytváří z </w:t>
      </w:r>
      <w:proofErr w:type="spellStart"/>
      <w:r w:rsidRPr="009946CC">
        <w:rPr>
          <w:rFonts w:asciiTheme="majorHAnsi" w:hAnsiTheme="majorHAnsi" w:cs="Times New Roman"/>
        </w:rPr>
        <w:t>Aquaminu</w:t>
      </w:r>
      <w:proofErr w:type="spellEnd"/>
      <w:r w:rsidRPr="009946CC">
        <w:rPr>
          <w:rFonts w:asciiTheme="majorHAnsi" w:hAnsiTheme="majorHAnsi" w:cs="Times New Roman"/>
        </w:rPr>
        <w:t xml:space="preserve"> unikátní „bioaktivní komplex“.  Díky vysoce vstřebatelné formě vápníku je důležitý pro zdravé a pevné kosti a zuby. Vápník je velice důležitý pro správnou srážlivost krve, přispívá ke správné funkci srdce. </w:t>
      </w:r>
      <w:proofErr w:type="spellStart"/>
      <w:r w:rsidRPr="009946CC">
        <w:rPr>
          <w:rFonts w:asciiTheme="majorHAnsi" w:hAnsiTheme="majorHAnsi" w:cs="Times New Roman"/>
        </w:rPr>
        <w:t>Aquamin</w:t>
      </w:r>
      <w:proofErr w:type="spellEnd"/>
      <w:r w:rsidRPr="009946CC">
        <w:rPr>
          <w:rFonts w:asciiTheme="majorHAnsi" w:hAnsiTheme="majorHAnsi" w:cs="Times New Roman"/>
        </w:rPr>
        <w:t xml:space="preserve"> je vhodným doplňkem pro kojící feny</w:t>
      </w:r>
      <w:r w:rsidR="000A6701">
        <w:rPr>
          <w:rFonts w:asciiTheme="majorHAnsi" w:hAnsiTheme="majorHAnsi" w:cs="Times New Roman"/>
        </w:rPr>
        <w:t xml:space="preserve"> </w:t>
      </w:r>
      <w:r w:rsidR="00441426">
        <w:rPr>
          <w:rFonts w:asciiTheme="majorHAnsi" w:hAnsiTheme="majorHAnsi" w:cs="Times New Roman"/>
        </w:rPr>
        <w:t>a</w:t>
      </w:r>
      <w:r w:rsidRPr="009946CC">
        <w:rPr>
          <w:rFonts w:asciiTheme="majorHAnsi" w:hAnsiTheme="majorHAnsi" w:cs="Times New Roman"/>
        </w:rPr>
        <w:t xml:space="preserve"> pro</w:t>
      </w:r>
      <w:r w:rsidR="00336ED2">
        <w:rPr>
          <w:rFonts w:asciiTheme="majorHAnsi" w:hAnsiTheme="majorHAnsi" w:cs="Times New Roman"/>
        </w:rPr>
        <w:t> </w:t>
      </w:r>
      <w:bookmarkStart w:id="0" w:name="_GoBack"/>
      <w:bookmarkEnd w:id="0"/>
      <w:r w:rsidRPr="009946CC">
        <w:rPr>
          <w:rFonts w:asciiTheme="majorHAnsi" w:hAnsiTheme="majorHAnsi" w:cs="Times New Roman"/>
        </w:rPr>
        <w:t>štěňata v období intenzivního růstu.</w:t>
      </w:r>
    </w:p>
    <w:p w14:paraId="218C4C9E" w14:textId="77777777" w:rsidR="00E6070A" w:rsidRPr="009946CC" w:rsidRDefault="00E6070A">
      <w:pPr>
        <w:spacing w:line="360" w:lineRule="auto"/>
        <w:rPr>
          <w:rFonts w:asciiTheme="majorHAnsi" w:hAnsiTheme="majorHAnsi" w:cs="Times New Roman"/>
        </w:rPr>
      </w:pPr>
    </w:p>
    <w:p w14:paraId="1E6420D8" w14:textId="48887869" w:rsidR="00E6070A" w:rsidRPr="009946CC" w:rsidRDefault="000A6701">
      <w:pPr>
        <w:spacing w:line="36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Dávkování:</w:t>
      </w:r>
    </w:p>
    <w:p w14:paraId="024CB0F9" w14:textId="77777777" w:rsidR="00E6070A" w:rsidRPr="00FA1C8C" w:rsidRDefault="00E6070A" w:rsidP="00FA1C8C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Times New Roman"/>
        </w:rPr>
      </w:pPr>
      <w:r w:rsidRPr="00FA1C8C">
        <w:rPr>
          <w:rFonts w:asciiTheme="majorHAnsi" w:hAnsiTheme="majorHAnsi" w:cs="Times New Roman"/>
          <w:b/>
        </w:rPr>
        <w:t>Štěňata</w:t>
      </w:r>
      <w:r w:rsidR="00342716" w:rsidRPr="00FA1C8C">
        <w:rPr>
          <w:rFonts w:asciiTheme="majorHAnsi" w:hAnsiTheme="majorHAnsi" w:cs="Times New Roman"/>
          <w:b/>
        </w:rPr>
        <w:t xml:space="preserve"> od 6 měsíců</w:t>
      </w:r>
      <w:r w:rsidRPr="00FA1C8C">
        <w:rPr>
          <w:rFonts w:asciiTheme="majorHAnsi" w:hAnsiTheme="majorHAnsi" w:cs="Times New Roman"/>
        </w:rPr>
        <w:t>: 1 tobolka denně perorálně</w:t>
      </w:r>
      <w:r w:rsidR="00342716" w:rsidRPr="00FA1C8C">
        <w:rPr>
          <w:rFonts w:asciiTheme="majorHAnsi" w:hAnsiTheme="majorHAnsi" w:cs="Times New Roman"/>
        </w:rPr>
        <w:t xml:space="preserve"> </w:t>
      </w:r>
    </w:p>
    <w:p w14:paraId="532E0444" w14:textId="36803495" w:rsidR="00E6070A" w:rsidRPr="00FA1C8C" w:rsidRDefault="00E6070A" w:rsidP="00FA1C8C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Times New Roman"/>
        </w:rPr>
      </w:pPr>
      <w:r w:rsidRPr="00FA1C8C">
        <w:rPr>
          <w:rFonts w:asciiTheme="majorHAnsi" w:hAnsiTheme="majorHAnsi" w:cs="Times New Roman"/>
          <w:b/>
        </w:rPr>
        <w:t>Kojící feny</w:t>
      </w:r>
      <w:r w:rsidRPr="00FA1C8C">
        <w:rPr>
          <w:rFonts w:asciiTheme="majorHAnsi" w:hAnsiTheme="majorHAnsi" w:cs="Times New Roman"/>
        </w:rPr>
        <w:t xml:space="preserve">: </w:t>
      </w:r>
      <w:r w:rsidR="000A6701" w:rsidRPr="00FA1C8C">
        <w:rPr>
          <w:rFonts w:asciiTheme="majorHAnsi" w:hAnsiTheme="majorHAnsi" w:cs="Times New Roman"/>
        </w:rPr>
        <w:t>1–2</w:t>
      </w:r>
      <w:r w:rsidRPr="00FA1C8C">
        <w:rPr>
          <w:rFonts w:asciiTheme="majorHAnsi" w:hAnsiTheme="majorHAnsi" w:cs="Times New Roman"/>
        </w:rPr>
        <w:t xml:space="preserve"> tobolky denně na 10 kg hmotnosti perorálně</w:t>
      </w:r>
    </w:p>
    <w:p w14:paraId="27668D4F" w14:textId="77777777" w:rsidR="00E6070A" w:rsidRPr="00FA1C8C" w:rsidRDefault="00E6070A" w:rsidP="00FA1C8C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Times New Roman"/>
        </w:rPr>
      </w:pPr>
      <w:r w:rsidRPr="00FA1C8C">
        <w:rPr>
          <w:rFonts w:asciiTheme="majorHAnsi" w:hAnsiTheme="majorHAnsi" w:cs="Times New Roman"/>
          <w:b/>
        </w:rPr>
        <w:t>Starší psi</w:t>
      </w:r>
      <w:r w:rsidRPr="00FA1C8C">
        <w:rPr>
          <w:rFonts w:asciiTheme="majorHAnsi" w:hAnsiTheme="majorHAnsi" w:cs="Times New Roman"/>
        </w:rPr>
        <w:t>: 1 tobolka denně na 10 kg hmotnosti perorálně</w:t>
      </w:r>
    </w:p>
    <w:p w14:paraId="71117BC4" w14:textId="77777777" w:rsidR="00E6070A" w:rsidRPr="009946CC" w:rsidRDefault="00E6070A">
      <w:pPr>
        <w:spacing w:line="360" w:lineRule="auto"/>
        <w:rPr>
          <w:rFonts w:asciiTheme="majorHAnsi" w:hAnsiTheme="majorHAnsi" w:cs="Times New Roman"/>
        </w:rPr>
      </w:pPr>
      <w:r w:rsidRPr="009946CC">
        <w:rPr>
          <w:rFonts w:asciiTheme="majorHAnsi" w:hAnsiTheme="majorHAnsi" w:cs="Times New Roman"/>
          <w:b/>
        </w:rPr>
        <w:t>Složení:</w:t>
      </w:r>
      <w:r w:rsidRPr="009946CC">
        <w:rPr>
          <w:rFonts w:asciiTheme="majorHAnsi" w:hAnsiTheme="majorHAnsi" w:cs="Times New Roman"/>
        </w:rPr>
        <w:t xml:space="preserve"> </w:t>
      </w:r>
      <w:proofErr w:type="spellStart"/>
      <w:r w:rsidRPr="009946CC">
        <w:rPr>
          <w:rFonts w:asciiTheme="majorHAnsi" w:hAnsiTheme="majorHAnsi" w:cs="Times New Roman"/>
        </w:rPr>
        <w:t>Aquamin</w:t>
      </w:r>
      <w:proofErr w:type="spellEnd"/>
      <w:r w:rsidRPr="009946CC">
        <w:rPr>
          <w:rFonts w:asciiTheme="majorHAnsi" w:hAnsiTheme="majorHAnsi" w:cs="Times New Roman"/>
        </w:rPr>
        <w:t xml:space="preserve"> z mořské řasy </w:t>
      </w:r>
      <w:proofErr w:type="spellStart"/>
      <w:r w:rsidRPr="00FA1C8C">
        <w:rPr>
          <w:rFonts w:asciiTheme="majorHAnsi" w:hAnsiTheme="majorHAnsi" w:cs="Times New Roman"/>
          <w:i/>
        </w:rPr>
        <w:t>Lithothamnion</w:t>
      </w:r>
      <w:proofErr w:type="spellEnd"/>
      <w:r w:rsidRPr="009946CC">
        <w:rPr>
          <w:rFonts w:asciiTheme="majorHAnsi" w:hAnsiTheme="majorHAnsi" w:cs="Times New Roman"/>
        </w:rPr>
        <w:t xml:space="preserve"> sp. (přírodní zdroj vápníku – uhličitan vápenatý, přírodní zdroj hořčíku – hydroxid hořečnatý), želatina (tobolka)</w:t>
      </w:r>
    </w:p>
    <w:p w14:paraId="46C600B2" w14:textId="77777777" w:rsidR="00E6070A" w:rsidRPr="009946CC" w:rsidRDefault="00E6070A">
      <w:pPr>
        <w:rPr>
          <w:rFonts w:asciiTheme="majorHAnsi" w:hAnsiTheme="maj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55"/>
        <w:gridCol w:w="3289"/>
      </w:tblGrid>
      <w:tr w:rsidR="00E6070A" w:rsidRPr="009946CC" w14:paraId="61119422" w14:textId="77777777" w:rsidTr="00FA1C8C">
        <w:trPr>
          <w:trHeight w:val="876"/>
        </w:trPr>
        <w:tc>
          <w:tcPr>
            <w:tcW w:w="2264" w:type="dxa"/>
          </w:tcPr>
          <w:p w14:paraId="3515751F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955" w:type="dxa"/>
          </w:tcPr>
          <w:p w14:paraId="133AF28B" w14:textId="77777777" w:rsidR="00E6070A" w:rsidRPr="00FA1C8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  <w:b/>
              </w:rPr>
            </w:pPr>
            <w:r w:rsidRPr="00FA1C8C">
              <w:rPr>
                <w:rFonts w:asciiTheme="majorHAnsi" w:hAnsiTheme="majorHAnsi" w:cs="Times New Roman"/>
                <w:b/>
              </w:rPr>
              <w:t>1 tobolka</w:t>
            </w:r>
          </w:p>
          <w:p w14:paraId="57776E86" w14:textId="77777777" w:rsidR="00E6070A" w:rsidRPr="00FA1C8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  <w:b/>
              </w:rPr>
            </w:pPr>
            <w:r w:rsidRPr="00FA1C8C">
              <w:rPr>
                <w:rFonts w:asciiTheme="majorHAnsi" w:hAnsiTheme="majorHAnsi" w:cs="Times New Roman"/>
                <w:b/>
              </w:rPr>
              <w:t>(620 mg)</w:t>
            </w:r>
          </w:p>
        </w:tc>
        <w:tc>
          <w:tcPr>
            <w:tcW w:w="3289" w:type="dxa"/>
          </w:tcPr>
          <w:p w14:paraId="1BD7F515" w14:textId="69169268" w:rsidR="00E6070A" w:rsidRPr="00FA1C8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  <w:b/>
              </w:rPr>
            </w:pPr>
            <w:r w:rsidRPr="00FA1C8C">
              <w:rPr>
                <w:rFonts w:asciiTheme="majorHAnsi" w:hAnsiTheme="majorHAnsi" w:cs="Times New Roman"/>
                <w:b/>
              </w:rPr>
              <w:t xml:space="preserve">Denní dávka: </w:t>
            </w:r>
            <w:r w:rsidR="000A6701" w:rsidRPr="000A6701">
              <w:rPr>
                <w:rFonts w:asciiTheme="majorHAnsi" w:hAnsiTheme="majorHAnsi" w:cs="Times New Roman"/>
                <w:b/>
              </w:rPr>
              <w:t>1–10</w:t>
            </w:r>
            <w:r w:rsidRPr="00FA1C8C">
              <w:rPr>
                <w:rFonts w:asciiTheme="majorHAnsi" w:hAnsiTheme="majorHAnsi" w:cs="Times New Roman"/>
                <w:b/>
              </w:rPr>
              <w:t xml:space="preserve"> tobolek</w:t>
            </w:r>
          </w:p>
          <w:p w14:paraId="46E1D768" w14:textId="77777777" w:rsidR="00E6070A" w:rsidRPr="00FA1C8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  <w:b/>
              </w:rPr>
            </w:pPr>
            <w:r w:rsidRPr="00FA1C8C">
              <w:rPr>
                <w:rFonts w:asciiTheme="majorHAnsi" w:hAnsiTheme="majorHAnsi" w:cs="Times New Roman"/>
                <w:b/>
              </w:rPr>
              <w:t xml:space="preserve">dle návodu k použití </w:t>
            </w:r>
          </w:p>
        </w:tc>
      </w:tr>
      <w:tr w:rsidR="00E6070A" w:rsidRPr="009946CC" w14:paraId="3D4B3AD5" w14:textId="77777777" w:rsidTr="00FA1C8C">
        <w:tc>
          <w:tcPr>
            <w:tcW w:w="2264" w:type="dxa"/>
          </w:tcPr>
          <w:p w14:paraId="7A6CD702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proofErr w:type="spellStart"/>
            <w:r w:rsidRPr="009946CC">
              <w:rPr>
                <w:rFonts w:asciiTheme="majorHAnsi" w:hAnsiTheme="majorHAnsi" w:cs="Times New Roman"/>
              </w:rPr>
              <w:t>Aquamin</w:t>
            </w:r>
            <w:proofErr w:type="spellEnd"/>
          </w:p>
          <w:p w14:paraId="3C814ED4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z toho vápník</w:t>
            </w:r>
          </w:p>
          <w:p w14:paraId="47B9F275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z toho hořčík</w:t>
            </w:r>
          </w:p>
        </w:tc>
        <w:tc>
          <w:tcPr>
            <w:tcW w:w="1955" w:type="dxa"/>
          </w:tcPr>
          <w:p w14:paraId="43974B5E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620 mg</w:t>
            </w:r>
          </w:p>
          <w:p w14:paraId="1E333F53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198 mg</w:t>
            </w:r>
          </w:p>
          <w:p w14:paraId="2F111564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13,6 mg</w:t>
            </w:r>
          </w:p>
        </w:tc>
        <w:tc>
          <w:tcPr>
            <w:tcW w:w="3289" w:type="dxa"/>
          </w:tcPr>
          <w:p w14:paraId="3D6E66AF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620 – 6200 mg</w:t>
            </w:r>
          </w:p>
          <w:p w14:paraId="4F661ABE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198 – 1980 mg</w:t>
            </w:r>
          </w:p>
          <w:p w14:paraId="1B1CDCB1" w14:textId="77777777" w:rsidR="00E6070A" w:rsidRPr="009946CC" w:rsidRDefault="00E6070A" w:rsidP="006E7727">
            <w:pPr>
              <w:spacing w:after="200" w:line="276" w:lineRule="auto"/>
              <w:rPr>
                <w:rFonts w:asciiTheme="majorHAnsi" w:hAnsiTheme="majorHAnsi" w:cs="Times New Roman"/>
              </w:rPr>
            </w:pPr>
            <w:r w:rsidRPr="009946CC">
              <w:rPr>
                <w:rFonts w:asciiTheme="majorHAnsi" w:hAnsiTheme="majorHAnsi" w:cs="Times New Roman"/>
              </w:rPr>
              <w:t>13,6 – 136 mg</w:t>
            </w:r>
          </w:p>
        </w:tc>
      </w:tr>
    </w:tbl>
    <w:p w14:paraId="0A1CD0A1" w14:textId="77777777" w:rsidR="00E6070A" w:rsidRPr="009946CC" w:rsidRDefault="00E6070A">
      <w:pPr>
        <w:rPr>
          <w:rFonts w:asciiTheme="majorHAnsi" w:hAnsiTheme="majorHAnsi" w:cs="Times New Roman"/>
        </w:rPr>
      </w:pPr>
    </w:p>
    <w:p w14:paraId="0E7C5C66" w14:textId="77777777" w:rsidR="00E6070A" w:rsidRPr="009946CC" w:rsidRDefault="00E6070A">
      <w:pPr>
        <w:spacing w:line="360" w:lineRule="auto"/>
        <w:rPr>
          <w:rFonts w:asciiTheme="majorHAnsi" w:hAnsiTheme="majorHAnsi" w:cs="Times New Roman"/>
        </w:rPr>
      </w:pPr>
      <w:r w:rsidRPr="009946CC">
        <w:rPr>
          <w:rFonts w:asciiTheme="majorHAnsi" w:hAnsiTheme="majorHAnsi" w:cs="Times New Roman"/>
          <w:b/>
        </w:rPr>
        <w:t>Upozornění:</w:t>
      </w:r>
      <w:r w:rsidRPr="009946CC">
        <w:rPr>
          <w:rFonts w:asciiTheme="majorHAnsi" w:hAnsiTheme="majorHAnsi" w:cs="Times New Roman"/>
        </w:rPr>
        <w:t xml:space="preserve"> Používejte dle návodu k použití. Pouze pro zvířata.</w:t>
      </w:r>
    </w:p>
    <w:p w14:paraId="71CD9DD9" w14:textId="4DC9EEFD" w:rsidR="00E6070A" w:rsidRPr="0088045B" w:rsidRDefault="00E6070A" w:rsidP="006E7727">
      <w:pPr>
        <w:tabs>
          <w:tab w:val="left" w:pos="7440"/>
        </w:tabs>
        <w:spacing w:line="360" w:lineRule="auto"/>
        <w:rPr>
          <w:rFonts w:asciiTheme="majorHAnsi" w:hAnsiTheme="majorHAnsi" w:cstheme="majorHAnsi"/>
        </w:rPr>
      </w:pPr>
      <w:r w:rsidRPr="009946CC">
        <w:rPr>
          <w:rFonts w:asciiTheme="majorHAnsi" w:hAnsiTheme="majorHAnsi" w:cs="Times New Roman"/>
          <w:b/>
        </w:rPr>
        <w:lastRenderedPageBreak/>
        <w:t>Skladování:</w:t>
      </w:r>
      <w:r w:rsidRPr="009946CC">
        <w:rPr>
          <w:rFonts w:asciiTheme="majorHAnsi" w:hAnsiTheme="majorHAnsi" w:cs="Times New Roman"/>
        </w:rPr>
        <w:t xml:space="preserve"> Skladujte v suchu při pokojové teplotě. Chraňte před přímým slunečním zářením a </w:t>
      </w:r>
      <w:r w:rsidRPr="0088045B">
        <w:rPr>
          <w:rFonts w:asciiTheme="majorHAnsi" w:hAnsiTheme="majorHAnsi" w:cstheme="majorHAnsi"/>
        </w:rPr>
        <w:t xml:space="preserve">mrazem. Uchovávejte mimo </w:t>
      </w:r>
      <w:r w:rsidR="002D765D" w:rsidRPr="0088045B">
        <w:rPr>
          <w:rFonts w:asciiTheme="majorHAnsi" w:hAnsiTheme="majorHAnsi" w:cstheme="majorHAnsi"/>
        </w:rPr>
        <w:t xml:space="preserve">dohled a </w:t>
      </w:r>
      <w:r w:rsidRPr="0088045B">
        <w:rPr>
          <w:rFonts w:asciiTheme="majorHAnsi" w:hAnsiTheme="majorHAnsi" w:cstheme="majorHAnsi"/>
        </w:rPr>
        <w:t>dosah dětí.</w:t>
      </w:r>
      <w:r w:rsidR="000A6701">
        <w:rPr>
          <w:rFonts w:asciiTheme="majorHAnsi" w:hAnsiTheme="majorHAnsi" w:cstheme="majorHAnsi"/>
        </w:rPr>
        <w:t xml:space="preserve"> </w:t>
      </w:r>
      <w:r w:rsidR="000A6701" w:rsidRPr="000A6701">
        <w:rPr>
          <w:rFonts w:asciiTheme="majorHAnsi" w:hAnsiTheme="majorHAnsi" w:cstheme="majorHAnsi"/>
        </w:rPr>
        <w:t>Odpad likvidujte podle místních právních předpisů.</w:t>
      </w:r>
    </w:p>
    <w:p w14:paraId="48FB7D82" w14:textId="3F0AC2B1" w:rsidR="00B10FBE" w:rsidRPr="006E7727" w:rsidRDefault="00B10FBE" w:rsidP="00336ED2">
      <w:pPr>
        <w:pStyle w:val="Bezmezer"/>
        <w:rPr>
          <w:rFonts w:asciiTheme="majorHAnsi" w:hAnsiTheme="majorHAnsi" w:cstheme="majorHAnsi"/>
          <w:b/>
        </w:rPr>
      </w:pPr>
      <w:r w:rsidRPr="006E7727">
        <w:rPr>
          <w:rFonts w:asciiTheme="majorHAnsi" w:hAnsiTheme="majorHAnsi" w:cstheme="majorHAnsi"/>
          <w:b/>
        </w:rPr>
        <w:t>Držitel rozhodnutí o schválení:</w:t>
      </w:r>
    </w:p>
    <w:p w14:paraId="730ABC90" w14:textId="00F32709" w:rsidR="00B10FBE" w:rsidRPr="006E7727" w:rsidRDefault="00B10FBE" w:rsidP="00336ED2">
      <w:pPr>
        <w:pStyle w:val="Bezmezer"/>
        <w:rPr>
          <w:rFonts w:asciiTheme="majorHAnsi" w:hAnsiTheme="majorHAnsi" w:cstheme="majorHAnsi"/>
          <w:bCs/>
        </w:rPr>
      </w:pPr>
      <w:r w:rsidRPr="006E7727">
        <w:rPr>
          <w:rFonts w:asciiTheme="majorHAnsi" w:hAnsiTheme="majorHAnsi" w:cstheme="majorHAnsi"/>
          <w:bCs/>
        </w:rPr>
        <w:t>MVDr. Jiří Pantůček, Vodova 40, 612 00 Brno, ČR</w:t>
      </w:r>
    </w:p>
    <w:p w14:paraId="7DF0E66E" w14:textId="13681C55" w:rsidR="00B10FBE" w:rsidRPr="00A4522C" w:rsidRDefault="000A6701" w:rsidP="00336ED2">
      <w:pPr>
        <w:pStyle w:val="Bezmezer"/>
        <w:rPr>
          <w:rFonts w:ascii="Calibri" w:hAnsi="Calibri" w:cs="Calibri"/>
          <w:bCs/>
        </w:rPr>
      </w:pPr>
      <w:r w:rsidRPr="00A4522C">
        <w:rPr>
          <w:rFonts w:ascii="Calibri" w:hAnsi="Calibri" w:cs="Calibri"/>
        </w:rPr>
        <w:t>www.topvet.cz</w:t>
      </w:r>
    </w:p>
    <w:p w14:paraId="1DC50F8F" w14:textId="77777777" w:rsidR="00B10FBE" w:rsidRPr="006E7727" w:rsidRDefault="00B10FBE" w:rsidP="00336ED2">
      <w:pPr>
        <w:pStyle w:val="Bezmezer"/>
        <w:rPr>
          <w:rFonts w:asciiTheme="majorHAnsi" w:hAnsiTheme="majorHAnsi" w:cstheme="majorHAnsi"/>
          <w:b/>
        </w:rPr>
      </w:pPr>
    </w:p>
    <w:p w14:paraId="2BF2B5B2" w14:textId="7008BEF2" w:rsidR="00B10FBE" w:rsidRPr="006E7727" w:rsidRDefault="00B10FBE" w:rsidP="00336ED2">
      <w:pPr>
        <w:pStyle w:val="Bezmezer"/>
        <w:rPr>
          <w:rFonts w:asciiTheme="majorHAnsi" w:hAnsiTheme="majorHAnsi" w:cstheme="majorHAnsi"/>
          <w:b/>
        </w:rPr>
      </w:pPr>
      <w:r w:rsidRPr="006E7727">
        <w:rPr>
          <w:rFonts w:asciiTheme="majorHAnsi" w:hAnsiTheme="majorHAnsi" w:cstheme="majorHAnsi"/>
          <w:b/>
        </w:rPr>
        <w:t xml:space="preserve">Výrobce: </w:t>
      </w:r>
    </w:p>
    <w:p w14:paraId="193131DA" w14:textId="050E86AF" w:rsidR="00B10FBE" w:rsidRPr="006E7727" w:rsidRDefault="00B10FBE" w:rsidP="00336ED2">
      <w:pPr>
        <w:pStyle w:val="Bezmezer"/>
        <w:rPr>
          <w:rFonts w:asciiTheme="majorHAnsi" w:hAnsiTheme="majorHAnsi" w:cstheme="majorHAnsi"/>
          <w:bCs/>
        </w:rPr>
      </w:pPr>
      <w:r w:rsidRPr="006E7727">
        <w:rPr>
          <w:rFonts w:asciiTheme="majorHAnsi" w:hAnsiTheme="majorHAnsi" w:cstheme="majorHAnsi"/>
          <w:bCs/>
        </w:rPr>
        <w:t>Green idea s.r.o., Vodova 40, 612 00 Brno, Provozovna: Knínická 2018/7, 664 34 Kuřim</w:t>
      </w:r>
    </w:p>
    <w:p w14:paraId="0F5236EA" w14:textId="77777777" w:rsidR="00B10FBE" w:rsidRPr="00867BB2" w:rsidRDefault="00B10FBE" w:rsidP="006E7727">
      <w:pPr>
        <w:pStyle w:val="Bezmezer"/>
        <w:rPr>
          <w:rFonts w:asciiTheme="majorHAnsi" w:hAnsiTheme="majorHAnsi" w:cs="Times New Roman"/>
        </w:rPr>
      </w:pPr>
    </w:p>
    <w:p w14:paraId="601163C1" w14:textId="77777777" w:rsidR="00B10FBE" w:rsidRPr="00867BB2" w:rsidRDefault="00B10FBE" w:rsidP="006E7727">
      <w:pPr>
        <w:pStyle w:val="Bezmezer"/>
        <w:rPr>
          <w:rFonts w:asciiTheme="majorHAnsi" w:hAnsiTheme="majorHAnsi" w:cs="Times New Roman"/>
        </w:rPr>
      </w:pPr>
      <w:r w:rsidRPr="00867BB2">
        <w:rPr>
          <w:rFonts w:asciiTheme="majorHAnsi" w:hAnsiTheme="majorHAnsi" w:cs="Times New Roman"/>
          <w:b/>
        </w:rPr>
        <w:t>Doba použitelnosti:</w:t>
      </w:r>
      <w:r w:rsidRPr="00867BB2">
        <w:rPr>
          <w:rFonts w:asciiTheme="majorHAnsi" w:hAnsiTheme="majorHAnsi" w:cs="Times New Roman"/>
        </w:rPr>
        <w:t xml:space="preserve"> 30 měsíců od data výroby</w:t>
      </w:r>
    </w:p>
    <w:p w14:paraId="162CDE86" w14:textId="51811E25" w:rsidR="00B10FBE" w:rsidRPr="00867BB2" w:rsidRDefault="00B10FBE" w:rsidP="006E7727">
      <w:pPr>
        <w:pStyle w:val="Bezmezer"/>
        <w:rPr>
          <w:rFonts w:asciiTheme="majorHAnsi" w:hAnsiTheme="majorHAnsi" w:cs="Times New Roman"/>
          <w:b/>
        </w:rPr>
      </w:pPr>
      <w:r w:rsidRPr="00867BB2">
        <w:rPr>
          <w:rFonts w:asciiTheme="majorHAnsi" w:hAnsiTheme="majorHAnsi" w:cs="Times New Roman"/>
          <w:b/>
        </w:rPr>
        <w:t>Datum výroby:</w:t>
      </w:r>
      <w:r w:rsidR="000A6701">
        <w:rPr>
          <w:rFonts w:asciiTheme="majorHAnsi" w:hAnsiTheme="majorHAnsi" w:cs="Times New Roman"/>
          <w:b/>
        </w:rPr>
        <w:t xml:space="preserve"> uvedeno na obalu</w:t>
      </w:r>
    </w:p>
    <w:p w14:paraId="52617460" w14:textId="1BC40DDC" w:rsidR="00B10FBE" w:rsidRPr="00867BB2" w:rsidRDefault="00B10FBE" w:rsidP="006E7727">
      <w:pPr>
        <w:pStyle w:val="Bezmezer"/>
        <w:rPr>
          <w:rFonts w:asciiTheme="majorHAnsi" w:hAnsiTheme="majorHAnsi" w:cs="Times New Roman"/>
          <w:b/>
        </w:rPr>
      </w:pPr>
      <w:r w:rsidRPr="00867BB2">
        <w:rPr>
          <w:rFonts w:asciiTheme="majorHAnsi" w:hAnsiTheme="majorHAnsi" w:cs="Times New Roman"/>
          <w:b/>
        </w:rPr>
        <w:t>Číslo šarže:</w:t>
      </w:r>
      <w:r w:rsidR="000A6701">
        <w:rPr>
          <w:rFonts w:asciiTheme="majorHAnsi" w:hAnsiTheme="majorHAnsi" w:cs="Times New Roman"/>
          <w:b/>
        </w:rPr>
        <w:t xml:space="preserve"> uvedeno na obalu</w:t>
      </w:r>
    </w:p>
    <w:p w14:paraId="7FBA5B77" w14:textId="77777777" w:rsidR="00B10FBE" w:rsidRPr="00867BB2" w:rsidRDefault="00B10FBE" w:rsidP="006E7727">
      <w:pPr>
        <w:pStyle w:val="Bezmezer"/>
        <w:rPr>
          <w:rFonts w:asciiTheme="majorHAnsi" w:hAnsiTheme="majorHAnsi" w:cs="Times New Roman"/>
          <w:b/>
          <w:u w:val="single"/>
        </w:rPr>
      </w:pPr>
    </w:p>
    <w:p w14:paraId="2B53E735" w14:textId="7A31F7B7" w:rsidR="00B10FBE" w:rsidRPr="00DF5F41" w:rsidRDefault="00B10FBE" w:rsidP="006E7727">
      <w:pPr>
        <w:pStyle w:val="Bezmezer"/>
        <w:rPr>
          <w:rFonts w:asciiTheme="majorHAnsi" w:hAnsiTheme="majorHAnsi" w:cs="Times New Roman"/>
          <w:b/>
        </w:rPr>
      </w:pPr>
      <w:r w:rsidRPr="00DF5F41">
        <w:rPr>
          <w:rFonts w:asciiTheme="majorHAnsi" w:hAnsiTheme="majorHAnsi" w:cs="Times New Roman"/>
          <w:b/>
        </w:rPr>
        <w:t xml:space="preserve">Číslo schválení: </w:t>
      </w:r>
      <w:r w:rsidRPr="00011F8B">
        <w:rPr>
          <w:rFonts w:asciiTheme="majorHAnsi" w:hAnsiTheme="majorHAnsi" w:cs="Times New Roman"/>
        </w:rPr>
        <w:t>082-19/C</w:t>
      </w:r>
    </w:p>
    <w:sectPr w:rsidR="00B10FBE" w:rsidRPr="00DF5F41" w:rsidSect="00655004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1076B" w14:textId="77777777" w:rsidR="009F4A38" w:rsidRDefault="009F4A38" w:rsidP="008A443F">
      <w:r>
        <w:separator/>
      </w:r>
    </w:p>
  </w:endnote>
  <w:endnote w:type="continuationSeparator" w:id="0">
    <w:p w14:paraId="7627ECF6" w14:textId="77777777" w:rsidR="009F4A38" w:rsidRDefault="009F4A38" w:rsidP="008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AF9C" w14:textId="77777777" w:rsidR="009F4A38" w:rsidRDefault="009F4A38" w:rsidP="008A443F">
      <w:r>
        <w:separator/>
      </w:r>
    </w:p>
  </w:footnote>
  <w:footnote w:type="continuationSeparator" w:id="0">
    <w:p w14:paraId="59FAC739" w14:textId="77777777" w:rsidR="009F4A38" w:rsidRDefault="009F4A38" w:rsidP="008A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2EC1" w14:textId="42BB1B3D" w:rsidR="002D765D" w:rsidRPr="003558B4" w:rsidRDefault="002D765D" w:rsidP="00FA19E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499070299"/>
        <w:placeholder>
          <w:docPart w:val="2107DE4949734EA4A8264DB0F6BF85B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043402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336ED2">
      <w:rPr>
        <w:bCs/>
      </w:rPr>
      <w:t> </w:t>
    </w:r>
    <w:r w:rsidRPr="00E1769A">
      <w:rPr>
        <w:bCs/>
      </w:rPr>
      <w:t>zn.</w:t>
    </w:r>
    <w:r w:rsidR="00336ED2">
      <w:rPr>
        <w:bCs/>
      </w:rPr>
      <w:t> </w:t>
    </w:r>
    <w:sdt>
      <w:sdtPr>
        <w:id w:val="-1266532804"/>
        <w:placeholder>
          <w:docPart w:val="9CF5360B30B0492AABF8915B2A9BEE9C"/>
        </w:placeholder>
        <w:text/>
      </w:sdtPr>
      <w:sdtEndPr/>
      <w:sdtContent>
        <w:r>
          <w:t>USKVBL/</w:t>
        </w:r>
        <w:r w:rsidR="000A6701">
          <w:t>4838</w:t>
        </w:r>
        <w:r>
          <w:t>/202</w:t>
        </w:r>
        <w:r w:rsidR="000A6701">
          <w:t>4</w:t>
        </w:r>
        <w:r>
          <w:t>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755978263"/>
        <w:placeholder>
          <w:docPart w:val="9CF5360B30B0492AABF8915B2A9BEE9C"/>
        </w:placeholder>
        <w:text/>
      </w:sdtPr>
      <w:sdtEndPr/>
      <w:sdtContent>
        <w:r w:rsidR="009A746C" w:rsidRPr="009A746C">
          <w:rPr>
            <w:bCs/>
          </w:rPr>
          <w:t>USKVBL/7321/2024/REG-Gro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443848453"/>
        <w:placeholder>
          <w:docPart w:val="154AA0EB0E9043348D7C49A73998D2D1"/>
        </w:placeholder>
        <w:date w:fullDate="2024-05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11F8B">
          <w:rPr>
            <w:bCs/>
          </w:rPr>
          <w:t>30.5.2024</w:t>
        </w:r>
      </w:sdtContent>
    </w:sdt>
    <w:r w:rsidRPr="00E1769A">
      <w:rPr>
        <w:bCs/>
      </w:rPr>
      <w:t xml:space="preserve"> o</w:t>
    </w:r>
    <w:r w:rsidR="00336ED2">
      <w:rPr>
        <w:bCs/>
      </w:rPr>
      <w:t> </w:t>
    </w:r>
    <w:sdt>
      <w:sdtPr>
        <w:id w:val="-1081211312"/>
        <w:placeholder>
          <w:docPart w:val="6815335F949F4768A0B83A67A89650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A6701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2059041878"/>
        <w:placeholder>
          <w:docPart w:val="B0F6BB5F651946F7BAF08D7CFEAE5CA5"/>
        </w:placeholder>
        <w:text/>
      </w:sdtPr>
      <w:sdtEndPr/>
      <w:sdtContent>
        <w:r>
          <w:t xml:space="preserve">Biologicky aktivní VÁPNÍK </w:t>
        </w:r>
        <w:proofErr w:type="spellStart"/>
        <w:r>
          <w:t>Aquamin</w:t>
        </w:r>
        <w:proofErr w:type="spellEnd"/>
      </w:sdtContent>
    </w:sdt>
  </w:p>
  <w:p w14:paraId="014DA240" w14:textId="7F5343FD" w:rsidR="008A443F" w:rsidRDefault="008A4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7020"/>
    <w:multiLevelType w:val="hybridMultilevel"/>
    <w:tmpl w:val="82E05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52"/>
    <w:rsid w:val="00011F8B"/>
    <w:rsid w:val="00043402"/>
    <w:rsid w:val="000600CD"/>
    <w:rsid w:val="000A6701"/>
    <w:rsid w:val="000E32AA"/>
    <w:rsid w:val="00134364"/>
    <w:rsid w:val="001633EA"/>
    <w:rsid w:val="001E53EA"/>
    <w:rsid w:val="002A4CA6"/>
    <w:rsid w:val="002D765D"/>
    <w:rsid w:val="002F7990"/>
    <w:rsid w:val="00336ED2"/>
    <w:rsid w:val="00342716"/>
    <w:rsid w:val="00355905"/>
    <w:rsid w:val="0042681B"/>
    <w:rsid w:val="00441426"/>
    <w:rsid w:val="00463E6A"/>
    <w:rsid w:val="005D66FB"/>
    <w:rsid w:val="00645713"/>
    <w:rsid w:val="00651EA7"/>
    <w:rsid w:val="006531C2"/>
    <w:rsid w:val="00655004"/>
    <w:rsid w:val="00693377"/>
    <w:rsid w:val="006E7727"/>
    <w:rsid w:val="007E40B9"/>
    <w:rsid w:val="00871277"/>
    <w:rsid w:val="0088045B"/>
    <w:rsid w:val="008A443F"/>
    <w:rsid w:val="00930A63"/>
    <w:rsid w:val="00987653"/>
    <w:rsid w:val="009946CC"/>
    <w:rsid w:val="009A746C"/>
    <w:rsid w:val="009F4A38"/>
    <w:rsid w:val="00A00053"/>
    <w:rsid w:val="00A307E4"/>
    <w:rsid w:val="00A4522C"/>
    <w:rsid w:val="00A72452"/>
    <w:rsid w:val="00AE004D"/>
    <w:rsid w:val="00B10FBE"/>
    <w:rsid w:val="00B64EFD"/>
    <w:rsid w:val="00B8475A"/>
    <w:rsid w:val="00BB2570"/>
    <w:rsid w:val="00BE0C30"/>
    <w:rsid w:val="00CE679D"/>
    <w:rsid w:val="00D81DB4"/>
    <w:rsid w:val="00E6070A"/>
    <w:rsid w:val="00E67365"/>
    <w:rsid w:val="00E67E96"/>
    <w:rsid w:val="00EB005D"/>
    <w:rsid w:val="00EC7E2A"/>
    <w:rsid w:val="00ED2A0F"/>
    <w:rsid w:val="00EF40AD"/>
    <w:rsid w:val="00F2338E"/>
    <w:rsid w:val="00F77B91"/>
    <w:rsid w:val="00FA1C8C"/>
    <w:rsid w:val="00FB083B"/>
    <w:rsid w:val="00FC0B8F"/>
    <w:rsid w:val="00FC420F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5D6F2"/>
  <w15:docId w15:val="{03DEC1A5-AE5D-453A-B377-5569221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452"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452"/>
    <w:rPr>
      <w:rFonts w:eastAsiaTheme="minorHAns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A724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A44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43F"/>
    <w:rPr>
      <w:rFonts w:ascii="Calibri" w:eastAsiaTheme="minorHAnsi" w:hAnsi="Calibri"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A44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43F"/>
    <w:rPr>
      <w:rFonts w:ascii="Calibri" w:eastAsiaTheme="minorHAns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9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990"/>
    <w:rPr>
      <w:rFonts w:ascii="Tahoma" w:eastAsiaTheme="minorHAnsi" w:hAnsi="Tahoma" w:cs="Tahoma"/>
      <w:sz w:val="16"/>
      <w:szCs w:val="16"/>
    </w:rPr>
  </w:style>
  <w:style w:type="character" w:styleId="Zstupntext">
    <w:name w:val="Placeholder Text"/>
    <w:rsid w:val="002D765D"/>
    <w:rPr>
      <w:color w:val="808080"/>
    </w:rPr>
  </w:style>
  <w:style w:type="character" w:customStyle="1" w:styleId="Styl2">
    <w:name w:val="Styl2"/>
    <w:basedOn w:val="Standardnpsmoodstavce"/>
    <w:uiPriority w:val="1"/>
    <w:rsid w:val="002D765D"/>
    <w:rPr>
      <w:b/>
      <w:bCs w:val="0"/>
    </w:rPr>
  </w:style>
  <w:style w:type="paragraph" w:styleId="Odstavecseseznamem">
    <w:name w:val="List Paragraph"/>
    <w:basedOn w:val="Normln"/>
    <w:uiPriority w:val="34"/>
    <w:qFormat/>
    <w:rsid w:val="000A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07DE4949734EA4A8264DB0F6BF8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379AA-BF02-4971-B10E-C1F0BC53E660}"/>
      </w:docPartPr>
      <w:docPartBody>
        <w:p w:rsidR="00833941" w:rsidRDefault="002427B8" w:rsidP="002427B8">
          <w:pPr>
            <w:pStyle w:val="2107DE4949734EA4A8264DB0F6BF85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CF5360B30B0492AABF8915B2A9BE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612C7-FB4F-46B9-ABBC-4684365B15C3}"/>
      </w:docPartPr>
      <w:docPartBody>
        <w:p w:rsidR="00833941" w:rsidRDefault="002427B8" w:rsidP="002427B8">
          <w:pPr>
            <w:pStyle w:val="9CF5360B30B0492AABF8915B2A9BEE9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4AA0EB0E9043348D7C49A73998D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A4839-E20F-4C5C-8C27-0B351F2EFE14}"/>
      </w:docPartPr>
      <w:docPartBody>
        <w:p w:rsidR="00833941" w:rsidRDefault="002427B8" w:rsidP="002427B8">
          <w:pPr>
            <w:pStyle w:val="154AA0EB0E9043348D7C49A73998D2D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815335F949F4768A0B83A67A8965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878EB-B4DE-4E7B-A9AA-9C214E6C8745}"/>
      </w:docPartPr>
      <w:docPartBody>
        <w:p w:rsidR="00833941" w:rsidRDefault="002427B8" w:rsidP="002427B8">
          <w:pPr>
            <w:pStyle w:val="6815335F949F4768A0B83A67A896505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0F6BB5F651946F7BAF08D7CFEAE5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10270-BE5B-4E77-92A3-D80E0BAE05E1}"/>
      </w:docPartPr>
      <w:docPartBody>
        <w:p w:rsidR="00833941" w:rsidRDefault="002427B8" w:rsidP="002427B8">
          <w:pPr>
            <w:pStyle w:val="B0F6BB5F651946F7BAF08D7CFEAE5CA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B8"/>
    <w:rsid w:val="00150074"/>
    <w:rsid w:val="002427B8"/>
    <w:rsid w:val="002671FF"/>
    <w:rsid w:val="002D2B16"/>
    <w:rsid w:val="0030745E"/>
    <w:rsid w:val="004B2100"/>
    <w:rsid w:val="005B0F13"/>
    <w:rsid w:val="007D71A6"/>
    <w:rsid w:val="00833941"/>
    <w:rsid w:val="00AA0ABE"/>
    <w:rsid w:val="00B936F7"/>
    <w:rsid w:val="00EA17E9"/>
    <w:rsid w:val="00F64F59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427B8"/>
    <w:rPr>
      <w:color w:val="808080"/>
    </w:rPr>
  </w:style>
  <w:style w:type="paragraph" w:customStyle="1" w:styleId="2107DE4949734EA4A8264DB0F6BF85B3">
    <w:name w:val="2107DE4949734EA4A8264DB0F6BF85B3"/>
    <w:rsid w:val="002427B8"/>
  </w:style>
  <w:style w:type="paragraph" w:customStyle="1" w:styleId="9CF5360B30B0492AABF8915B2A9BEE9C">
    <w:name w:val="9CF5360B30B0492AABF8915B2A9BEE9C"/>
    <w:rsid w:val="002427B8"/>
  </w:style>
  <w:style w:type="paragraph" w:customStyle="1" w:styleId="154AA0EB0E9043348D7C49A73998D2D1">
    <w:name w:val="154AA0EB0E9043348D7C49A73998D2D1"/>
    <w:rsid w:val="002427B8"/>
  </w:style>
  <w:style w:type="paragraph" w:customStyle="1" w:styleId="6815335F949F4768A0B83A67A8965058">
    <w:name w:val="6815335F949F4768A0B83A67A8965058"/>
    <w:rsid w:val="002427B8"/>
  </w:style>
  <w:style w:type="paragraph" w:customStyle="1" w:styleId="B0F6BB5F651946F7BAF08D7CFEAE5CA5">
    <w:name w:val="B0F6BB5F651946F7BAF08D7CFEAE5CA5"/>
    <w:rsid w:val="00242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Leona Nepejchalová</cp:lastModifiedBy>
  <cp:revision>8</cp:revision>
  <dcterms:created xsi:type="dcterms:W3CDTF">2022-01-17T14:24:00Z</dcterms:created>
  <dcterms:modified xsi:type="dcterms:W3CDTF">2024-05-31T12:36:00Z</dcterms:modified>
</cp:coreProperties>
</file>