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47" w:rsidRPr="001206DC" w:rsidRDefault="001F16A7" w:rsidP="005B7DFC">
      <w:pPr>
        <w:shd w:val="clear" w:color="auto" w:fill="FFFFFF"/>
        <w:spacing w:before="120"/>
        <w:ind w:left="29"/>
        <w:rPr>
          <w:rFonts w:ascii="Calibri" w:hAnsi="Calibri" w:cs="Calibri"/>
          <w:b/>
          <w:color w:val="000000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z w:val="22"/>
          <w:szCs w:val="22"/>
        </w:rPr>
        <w:t>EKOSIP</w:t>
      </w:r>
    </w:p>
    <w:p w:rsidR="005B7DFC" w:rsidRPr="001206DC" w:rsidRDefault="005B7DFC" w:rsidP="005B7DFC">
      <w:pPr>
        <w:shd w:val="clear" w:color="auto" w:fill="FFFFFF"/>
        <w:spacing w:before="120"/>
        <w:ind w:left="29"/>
        <w:rPr>
          <w:rFonts w:ascii="Calibri" w:hAnsi="Calibri" w:cs="Calibri"/>
          <w:color w:val="000000"/>
          <w:sz w:val="22"/>
          <w:szCs w:val="22"/>
        </w:rPr>
      </w:pPr>
      <w:r w:rsidRPr="001206DC">
        <w:rPr>
          <w:rFonts w:ascii="Calibri" w:hAnsi="Calibri" w:cs="Calibri"/>
          <w:color w:val="000000"/>
          <w:sz w:val="22"/>
          <w:szCs w:val="22"/>
        </w:rPr>
        <w:t>Veterinární přípravek</w:t>
      </w:r>
      <w:r w:rsidR="00692D3C" w:rsidRPr="001206DC">
        <w:rPr>
          <w:rFonts w:ascii="Calibri" w:hAnsi="Calibri" w:cs="Calibri"/>
          <w:color w:val="000000"/>
          <w:sz w:val="22"/>
          <w:szCs w:val="22"/>
        </w:rPr>
        <w:t xml:space="preserve"> pro</w:t>
      </w:r>
      <w:r w:rsidR="001F16A7" w:rsidRPr="001206DC">
        <w:rPr>
          <w:rFonts w:ascii="Calibri" w:hAnsi="Calibri" w:cs="Calibri"/>
          <w:color w:val="000000"/>
          <w:sz w:val="22"/>
          <w:szCs w:val="22"/>
        </w:rPr>
        <w:t xml:space="preserve"> drůbež, holuby, exotické ptactvo, ovce, kozy, koně, psy, kočky, králíky a morčata</w:t>
      </w:r>
    </w:p>
    <w:p w:rsidR="00A26B47" w:rsidRPr="001206DC" w:rsidRDefault="00A26B47" w:rsidP="001F16A7">
      <w:pPr>
        <w:shd w:val="clear" w:color="auto" w:fill="FFFFFF"/>
        <w:spacing w:before="120"/>
        <w:ind w:left="29"/>
        <w:rPr>
          <w:rFonts w:ascii="Calibri" w:hAnsi="Calibri" w:cs="Calibri"/>
          <w:color w:val="000000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z w:val="22"/>
          <w:szCs w:val="22"/>
        </w:rPr>
        <w:t xml:space="preserve">Složení </w:t>
      </w:r>
      <w:r w:rsidR="001F16A7" w:rsidRPr="001206DC">
        <w:rPr>
          <w:rFonts w:ascii="Calibri" w:hAnsi="Calibri" w:cs="Calibri"/>
          <w:b/>
          <w:color w:val="000000"/>
          <w:sz w:val="22"/>
          <w:szCs w:val="22"/>
        </w:rPr>
        <w:t>100 g přípravku obsahuje</w:t>
      </w:r>
      <w:r w:rsidR="001F16A7" w:rsidRPr="001206DC">
        <w:rPr>
          <w:rFonts w:ascii="Calibri" w:hAnsi="Calibri" w:cs="Calibri"/>
          <w:color w:val="000000"/>
          <w:sz w:val="22"/>
          <w:szCs w:val="22"/>
        </w:rPr>
        <w:t>: Oxid křemičitý 100 g</w:t>
      </w:r>
    </w:p>
    <w:p w:rsidR="003B050D" w:rsidRPr="001206DC" w:rsidRDefault="003B050D" w:rsidP="001F16A7">
      <w:pPr>
        <w:shd w:val="clear" w:color="auto" w:fill="FFFFFF"/>
        <w:spacing w:before="120"/>
        <w:ind w:left="29"/>
        <w:rPr>
          <w:rFonts w:ascii="Calibri" w:hAnsi="Calibri" w:cs="Calibri"/>
          <w:color w:val="000000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z w:val="22"/>
          <w:szCs w:val="22"/>
        </w:rPr>
        <w:t>Druh a kategorie zvířat</w:t>
      </w:r>
      <w:r w:rsidRPr="001206DC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3B4284">
        <w:rPr>
          <w:rFonts w:ascii="Calibri" w:hAnsi="Calibri" w:cs="Calibri"/>
          <w:color w:val="000000"/>
          <w:sz w:val="22"/>
          <w:szCs w:val="22"/>
        </w:rPr>
        <w:t>D</w:t>
      </w:r>
      <w:r w:rsidRPr="001206DC">
        <w:rPr>
          <w:rFonts w:ascii="Calibri" w:hAnsi="Calibri" w:cs="Calibri"/>
          <w:color w:val="000000"/>
          <w:sz w:val="22"/>
          <w:szCs w:val="22"/>
        </w:rPr>
        <w:t>růbež, holubi, exotické ptactvo, kozy, ovce, králíci, psi</w:t>
      </w:r>
      <w:r w:rsidR="00036E64" w:rsidRPr="001206DC">
        <w:rPr>
          <w:rFonts w:ascii="Calibri" w:hAnsi="Calibri" w:cs="Calibri"/>
          <w:color w:val="000000"/>
          <w:sz w:val="22"/>
          <w:szCs w:val="22"/>
        </w:rPr>
        <w:t>, kočky, morčata</w:t>
      </w:r>
    </w:p>
    <w:p w:rsidR="00A26B47" w:rsidRPr="001206DC" w:rsidRDefault="001F16A7" w:rsidP="001F16A7">
      <w:pPr>
        <w:shd w:val="clear" w:color="auto" w:fill="FFFFFF"/>
        <w:spacing w:before="120"/>
        <w:ind w:left="29"/>
        <w:rPr>
          <w:rFonts w:ascii="Calibri" w:hAnsi="Calibri" w:cs="Calibri"/>
          <w:b/>
          <w:color w:val="000000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z w:val="22"/>
          <w:szCs w:val="22"/>
        </w:rPr>
        <w:t>Charakteristika</w:t>
      </w:r>
      <w:r w:rsidR="00A26B47" w:rsidRPr="001206DC">
        <w:rPr>
          <w:rFonts w:ascii="Calibri" w:hAnsi="Calibri" w:cs="Calibri"/>
          <w:b/>
          <w:color w:val="000000"/>
          <w:sz w:val="22"/>
          <w:szCs w:val="22"/>
        </w:rPr>
        <w:t>:</w:t>
      </w:r>
    </w:p>
    <w:p w:rsidR="00A26B47" w:rsidRPr="001206DC" w:rsidRDefault="001F16A7" w:rsidP="001F16A7">
      <w:pPr>
        <w:shd w:val="clear" w:color="auto" w:fill="FFFFFF"/>
        <w:spacing w:before="120"/>
        <w:ind w:left="29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1206DC">
        <w:rPr>
          <w:rFonts w:ascii="Calibri" w:hAnsi="Calibri" w:cs="Calibri"/>
          <w:color w:val="000000"/>
          <w:sz w:val="22"/>
          <w:szCs w:val="22"/>
        </w:rPr>
        <w:t>Ekosip</w:t>
      </w:r>
      <w:proofErr w:type="spellEnd"/>
      <w:r w:rsidRPr="001206DC">
        <w:rPr>
          <w:rFonts w:ascii="Calibri" w:hAnsi="Calibri" w:cs="Calibri"/>
          <w:color w:val="000000"/>
          <w:sz w:val="22"/>
          <w:szCs w:val="22"/>
        </w:rPr>
        <w:t xml:space="preserve"> je veterinární přípravek na bázi oxidu křemičitého, </w:t>
      </w:r>
      <w:r w:rsidR="001206DC">
        <w:rPr>
          <w:rFonts w:ascii="Calibri" w:hAnsi="Calibri" w:cs="Calibri"/>
          <w:color w:val="000000"/>
          <w:sz w:val="22"/>
          <w:szCs w:val="22"/>
        </w:rPr>
        <w:t>napomáhá</w:t>
      </w:r>
      <w:r w:rsidR="001206DC" w:rsidRPr="001206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06DC">
        <w:rPr>
          <w:rFonts w:ascii="Calibri" w:hAnsi="Calibri" w:cs="Calibri"/>
          <w:color w:val="000000"/>
          <w:sz w:val="22"/>
          <w:szCs w:val="22"/>
        </w:rPr>
        <w:t>při odstraňování roztočů v chovech drůbeže, holubů a exotického ptactva. Veterinární přípravek má vysokou schopnost vázat vodu a olej, působí na hmyz fyzikálním z</w:t>
      </w:r>
      <w:bookmarkStart w:id="0" w:name="_GoBack"/>
      <w:bookmarkEnd w:id="0"/>
      <w:r w:rsidRPr="001206DC">
        <w:rPr>
          <w:rFonts w:ascii="Calibri" w:hAnsi="Calibri" w:cs="Calibri"/>
          <w:color w:val="000000"/>
          <w:sz w:val="22"/>
          <w:szCs w:val="22"/>
        </w:rPr>
        <w:t xml:space="preserve">působem. Po přilnutí ke kutikule naruší její voskovitý povrch a dojde k vysušení parazita. Nemá </w:t>
      </w:r>
      <w:r w:rsidR="00F14757" w:rsidRPr="001206DC">
        <w:rPr>
          <w:rFonts w:ascii="Calibri" w:hAnsi="Calibri" w:cs="Calibri"/>
          <w:color w:val="000000"/>
          <w:sz w:val="22"/>
          <w:szCs w:val="22"/>
        </w:rPr>
        <w:t xml:space="preserve">negativní vliv na zdraví zvířat, krmné směsi ani na lidi, neovlivňuje ani kvalitu živočišných produktů. V suchém prostředí zůstává dlouho aktivní. </w:t>
      </w:r>
    </w:p>
    <w:p w:rsidR="00A26B47" w:rsidRPr="001206DC" w:rsidRDefault="00A26B47" w:rsidP="001F16A7">
      <w:pPr>
        <w:shd w:val="clear" w:color="auto" w:fill="FFFFFF"/>
        <w:spacing w:before="120"/>
        <w:ind w:left="29"/>
        <w:rPr>
          <w:rFonts w:ascii="Calibri" w:hAnsi="Calibri" w:cs="Calibri"/>
          <w:color w:val="000000"/>
          <w:sz w:val="22"/>
          <w:szCs w:val="22"/>
        </w:rPr>
      </w:pPr>
      <w:r w:rsidRPr="001206DC">
        <w:rPr>
          <w:rFonts w:ascii="Calibri" w:hAnsi="Calibri" w:cs="Calibri"/>
          <w:color w:val="000000"/>
          <w:sz w:val="22"/>
          <w:szCs w:val="22"/>
        </w:rPr>
        <w:t xml:space="preserve">Skladovat: </w:t>
      </w:r>
      <w:r w:rsidR="00F14757" w:rsidRPr="001206DC">
        <w:rPr>
          <w:rFonts w:ascii="Calibri" w:hAnsi="Calibri" w:cs="Calibri"/>
          <w:color w:val="000000"/>
          <w:sz w:val="22"/>
          <w:szCs w:val="22"/>
        </w:rPr>
        <w:t>P</w:t>
      </w:r>
      <w:r w:rsidRPr="001206DC">
        <w:rPr>
          <w:rFonts w:ascii="Calibri" w:hAnsi="Calibri" w:cs="Calibri"/>
          <w:color w:val="000000"/>
          <w:sz w:val="22"/>
          <w:szCs w:val="22"/>
        </w:rPr>
        <w:t>ři teplotě do 25°C</w:t>
      </w:r>
      <w:r w:rsidR="00F14757" w:rsidRPr="001206DC">
        <w:rPr>
          <w:rFonts w:ascii="Calibri" w:hAnsi="Calibri" w:cs="Calibri"/>
          <w:color w:val="000000"/>
          <w:sz w:val="22"/>
          <w:szCs w:val="22"/>
        </w:rPr>
        <w:t>, v suchu. Uchovávat mimo dohled a dosah dětí.</w:t>
      </w:r>
    </w:p>
    <w:p w:rsidR="00A26B47" w:rsidRPr="001206DC" w:rsidRDefault="00F14757" w:rsidP="001F16A7">
      <w:pPr>
        <w:shd w:val="clear" w:color="auto" w:fill="FFFFFF"/>
        <w:spacing w:before="120"/>
        <w:ind w:left="29"/>
        <w:rPr>
          <w:rFonts w:ascii="Calibri" w:hAnsi="Calibri" w:cs="Calibri"/>
          <w:color w:val="000000"/>
          <w:sz w:val="22"/>
          <w:szCs w:val="22"/>
        </w:rPr>
      </w:pPr>
      <w:r w:rsidRPr="001206DC">
        <w:rPr>
          <w:rFonts w:ascii="Calibri" w:hAnsi="Calibri" w:cs="Calibri"/>
          <w:color w:val="000000"/>
          <w:sz w:val="22"/>
          <w:szCs w:val="22"/>
        </w:rPr>
        <w:t>Způsob použití:</w:t>
      </w:r>
    </w:p>
    <w:p w:rsidR="00A26B47" w:rsidRPr="001206DC" w:rsidRDefault="00F14757" w:rsidP="001F16A7">
      <w:pPr>
        <w:shd w:val="clear" w:color="auto" w:fill="FFFFFF"/>
        <w:spacing w:before="120"/>
        <w:ind w:left="29"/>
        <w:rPr>
          <w:rFonts w:ascii="Calibri" w:hAnsi="Calibri" w:cs="Calibri"/>
          <w:color w:val="000000"/>
          <w:sz w:val="22"/>
          <w:szCs w:val="22"/>
        </w:rPr>
      </w:pPr>
      <w:r w:rsidRPr="001206DC">
        <w:rPr>
          <w:rFonts w:ascii="Calibri" w:hAnsi="Calibri" w:cs="Calibri"/>
          <w:color w:val="000000"/>
          <w:sz w:val="22"/>
          <w:szCs w:val="22"/>
        </w:rPr>
        <w:t>Veterinární přípravek se používá následujícími způsoby:</w:t>
      </w:r>
    </w:p>
    <w:p w:rsidR="003B050D" w:rsidRPr="001206DC" w:rsidRDefault="003B050D" w:rsidP="003B428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06DC">
        <w:rPr>
          <w:rFonts w:ascii="Calibri" w:hAnsi="Calibri" w:cs="Calibri"/>
          <w:color w:val="000000"/>
          <w:sz w:val="22"/>
          <w:szCs w:val="22"/>
        </w:rPr>
        <w:t>Uvolnit otvory na víčku PE nádoby</w:t>
      </w:r>
    </w:p>
    <w:p w:rsidR="00F14757" w:rsidRDefault="00F14757" w:rsidP="003B428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06DC">
        <w:rPr>
          <w:rFonts w:ascii="Calibri" w:hAnsi="Calibri" w:cs="Calibri"/>
          <w:color w:val="000000"/>
          <w:sz w:val="22"/>
          <w:szCs w:val="22"/>
        </w:rPr>
        <w:t>Prášek nafoukat přes otvory víka pod peří na pokožku ptáků v místě největšího výskytu ektoparazitů</w:t>
      </w:r>
    </w:p>
    <w:p w:rsidR="00055133" w:rsidRPr="001206DC" w:rsidRDefault="00055133" w:rsidP="003B428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06DC">
        <w:rPr>
          <w:rFonts w:ascii="Calibri" w:hAnsi="Calibri" w:cs="Calibri"/>
          <w:color w:val="000000"/>
          <w:sz w:val="22"/>
          <w:szCs w:val="22"/>
        </w:rPr>
        <w:t>Veterinární přípravek se aplikuje jednorázově s opakováním po týdnu.</w:t>
      </w:r>
    </w:p>
    <w:p w:rsidR="00FE2376" w:rsidRPr="001206DC" w:rsidRDefault="00FE2376" w:rsidP="005B7DFC">
      <w:pPr>
        <w:shd w:val="clear" w:color="auto" w:fill="FFFFFF"/>
        <w:spacing w:before="120"/>
        <w:rPr>
          <w:rFonts w:ascii="Calibri" w:hAnsi="Calibri" w:cs="Calibri"/>
          <w:b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Upozornění: </w:t>
      </w:r>
      <w:r w:rsidR="001206DC" w:rsidRPr="003B4284">
        <w:rPr>
          <w:rFonts w:ascii="Calibri" w:hAnsi="Calibri" w:cs="Calibri"/>
          <w:color w:val="000000"/>
          <w:spacing w:val="-1"/>
          <w:sz w:val="22"/>
          <w:szCs w:val="22"/>
        </w:rPr>
        <w:t>Během aplikace</w:t>
      </w:r>
      <w:r w:rsid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 je vhodné používat ochranu dýchacích cest.</w:t>
      </w:r>
      <w:r w:rsidR="001206D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 </w:t>
      </w: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ab/>
      </w:r>
    </w:p>
    <w:p w:rsidR="00F14757" w:rsidRPr="001206DC" w:rsidRDefault="00FE2376" w:rsidP="005B7DFC">
      <w:pPr>
        <w:shd w:val="clear" w:color="auto" w:fill="FFFFFF"/>
        <w:spacing w:before="120"/>
        <w:rPr>
          <w:rFonts w:ascii="Calibri" w:hAnsi="Calibri" w:cs="Calibri"/>
          <w:b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>První pomoc:</w:t>
      </w:r>
    </w:p>
    <w:p w:rsidR="00FE2376" w:rsidRPr="001206DC" w:rsidRDefault="00FE2376" w:rsidP="00055133">
      <w:pPr>
        <w:shd w:val="clear" w:color="auto" w:fill="FFFFFF"/>
        <w:rPr>
          <w:rFonts w:ascii="Calibri" w:hAnsi="Calibri" w:cs="Calibri"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>Při vd</w:t>
      </w:r>
      <w:r w:rsidR="001206DC">
        <w:rPr>
          <w:rFonts w:ascii="Calibri" w:hAnsi="Calibri" w:cs="Calibri"/>
          <w:b/>
          <w:color w:val="000000"/>
          <w:spacing w:val="-1"/>
          <w:sz w:val="22"/>
          <w:szCs w:val="22"/>
        </w:rPr>
        <w:t>e</w:t>
      </w: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chnutí: </w:t>
      </w:r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>Poškozeného vyvést na čerstvý vzduch.</w:t>
      </w:r>
    </w:p>
    <w:p w:rsidR="00FE2376" w:rsidRPr="001206DC" w:rsidRDefault="00FE2376" w:rsidP="00055133">
      <w:pPr>
        <w:shd w:val="clear" w:color="auto" w:fill="FFFFFF"/>
        <w:rPr>
          <w:rFonts w:ascii="Calibri" w:hAnsi="Calibri" w:cs="Calibri"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Při vniknutí do očí: </w:t>
      </w:r>
      <w:r w:rsidR="00055133" w:rsidRPr="003B4284">
        <w:rPr>
          <w:rFonts w:ascii="Calibri" w:hAnsi="Calibri" w:cs="Calibri"/>
          <w:color w:val="000000"/>
          <w:spacing w:val="-1"/>
          <w:sz w:val="22"/>
          <w:szCs w:val="22"/>
        </w:rPr>
        <w:t>Několik minut opatrně vyplachujte vodou</w:t>
      </w:r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. Při přetrvávajících </w:t>
      </w:r>
      <w:r w:rsidR="00055133">
        <w:rPr>
          <w:rFonts w:ascii="Calibri" w:hAnsi="Calibri" w:cs="Calibri"/>
          <w:color w:val="000000"/>
          <w:spacing w:val="-1"/>
          <w:sz w:val="22"/>
          <w:szCs w:val="22"/>
        </w:rPr>
        <w:t>obtížích</w:t>
      </w:r>
      <w:r w:rsidR="00055133"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>vyhledat lékařskou pomoc.</w:t>
      </w:r>
    </w:p>
    <w:p w:rsidR="00FE2376" w:rsidRPr="001206DC" w:rsidRDefault="00FE2376" w:rsidP="00055133">
      <w:pPr>
        <w:shd w:val="clear" w:color="auto" w:fill="FFFFFF"/>
        <w:rPr>
          <w:rFonts w:ascii="Calibri" w:hAnsi="Calibri" w:cs="Calibri"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Při požití: </w:t>
      </w:r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Vypláchnout ústa a dát </w:t>
      </w:r>
      <w:r w:rsidR="00DF62C9">
        <w:rPr>
          <w:rFonts w:ascii="Calibri" w:hAnsi="Calibri" w:cs="Calibri"/>
          <w:color w:val="000000"/>
          <w:spacing w:val="-1"/>
          <w:sz w:val="22"/>
          <w:szCs w:val="22"/>
        </w:rPr>
        <w:t>vy</w:t>
      </w:r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>pít velké množství vody. Po požití většího množství látky vyhledat lékařskou pomoc.</w:t>
      </w:r>
    </w:p>
    <w:p w:rsidR="00FE2376" w:rsidRPr="001206DC" w:rsidRDefault="00FE2376" w:rsidP="00055133">
      <w:pPr>
        <w:shd w:val="clear" w:color="auto" w:fill="FFFFFF"/>
        <w:rPr>
          <w:rFonts w:ascii="Calibri" w:hAnsi="Calibri" w:cs="Calibri"/>
          <w:b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Kontakt s kůží: </w:t>
      </w:r>
      <w:r w:rsidR="00055133">
        <w:rPr>
          <w:rFonts w:ascii="Calibri" w:hAnsi="Calibri" w:cs="Calibri"/>
          <w:color w:val="000000"/>
          <w:spacing w:val="-1"/>
          <w:sz w:val="22"/>
          <w:szCs w:val="22"/>
        </w:rPr>
        <w:t>Omyjte</w:t>
      </w:r>
      <w:r w:rsidR="00055133"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>velkým množstvím vody s mýdlem.</w:t>
      </w:r>
    </w:p>
    <w:p w:rsidR="00055133" w:rsidRDefault="00FE2376" w:rsidP="005B7DFC">
      <w:pPr>
        <w:shd w:val="clear" w:color="auto" w:fill="FFFFFF"/>
        <w:spacing w:before="120"/>
        <w:rPr>
          <w:rFonts w:ascii="Calibri" w:hAnsi="Calibri" w:cs="Calibri"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Pokyny pro lékaře: </w:t>
      </w:r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Žádné nebezpečí, které by vyžadovalo speciální první pomoc. </w:t>
      </w:r>
    </w:p>
    <w:p w:rsidR="00055133" w:rsidRPr="001206DC" w:rsidRDefault="00055133" w:rsidP="005B7DFC">
      <w:pPr>
        <w:shd w:val="clear" w:color="auto" w:fill="FFFFFF"/>
        <w:spacing w:before="120"/>
        <w:rPr>
          <w:rFonts w:ascii="Calibri" w:hAnsi="Calibri" w:cs="Calibri"/>
          <w:color w:val="000000"/>
          <w:spacing w:val="-1"/>
          <w:sz w:val="22"/>
          <w:szCs w:val="22"/>
        </w:rPr>
      </w:pPr>
      <w:r w:rsidRPr="00055133">
        <w:rPr>
          <w:rFonts w:ascii="Calibri" w:hAnsi="Calibri" w:cs="Calibri"/>
          <w:color w:val="000000"/>
          <w:spacing w:val="-1"/>
          <w:sz w:val="22"/>
          <w:szCs w:val="22"/>
        </w:rPr>
        <w:t>Odpad likvidujte podle místních právních předpisů.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</w:p>
    <w:p w:rsidR="00FE2376" w:rsidRPr="001206DC" w:rsidRDefault="00FE2376" w:rsidP="005B7DFC">
      <w:pPr>
        <w:shd w:val="clear" w:color="auto" w:fill="FFFFFF"/>
        <w:spacing w:before="120"/>
        <w:rPr>
          <w:rFonts w:ascii="Calibri" w:hAnsi="Calibri" w:cs="Calibri"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>Balení:</w:t>
      </w:r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 50 g (150 g, 250 g, 500 g)</w:t>
      </w:r>
    </w:p>
    <w:p w:rsidR="00FE2376" w:rsidRPr="001206DC" w:rsidRDefault="00FE2376" w:rsidP="005B7DFC">
      <w:pPr>
        <w:shd w:val="clear" w:color="auto" w:fill="FFFFFF"/>
        <w:spacing w:before="120"/>
        <w:rPr>
          <w:rFonts w:ascii="Calibri" w:hAnsi="Calibri" w:cs="Calibri"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>Doba použitelnosti:</w:t>
      </w:r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 3 roky.</w:t>
      </w:r>
    </w:p>
    <w:p w:rsidR="003B050D" w:rsidRPr="001206DC" w:rsidRDefault="003B050D" w:rsidP="005B7DFC">
      <w:pPr>
        <w:shd w:val="clear" w:color="auto" w:fill="FFFFFF"/>
        <w:spacing w:before="120"/>
        <w:rPr>
          <w:rFonts w:ascii="Calibri" w:hAnsi="Calibri" w:cs="Calibri"/>
          <w:b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Číslo schválení ÚSKVBL: </w:t>
      </w:r>
      <w:r w:rsidR="00144DCA" w:rsidRPr="00144DCA">
        <w:rPr>
          <w:rFonts w:ascii="Calibri" w:hAnsi="Calibri" w:cs="Calibri"/>
          <w:color w:val="000000"/>
          <w:spacing w:val="-1"/>
          <w:sz w:val="22"/>
          <w:szCs w:val="22"/>
        </w:rPr>
        <w:t>182-24/C</w:t>
      </w:r>
    </w:p>
    <w:p w:rsidR="0078535A" w:rsidRPr="001206DC" w:rsidRDefault="0078535A" w:rsidP="005B7DFC">
      <w:pPr>
        <w:shd w:val="clear" w:color="auto" w:fill="FFFFFF"/>
        <w:spacing w:before="120"/>
        <w:rPr>
          <w:rFonts w:ascii="Calibri" w:hAnsi="Calibri" w:cs="Calibri"/>
          <w:b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>Číslo šarže:</w:t>
      </w:r>
    </w:p>
    <w:p w:rsidR="0078535A" w:rsidRPr="001206DC" w:rsidRDefault="0078535A" w:rsidP="005B7DFC">
      <w:pPr>
        <w:shd w:val="clear" w:color="auto" w:fill="FFFFFF"/>
        <w:spacing w:before="120"/>
        <w:rPr>
          <w:rFonts w:ascii="Calibri" w:hAnsi="Calibri" w:cs="Calibri"/>
          <w:b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>EXSP:</w:t>
      </w:r>
    </w:p>
    <w:p w:rsidR="00FE2376" w:rsidRPr="001206DC" w:rsidRDefault="00FE2376" w:rsidP="005B7DFC">
      <w:pPr>
        <w:shd w:val="clear" w:color="auto" w:fill="FFFFFF"/>
        <w:spacing w:before="120"/>
        <w:rPr>
          <w:rFonts w:ascii="Calibri" w:hAnsi="Calibri" w:cs="Calibri"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>Výrobce:</w:t>
      </w:r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>Bioveta</w:t>
      </w:r>
      <w:proofErr w:type="spellEnd"/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 SK s.r.o., </w:t>
      </w:r>
      <w:proofErr w:type="spellStart"/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>Kalvária</w:t>
      </w:r>
      <w:proofErr w:type="spellEnd"/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 3, 49 01 Nitra, Slovenská republika</w:t>
      </w:r>
    </w:p>
    <w:p w:rsidR="00FE2376" w:rsidRPr="001206DC" w:rsidRDefault="00FE2376" w:rsidP="005B7DFC">
      <w:pPr>
        <w:shd w:val="clear" w:color="auto" w:fill="FFFFFF"/>
        <w:spacing w:before="120"/>
        <w:rPr>
          <w:rFonts w:ascii="Calibri" w:hAnsi="Calibri" w:cs="Calibri"/>
          <w:color w:val="000000"/>
          <w:spacing w:val="-1"/>
          <w:sz w:val="22"/>
          <w:szCs w:val="22"/>
        </w:rPr>
      </w:pPr>
      <w:r w:rsidRPr="001206D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Držitel rozhodnutí o schválení: </w:t>
      </w:r>
      <w:proofErr w:type="spellStart"/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>Vetservis</w:t>
      </w:r>
      <w:proofErr w:type="spellEnd"/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 s.r.o., </w:t>
      </w:r>
      <w:proofErr w:type="spellStart"/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>Kalvária</w:t>
      </w:r>
      <w:proofErr w:type="spellEnd"/>
      <w:r w:rsidRPr="001206DC">
        <w:rPr>
          <w:rFonts w:ascii="Calibri" w:hAnsi="Calibri" w:cs="Calibri"/>
          <w:color w:val="000000"/>
          <w:spacing w:val="-1"/>
          <w:sz w:val="22"/>
          <w:szCs w:val="22"/>
        </w:rPr>
        <w:t xml:space="preserve"> 3, 949 01 Nitra, Slovenská republika</w:t>
      </w:r>
    </w:p>
    <w:sectPr w:rsidR="00FE2376" w:rsidRPr="001206DC" w:rsidSect="001206DC">
      <w:headerReference w:type="default" r:id="rId7"/>
      <w:type w:val="continuous"/>
      <w:pgSz w:w="11909" w:h="16834"/>
      <w:pgMar w:top="1440" w:right="1986" w:bottom="720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FD1" w:rsidRDefault="00684FD1" w:rsidP="001206DC">
      <w:r>
        <w:separator/>
      </w:r>
    </w:p>
  </w:endnote>
  <w:endnote w:type="continuationSeparator" w:id="0">
    <w:p w:rsidR="00684FD1" w:rsidRDefault="00684FD1" w:rsidP="0012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FD1" w:rsidRDefault="00684FD1" w:rsidP="001206DC">
      <w:r>
        <w:separator/>
      </w:r>
    </w:p>
  </w:footnote>
  <w:footnote w:type="continuationSeparator" w:id="0">
    <w:p w:rsidR="00684FD1" w:rsidRDefault="00684FD1" w:rsidP="00120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284" w:rsidRPr="003B4284" w:rsidRDefault="003B4284" w:rsidP="00D52A31">
    <w:pPr>
      <w:jc w:val="both"/>
      <w:rPr>
        <w:rFonts w:asciiTheme="minorHAnsi" w:hAnsiTheme="minorHAnsi" w:cstheme="minorHAnsi"/>
        <w:bCs/>
        <w:sz w:val="22"/>
        <w:szCs w:val="22"/>
      </w:rPr>
    </w:pPr>
    <w:r w:rsidRPr="003B4284">
      <w:rPr>
        <w:rFonts w:asciiTheme="minorHAnsi" w:hAnsiTheme="minorHAnsi" w:cstheme="minorHAnsi"/>
        <w:bCs/>
        <w:sz w:val="22"/>
        <w:szCs w:val="22"/>
      </w:rPr>
      <w:t>Text na</w:t>
    </w:r>
    <w:r w:rsidRPr="003B4284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88664390A87E491DBAE86637B139DE4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B4284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3B4284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E87889">
      <w:rPr>
        <w:rFonts w:asciiTheme="minorHAnsi" w:hAnsiTheme="minorHAnsi" w:cstheme="minorHAnsi"/>
        <w:bCs/>
        <w:sz w:val="22"/>
        <w:szCs w:val="22"/>
      </w:rPr>
      <w:t> </w:t>
    </w:r>
    <w:r w:rsidRPr="003B4284">
      <w:rPr>
        <w:rFonts w:asciiTheme="minorHAnsi" w:hAnsiTheme="minorHAnsi" w:cstheme="minorHAnsi"/>
        <w:bCs/>
        <w:sz w:val="22"/>
        <w:szCs w:val="22"/>
      </w:rPr>
      <w:t>zn.</w:t>
    </w:r>
    <w:r w:rsidR="00E87889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2A571EBEB0B14FA3A2533F5226830A42"/>
        </w:placeholder>
        <w:text/>
      </w:sdtPr>
      <w:sdtEndPr/>
      <w:sdtContent>
        <w:r w:rsidR="00E76ADF" w:rsidRPr="00E76ADF">
          <w:rPr>
            <w:rFonts w:asciiTheme="minorHAnsi" w:hAnsiTheme="minorHAnsi" w:cstheme="minorHAnsi"/>
            <w:sz w:val="22"/>
            <w:szCs w:val="22"/>
          </w:rPr>
          <w:t>USKVBL/5950/2024/POD</w:t>
        </w:r>
        <w:r w:rsidR="00E76ADF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3B4284">
      <w:rPr>
        <w:rFonts w:asciiTheme="minorHAnsi" w:hAnsiTheme="minorHAnsi" w:cstheme="minorHAnsi"/>
        <w:bCs/>
        <w:sz w:val="22"/>
        <w:szCs w:val="22"/>
      </w:rPr>
      <w:t xml:space="preserve"> č.j.</w:t>
    </w:r>
    <w:r w:rsidR="00E87889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2A571EBEB0B14FA3A2533F5226830A42"/>
        </w:placeholder>
        <w:text/>
      </w:sdtPr>
      <w:sdtEndPr/>
      <w:sdtContent>
        <w:r w:rsidR="00E76ADF" w:rsidRPr="00E76ADF">
          <w:rPr>
            <w:rFonts w:asciiTheme="minorHAnsi" w:hAnsiTheme="minorHAnsi" w:cstheme="minorHAnsi"/>
            <w:bCs/>
            <w:sz w:val="22"/>
            <w:szCs w:val="22"/>
          </w:rPr>
          <w:t>USKVBL/7809/2024/REG-Gro</w:t>
        </w:r>
      </w:sdtContent>
    </w:sdt>
    <w:r w:rsidRPr="003B4284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9032290CA11F43478D12A56A6E874C6A"/>
        </w:placeholder>
        <w:date w:fullDate="2024-06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76ADF">
          <w:rPr>
            <w:rFonts w:asciiTheme="minorHAnsi" w:hAnsiTheme="minorHAnsi" w:cstheme="minorHAnsi"/>
            <w:bCs/>
            <w:sz w:val="22"/>
            <w:szCs w:val="22"/>
          </w:rPr>
          <w:t>06.06.2024</w:t>
        </w:r>
      </w:sdtContent>
    </w:sdt>
    <w:r w:rsidRPr="003B4284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069585C5CD2246F58F37A2E3D9CE32D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76ADF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3B428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583350E5FE32472FB3B9C2901531A8A0"/>
        </w:placeholder>
        <w:text/>
      </w:sdtPr>
      <w:sdtEndPr/>
      <w:sdtContent>
        <w:r w:rsidR="00E76ADF" w:rsidRPr="00E76ADF">
          <w:rPr>
            <w:rFonts w:asciiTheme="minorHAnsi" w:hAnsiTheme="minorHAnsi" w:cstheme="minorHAnsi"/>
            <w:sz w:val="22"/>
            <w:szCs w:val="22"/>
          </w:rPr>
          <w:t>EKOSIP</w:t>
        </w:r>
      </w:sdtContent>
    </w:sdt>
  </w:p>
  <w:p w:rsidR="003B4284" w:rsidRPr="000A77FE" w:rsidRDefault="003B4284" w:rsidP="00D52A31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C6DFD"/>
    <w:multiLevelType w:val="hybridMultilevel"/>
    <w:tmpl w:val="B2DA0AE8"/>
    <w:lvl w:ilvl="0" w:tplc="040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583A6F4A"/>
    <w:multiLevelType w:val="hybridMultilevel"/>
    <w:tmpl w:val="D1DA252A"/>
    <w:lvl w:ilvl="0" w:tplc="2BEC42B6">
      <w:numFmt w:val="bullet"/>
      <w:lvlText w:val="-"/>
      <w:lvlJc w:val="left"/>
      <w:pPr>
        <w:ind w:left="38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B3"/>
    <w:rsid w:val="00036E64"/>
    <w:rsid w:val="00055133"/>
    <w:rsid w:val="0007750D"/>
    <w:rsid w:val="000C4367"/>
    <w:rsid w:val="001206DC"/>
    <w:rsid w:val="00126149"/>
    <w:rsid w:val="00144DCA"/>
    <w:rsid w:val="00196D7A"/>
    <w:rsid w:val="001F16A7"/>
    <w:rsid w:val="001F4AF7"/>
    <w:rsid w:val="00266881"/>
    <w:rsid w:val="0028486D"/>
    <w:rsid w:val="003B050D"/>
    <w:rsid w:val="003B4284"/>
    <w:rsid w:val="003D2551"/>
    <w:rsid w:val="004325D4"/>
    <w:rsid w:val="00455F19"/>
    <w:rsid w:val="00487EC4"/>
    <w:rsid w:val="00567C4F"/>
    <w:rsid w:val="005B7DFC"/>
    <w:rsid w:val="00684FD1"/>
    <w:rsid w:val="00692D3C"/>
    <w:rsid w:val="0078535A"/>
    <w:rsid w:val="008441D5"/>
    <w:rsid w:val="00870059"/>
    <w:rsid w:val="00885CB3"/>
    <w:rsid w:val="008A6A5E"/>
    <w:rsid w:val="008E60D1"/>
    <w:rsid w:val="00953021"/>
    <w:rsid w:val="009B7FFE"/>
    <w:rsid w:val="00A26B47"/>
    <w:rsid w:val="00B07274"/>
    <w:rsid w:val="00B72250"/>
    <w:rsid w:val="00BB1AD5"/>
    <w:rsid w:val="00BB2D11"/>
    <w:rsid w:val="00C32AF7"/>
    <w:rsid w:val="00C8112C"/>
    <w:rsid w:val="00D52A31"/>
    <w:rsid w:val="00DC3D72"/>
    <w:rsid w:val="00DF62C9"/>
    <w:rsid w:val="00E76ADF"/>
    <w:rsid w:val="00E87889"/>
    <w:rsid w:val="00EA1CFF"/>
    <w:rsid w:val="00F14757"/>
    <w:rsid w:val="00FC63F3"/>
    <w:rsid w:val="00F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C4CFED"/>
  <w15:chartTrackingRefBased/>
  <w15:docId w15:val="{1A113A1E-9CE3-4544-AF0F-C45B046B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CFF"/>
    <w:pPr>
      <w:widowControl w:val="0"/>
      <w:autoSpaceDE w:val="0"/>
      <w:autoSpaceDN w:val="0"/>
      <w:adjustRightInd w:val="0"/>
    </w:pPr>
    <w:rPr>
      <w:rFonts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F4AF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5B7D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5B7DFC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5B7D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B7DFC"/>
  </w:style>
  <w:style w:type="character" w:customStyle="1" w:styleId="TextkomenteChar">
    <w:name w:val="Text komentáře Char"/>
    <w:link w:val="Textkomente"/>
    <w:uiPriority w:val="99"/>
    <w:rsid w:val="005B7DFC"/>
    <w:rPr>
      <w:rFonts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B7DFC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B7DFC"/>
    <w:rPr>
      <w:rFonts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1206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06DC"/>
    <w:rPr>
      <w:rFonts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1206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06DC"/>
    <w:rPr>
      <w:rFonts w:hAnsi="Times New Roman"/>
      <w:lang w:eastAsia="cs-CZ"/>
    </w:rPr>
  </w:style>
  <w:style w:type="character" w:styleId="Zstupntext">
    <w:name w:val="Placeholder Text"/>
    <w:rsid w:val="001206DC"/>
    <w:rPr>
      <w:color w:val="808080"/>
    </w:rPr>
  </w:style>
  <w:style w:type="character" w:customStyle="1" w:styleId="Styl2">
    <w:name w:val="Styl2"/>
    <w:uiPriority w:val="1"/>
    <w:rsid w:val="001206D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664390A87E491DBAE86637B139D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2CF47-7B24-4E0F-A102-9DCD98AD4C2E}"/>
      </w:docPartPr>
      <w:docPartBody>
        <w:p w:rsidR="00AE3768" w:rsidRDefault="004215AF" w:rsidP="004215AF">
          <w:pPr>
            <w:pStyle w:val="88664390A87E491DBAE86637B139DE4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571EBEB0B14FA3A2533F5226830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E8322-EA53-49EC-A13F-51559F83F924}"/>
      </w:docPartPr>
      <w:docPartBody>
        <w:p w:rsidR="00AE3768" w:rsidRDefault="004215AF" w:rsidP="004215AF">
          <w:pPr>
            <w:pStyle w:val="2A571EBEB0B14FA3A2533F5226830A4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032290CA11F43478D12A56A6E874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BA82A-2DD8-4B31-83DF-24A033FD7E8F}"/>
      </w:docPartPr>
      <w:docPartBody>
        <w:p w:rsidR="00AE3768" w:rsidRDefault="004215AF" w:rsidP="004215AF">
          <w:pPr>
            <w:pStyle w:val="9032290CA11F43478D12A56A6E874C6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69585C5CD2246F58F37A2E3D9CE3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24BEC-566E-428E-8433-44671CEAAC98}"/>
      </w:docPartPr>
      <w:docPartBody>
        <w:p w:rsidR="00AE3768" w:rsidRDefault="004215AF" w:rsidP="004215AF">
          <w:pPr>
            <w:pStyle w:val="069585C5CD2246F58F37A2E3D9CE32D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83350E5FE32472FB3B9C2901531A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CFE40-7191-4F10-91DB-6CFE2BF97D76}"/>
      </w:docPartPr>
      <w:docPartBody>
        <w:p w:rsidR="00AE3768" w:rsidRDefault="004215AF" w:rsidP="004215AF">
          <w:pPr>
            <w:pStyle w:val="583350E5FE32472FB3B9C2901531A8A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AF"/>
    <w:rsid w:val="00140199"/>
    <w:rsid w:val="004215AF"/>
    <w:rsid w:val="007B41F3"/>
    <w:rsid w:val="0082084E"/>
    <w:rsid w:val="00AE3768"/>
    <w:rsid w:val="00E9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E3768"/>
  </w:style>
  <w:style w:type="paragraph" w:customStyle="1" w:styleId="88664390A87E491DBAE86637B139DE44">
    <w:name w:val="88664390A87E491DBAE86637B139DE44"/>
    <w:rsid w:val="004215AF"/>
  </w:style>
  <w:style w:type="paragraph" w:customStyle="1" w:styleId="2A571EBEB0B14FA3A2533F5226830A42">
    <w:name w:val="2A571EBEB0B14FA3A2533F5226830A42"/>
    <w:rsid w:val="004215AF"/>
  </w:style>
  <w:style w:type="paragraph" w:customStyle="1" w:styleId="9032290CA11F43478D12A56A6E874C6A">
    <w:name w:val="9032290CA11F43478D12A56A6E874C6A"/>
    <w:rsid w:val="004215AF"/>
  </w:style>
  <w:style w:type="paragraph" w:customStyle="1" w:styleId="069585C5CD2246F58F37A2E3D9CE32D6">
    <w:name w:val="069585C5CD2246F58F37A2E3D9CE32D6"/>
    <w:rsid w:val="004215AF"/>
  </w:style>
  <w:style w:type="paragraph" w:customStyle="1" w:styleId="583350E5FE32472FB3B9C2901531A8A0">
    <w:name w:val="583350E5FE32472FB3B9C2901531A8A0"/>
    <w:rsid w:val="004215AF"/>
  </w:style>
  <w:style w:type="paragraph" w:customStyle="1" w:styleId="9DC0C42B35354206AFF666A797BB7E21">
    <w:name w:val="9DC0C42B35354206AFF666A797BB7E21"/>
    <w:rsid w:val="00AE3768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8</cp:revision>
  <dcterms:created xsi:type="dcterms:W3CDTF">2024-06-06T08:52:00Z</dcterms:created>
  <dcterms:modified xsi:type="dcterms:W3CDTF">2024-06-11T10:48:00Z</dcterms:modified>
</cp:coreProperties>
</file>