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E5698" w14:textId="7EEAA29F" w:rsidR="007B2CEA" w:rsidRPr="007B2CEA" w:rsidRDefault="007B2CEA" w:rsidP="00166370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sz w:val="22"/>
          <w:szCs w:val="22"/>
          <w:lang w:val="cs-CZ"/>
        </w:rPr>
        <w:t>Text na obal=PI (350 ml)</w:t>
      </w:r>
    </w:p>
    <w:p w14:paraId="28A40466" w14:textId="77777777" w:rsidR="007B2CEA" w:rsidRDefault="007B2CEA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C33BDBB" w14:textId="77777777" w:rsidR="0035552D" w:rsidRPr="00166370" w:rsidRDefault="0035552D" w:rsidP="0035552D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166370">
        <w:rPr>
          <w:rFonts w:asciiTheme="minorHAnsi" w:hAnsiTheme="minorHAnsi" w:cstheme="minorHAnsi"/>
          <w:b/>
          <w:sz w:val="22"/>
          <w:szCs w:val="22"/>
          <w:lang w:val="cs-CZ"/>
        </w:rPr>
        <w:t>Sanocyn</w:t>
      </w:r>
      <w:r w:rsidRPr="00166370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forte</w:t>
      </w:r>
      <w:proofErr w:type="spellEnd"/>
    </w:p>
    <w:p w14:paraId="13EA34C0" w14:textId="77777777" w:rsidR="007B2CEA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Hydrogel</w:t>
      </w:r>
      <w:bookmarkStart w:id="0" w:name="_GoBack"/>
      <w:bookmarkEnd w:id="0"/>
      <w:proofErr w:type="spellEnd"/>
    </w:p>
    <w:p w14:paraId="1AF66DDD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Dlouhotrvající ochrana</w:t>
      </w:r>
    </w:p>
    <w:p w14:paraId="7AE16F07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0CDEAD3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6B664D7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600E3566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K očištění ran, ošetření podrážděných oblastí kůže, kousnutí hmyzem a klíšťaty</w:t>
      </w:r>
    </w:p>
    <w:p w14:paraId="1C238577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9C3DFEE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Hydrogel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166370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při aplikaci výborně přilne, vytvoří ochranný film a udržuje ránu vlhkou. Je vhodný na rány, záněty, kožní podráždění i ošetření po bodnutí hmyzem a klíšťaty na těžko přístupných místech.</w:t>
      </w:r>
    </w:p>
    <w:p w14:paraId="0A725BB2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03471E9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Jak přípravek používat</w:t>
      </w:r>
    </w:p>
    <w:p w14:paraId="5702E4F7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Postižené oblasti odkryjte a důkladně nastříkejte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hydrogelem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166370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>. Aplikaci opakujte vícekrát denně.</w:t>
      </w:r>
    </w:p>
    <w:p w14:paraId="2516B219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2BB1ECE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Doporučuje se používat v kombinaci s roztokem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166370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F99A7BF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E0686D9" w14:textId="0E6F055E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Inovativní složení využívající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HOC</w:t>
      </w:r>
      <w:r w:rsidR="00DF0C43">
        <w:rPr>
          <w:rFonts w:asciiTheme="minorHAnsi" w:hAnsiTheme="minorHAnsi" w:cstheme="minorHAnsi"/>
          <w:sz w:val="22"/>
          <w:szCs w:val="22"/>
          <w:lang w:val="cs-CZ"/>
        </w:rPr>
        <w:t>l</w:t>
      </w:r>
      <w:proofErr w:type="spellEnd"/>
    </w:p>
    <w:p w14:paraId="7B6FE9D3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Snižuje bakteriální zátěž</w:t>
      </w:r>
    </w:p>
    <w:p w14:paraId="0F6A504C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Bezbolestná aplikace</w:t>
      </w:r>
    </w:p>
    <w:p w14:paraId="7C9724D5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Bez antibiotik</w:t>
      </w:r>
    </w:p>
    <w:p w14:paraId="4D6D0C8B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Bez alkoholu</w:t>
      </w:r>
    </w:p>
    <w:p w14:paraId="6B87126D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 xml:space="preserve">Nedráždí pokožku </w:t>
      </w:r>
    </w:p>
    <w:p w14:paraId="37DAC8F3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Neutrální pH</w:t>
      </w:r>
    </w:p>
    <w:p w14:paraId="5F5BD4BD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0FD34EB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6CE4088A" w14:textId="73789366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Voda, chlorid sodný, </w:t>
      </w:r>
      <w:r w:rsidR="003226FB" w:rsidRPr="00166370">
        <w:rPr>
          <w:rFonts w:asciiTheme="minorHAnsi" w:hAnsiTheme="minorHAnsi" w:cstheme="minorHAnsi"/>
          <w:sz w:val="22"/>
          <w:szCs w:val="22"/>
          <w:lang w:val="cs-CZ"/>
        </w:rPr>
        <w:t>křemičitan</w:t>
      </w:r>
      <w:r w:rsidR="003226F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3226FB">
        <w:rPr>
          <w:rFonts w:asciiTheme="minorHAnsi" w:hAnsiTheme="minorHAnsi" w:cstheme="minorHAnsi"/>
          <w:sz w:val="22"/>
          <w:szCs w:val="22"/>
          <w:lang w:val="cs-CZ"/>
        </w:rPr>
        <w:t>l</w:t>
      </w:r>
      <w:r w:rsidR="003226FB" w:rsidRPr="00166370">
        <w:rPr>
          <w:rFonts w:asciiTheme="minorHAnsi" w:hAnsiTheme="minorHAnsi" w:cstheme="minorHAnsi"/>
          <w:sz w:val="22"/>
          <w:szCs w:val="22"/>
          <w:lang w:val="cs-CZ"/>
        </w:rPr>
        <w:t>ith</w:t>
      </w:r>
      <w:r w:rsidR="003226FB">
        <w:rPr>
          <w:rFonts w:asciiTheme="minorHAnsi" w:hAnsiTheme="minorHAnsi" w:cstheme="minorHAnsi"/>
          <w:sz w:val="22"/>
          <w:szCs w:val="22"/>
          <w:lang w:val="cs-CZ"/>
        </w:rPr>
        <w:t>no</w:t>
      </w:r>
      <w:proofErr w:type="spellEnd"/>
      <w:r w:rsidR="003226FB">
        <w:rPr>
          <w:rFonts w:asciiTheme="minorHAnsi" w:hAnsiTheme="minorHAnsi" w:cstheme="minorHAnsi"/>
          <w:sz w:val="22"/>
          <w:szCs w:val="22"/>
          <w:lang w:val="cs-CZ"/>
        </w:rPr>
        <w:t>-</w:t>
      </w:r>
      <w:proofErr w:type="spellStart"/>
      <w:r w:rsidR="003226FB" w:rsidRPr="00166370">
        <w:rPr>
          <w:rFonts w:asciiTheme="minorHAnsi" w:hAnsiTheme="minorHAnsi" w:cstheme="minorHAnsi"/>
          <w:sz w:val="22"/>
          <w:szCs w:val="22"/>
          <w:lang w:val="cs-CZ"/>
        </w:rPr>
        <w:t>sodn</w:t>
      </w:r>
      <w:r w:rsidR="003226FB">
        <w:rPr>
          <w:rFonts w:asciiTheme="minorHAnsi" w:hAnsiTheme="minorHAnsi" w:cstheme="minorHAnsi"/>
          <w:sz w:val="22"/>
          <w:szCs w:val="22"/>
          <w:lang w:val="cs-CZ"/>
        </w:rPr>
        <w:t>o</w:t>
      </w:r>
      <w:proofErr w:type="spellEnd"/>
      <w:r w:rsidR="003226FB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3226FB"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hořečnatý 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>(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LiMgNa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>), aktivní chlor uvolněný z kyseliny chlorné</w:t>
      </w:r>
    </w:p>
    <w:p w14:paraId="3D970FB8" w14:textId="77777777" w:rsidR="007B2CEA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7649F6DB" w14:textId="68BD3494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Poznámky</w:t>
      </w:r>
    </w:p>
    <w:p w14:paraId="0E903349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 xml:space="preserve">Před použitím si pečlivě pročtěte text na obalu s informacemi o přípravku. Skladujte při pokojové teplotě a chraňte před přímým slunečním zářením. Pouze pro vnější použití. Aktivní chlor v přípravku </w:t>
      </w:r>
      <w:proofErr w:type="spellStart"/>
      <w:r w:rsidRPr="00FA0044">
        <w:rPr>
          <w:rFonts w:asciiTheme="minorHAnsi" w:hAnsiTheme="minorHAnsi"/>
          <w:sz w:val="22"/>
          <w:szCs w:val="22"/>
          <w:lang w:val="cs-CZ"/>
        </w:rPr>
        <w:t>Sanocyn</w:t>
      </w:r>
      <w:r w:rsidRPr="007B2CEA">
        <w:rPr>
          <w:rFonts w:asciiTheme="minorHAnsi" w:hAnsiTheme="minorHAnsi"/>
          <w:sz w:val="22"/>
          <w:szCs w:val="22"/>
          <w:vertAlign w:val="superscript"/>
          <w:lang w:val="cs-CZ"/>
        </w:rPr>
        <w:t>forte</w:t>
      </w:r>
      <w:proofErr w:type="spellEnd"/>
      <w:r w:rsidRPr="00FA0044">
        <w:rPr>
          <w:rFonts w:asciiTheme="minorHAnsi" w:hAnsiTheme="minorHAnsi"/>
          <w:sz w:val="22"/>
          <w:szCs w:val="22"/>
          <w:lang w:val="cs-CZ"/>
        </w:rPr>
        <w:t xml:space="preserve"> zajišťuje jeho trvanlivost, lze jej používat po dobu 3 měsíců od otevření.</w:t>
      </w:r>
    </w:p>
    <w:p w14:paraId="4D0C3795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Uchovávejte mimo dohled a dosah dětí. Pouze pro zvířata.</w:t>
      </w:r>
    </w:p>
    <w:p w14:paraId="032888ED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7B41127" w14:textId="77777777" w:rsidR="00C64EC1" w:rsidRPr="006328B3" w:rsidRDefault="00C64EC1" w:rsidP="00C64EC1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Výrobce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049E09FA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bookmarkStart w:id="1" w:name="_Hlk173920317"/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bookmarkEnd w:id="1"/>
    <w:p w14:paraId="29EFFE3C" w14:textId="4E2C454D" w:rsidR="000B5952" w:rsidRPr="00AC7EB2" w:rsidRDefault="000B5952" w:rsidP="000B595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Li</w:t>
      </w:r>
      <w:r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 111-115</w:t>
      </w:r>
    </w:p>
    <w:p w14:paraId="76F91F22" w14:textId="77777777" w:rsidR="000B5952" w:rsidRPr="00AC7EB2" w:rsidRDefault="000B5952" w:rsidP="000B595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A-1090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3BBA7ECE" w14:textId="77777777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C9F6964" w14:textId="42C03DB6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350 ml</w:t>
      </w:r>
    </w:p>
    <w:p w14:paraId="7D8A42E7" w14:textId="6249B20B" w:rsidR="007B2CEA" w:rsidRDefault="00C64EC1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bookmarkStart w:id="2" w:name="_Hlk173920396"/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="007B2CEA"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="007B2CEA" w:rsidRPr="00C64EC1">
        <w:rPr>
          <w:rFonts w:asciiTheme="minorHAnsi" w:hAnsiTheme="minorHAnsi" w:cstheme="minorHAnsi"/>
          <w:i/>
          <w:sz w:val="22"/>
          <w:szCs w:val="22"/>
          <w:lang w:val="cs-CZ"/>
        </w:rPr>
        <w:t xml:space="preserve">viz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obal</w:t>
      </w:r>
    </w:p>
    <w:bookmarkEnd w:id="2"/>
    <w:p w14:paraId="64AD20A5" w14:textId="77777777" w:rsidR="009A7180" w:rsidRPr="00166370" w:rsidRDefault="009A7180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8D53DE1" w14:textId="08874296" w:rsidR="002D3B82" w:rsidRDefault="002D3B82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 rozhodnutí o schválení: M+H vet s.r.o., Londýnská 730/59, Praha</w:t>
      </w:r>
    </w:p>
    <w:p w14:paraId="481239BA" w14:textId="77777777" w:rsidR="005941F0" w:rsidRDefault="005941F0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0C03C12" w14:textId="223FE6D5" w:rsidR="007B2CEA" w:rsidRPr="00166370" w:rsidRDefault="007B2CEA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5941F0">
        <w:rPr>
          <w:rFonts w:asciiTheme="minorHAnsi" w:hAnsiTheme="minorHAnsi" w:cstheme="minorHAnsi"/>
          <w:sz w:val="22"/>
          <w:szCs w:val="22"/>
          <w:lang w:val="cs-CZ"/>
        </w:rPr>
        <w:t xml:space="preserve"> 222-24/C</w:t>
      </w:r>
    </w:p>
    <w:sectPr w:rsidR="007B2CEA" w:rsidRPr="0016637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2CC60" w14:textId="77777777" w:rsidR="0041151C" w:rsidRDefault="0041151C" w:rsidP="00884AB0">
      <w:pPr>
        <w:spacing w:line="240" w:lineRule="auto"/>
      </w:pPr>
      <w:r>
        <w:separator/>
      </w:r>
    </w:p>
  </w:endnote>
  <w:endnote w:type="continuationSeparator" w:id="0">
    <w:p w14:paraId="6DD15530" w14:textId="77777777" w:rsidR="0041151C" w:rsidRDefault="0041151C" w:rsidP="0088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6397" w14:textId="77777777" w:rsidR="0041151C" w:rsidRDefault="0041151C" w:rsidP="00884AB0">
      <w:pPr>
        <w:spacing w:line="240" w:lineRule="auto"/>
      </w:pPr>
      <w:r>
        <w:separator/>
      </w:r>
    </w:p>
  </w:footnote>
  <w:footnote w:type="continuationSeparator" w:id="0">
    <w:p w14:paraId="0351D8FE" w14:textId="77777777" w:rsidR="0041151C" w:rsidRDefault="0041151C" w:rsidP="00884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E72A" w14:textId="5C14F862" w:rsidR="00166370" w:rsidRPr="00AF22CA" w:rsidRDefault="00166370" w:rsidP="00166370">
    <w:pPr>
      <w:spacing w:line="240" w:lineRule="auto"/>
      <w:rPr>
        <w:rFonts w:asciiTheme="minorHAnsi" w:hAnsiTheme="minorHAnsi"/>
        <w:bCs/>
        <w:sz w:val="22"/>
        <w:szCs w:val="22"/>
        <w:lang w:val="cs-CZ"/>
      </w:rPr>
    </w:pPr>
    <w:r w:rsidRPr="00AF22CA">
      <w:rPr>
        <w:rFonts w:asciiTheme="minorHAnsi" w:hAnsiTheme="minorHAnsi"/>
        <w:bCs/>
        <w:sz w:val="22"/>
        <w:szCs w:val="22"/>
        <w:lang w:val="cs-CZ"/>
      </w:rPr>
      <w:t>Text na</w:t>
    </w:r>
    <w:r w:rsidRPr="00AF22CA">
      <w:rPr>
        <w:rFonts w:asciiTheme="minorHAnsi" w:hAnsi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/>
          <w:sz w:val="22"/>
          <w:szCs w:val="22"/>
          <w:lang w:val="cs-CZ"/>
        </w:rPr>
        <w:id w:val="1508096970"/>
        <w:placeholder>
          <w:docPart w:val="63D227B98B334233B3E10C0166A4567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B296F" w:rsidRPr="00AF22CA">
          <w:rPr>
            <w:rFonts w:asciiTheme="minorHAnsi" w:hAnsiTheme="minorHAnsi"/>
            <w:sz w:val="22"/>
            <w:szCs w:val="22"/>
            <w:lang w:val="cs-CZ"/>
          </w:rPr>
          <w:t>obal=PI</w:t>
        </w:r>
      </w:sdtContent>
    </w:sdt>
    <w:r w:rsidRPr="00AF22CA">
      <w:rPr>
        <w:rFonts w:asciiTheme="minorHAnsi" w:hAnsiTheme="minorHAnsi"/>
        <w:bCs/>
        <w:sz w:val="22"/>
        <w:szCs w:val="22"/>
        <w:lang w:val="cs-CZ"/>
      </w:rPr>
      <w:t xml:space="preserve"> součást dokumentace schválené rozhodnutím sp.</w:t>
    </w:r>
    <w:r w:rsidR="00AF22CA">
      <w:rPr>
        <w:rFonts w:asciiTheme="minorHAnsi" w:hAnsiTheme="minorHAnsi"/>
        <w:bCs/>
        <w:sz w:val="22"/>
        <w:szCs w:val="22"/>
        <w:lang w:val="cs-CZ"/>
      </w:rPr>
      <w:t> </w:t>
    </w:r>
    <w:r w:rsidRPr="00AF22CA">
      <w:rPr>
        <w:rFonts w:asciiTheme="minorHAnsi" w:hAnsiTheme="minorHAnsi"/>
        <w:bCs/>
        <w:sz w:val="22"/>
        <w:szCs w:val="22"/>
        <w:lang w:val="cs-CZ"/>
      </w:rPr>
      <w:t>zn.</w:t>
    </w:r>
    <w:r w:rsidR="00AF22CA">
      <w:rPr>
        <w:rFonts w:asciiTheme="minorHAnsi" w:hAnsi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/>
          <w:sz w:val="22"/>
          <w:szCs w:val="22"/>
          <w:lang w:val="cs-CZ"/>
        </w:rPr>
        <w:id w:val="-1643653816"/>
        <w:placeholder>
          <w:docPart w:val="3154F8ED27E44ED8BCC6EF6262A0A45F"/>
        </w:placeholder>
        <w:text/>
      </w:sdtPr>
      <w:sdtEndPr/>
      <w:sdtContent>
        <w:r w:rsidR="005941F0" w:rsidRPr="00AF22CA">
          <w:rPr>
            <w:rFonts w:asciiTheme="minorHAnsi" w:hAnsiTheme="minorHAnsi"/>
            <w:sz w:val="22"/>
            <w:szCs w:val="22"/>
            <w:lang w:val="cs-CZ"/>
          </w:rPr>
          <w:t>USKVBL/12769/2023/POD,</w:t>
        </w:r>
      </w:sdtContent>
    </w:sdt>
    <w:r w:rsidRPr="00AF22CA">
      <w:rPr>
        <w:rFonts w:asciiTheme="minorHAnsi" w:hAnsiTheme="minorHAnsi"/>
        <w:bCs/>
        <w:sz w:val="22"/>
        <w:szCs w:val="22"/>
        <w:lang w:val="cs-CZ"/>
      </w:rPr>
      <w:t xml:space="preserve"> č.j.</w:t>
    </w:r>
    <w:r w:rsidR="00AF22CA">
      <w:rPr>
        <w:rFonts w:asciiTheme="minorHAnsi" w:hAnsi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/>
          <w:bCs/>
          <w:sz w:val="22"/>
          <w:szCs w:val="22"/>
          <w:lang w:val="cs-CZ"/>
        </w:rPr>
        <w:id w:val="-1885019968"/>
        <w:placeholder>
          <w:docPart w:val="3154F8ED27E44ED8BCC6EF6262A0A45F"/>
        </w:placeholder>
        <w:text/>
      </w:sdtPr>
      <w:sdtEndPr/>
      <w:sdtContent>
        <w:r w:rsidR="005941F0" w:rsidRPr="00AF22CA">
          <w:rPr>
            <w:rFonts w:asciiTheme="minorHAnsi" w:hAnsiTheme="minorHAnsi"/>
            <w:bCs/>
            <w:sz w:val="22"/>
            <w:szCs w:val="22"/>
            <w:lang w:val="cs-CZ"/>
          </w:rPr>
          <w:t>USKVBL/10265/2024/REG-Gro</w:t>
        </w:r>
      </w:sdtContent>
    </w:sdt>
    <w:r w:rsidRPr="00AF22CA">
      <w:rPr>
        <w:rFonts w:asciiTheme="minorHAnsi" w:hAnsi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/>
          <w:bCs/>
          <w:sz w:val="22"/>
          <w:szCs w:val="22"/>
          <w:lang w:val="cs-CZ"/>
        </w:rPr>
        <w:id w:val="-2023853767"/>
        <w:placeholder>
          <w:docPart w:val="07135056889A4FF09F25257DC673EDD4"/>
        </w:placeholder>
        <w:date w:fullDate="2024-08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226FB" w:rsidRPr="00AF22CA">
          <w:rPr>
            <w:rFonts w:asciiTheme="minorHAnsi" w:hAnsiTheme="minorHAnsi"/>
            <w:bCs/>
            <w:sz w:val="22"/>
            <w:szCs w:val="22"/>
            <w:lang w:val="cs-CZ"/>
          </w:rPr>
          <w:t>06.08.2024</w:t>
        </w:r>
      </w:sdtContent>
    </w:sdt>
    <w:r w:rsidRPr="00AF22CA">
      <w:rPr>
        <w:rFonts w:asciiTheme="minorHAnsi" w:hAnsi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/>
          <w:sz w:val="22"/>
          <w:szCs w:val="22"/>
          <w:lang w:val="cs-CZ"/>
        </w:rPr>
        <w:id w:val="-217967857"/>
        <w:placeholder>
          <w:docPart w:val="0E2699EDC1444A6EB4A637826DE9C2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5941F0" w:rsidRPr="00AF22CA">
          <w:rPr>
            <w:rFonts w:asciiTheme="minorHAnsi" w:hAnsiTheme="minorHAnsi"/>
            <w:sz w:val="22"/>
            <w:szCs w:val="22"/>
            <w:lang w:val="cs-CZ"/>
          </w:rPr>
          <w:t>schválení veterinárního přípravku</w:t>
        </w:r>
      </w:sdtContent>
    </w:sdt>
    <w:r w:rsidRPr="00AF22CA">
      <w:rPr>
        <w:rFonts w:asciiTheme="minorHAnsi" w:hAnsi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/>
          <w:sz w:val="22"/>
          <w:szCs w:val="22"/>
          <w:lang w:val="cs-CZ"/>
        </w:rPr>
        <w:id w:val="-2080899180"/>
        <w:placeholder>
          <w:docPart w:val="E345764F8CF84BAEA7C40BA0C9A5511A"/>
        </w:placeholder>
        <w:text/>
      </w:sdtPr>
      <w:sdtEndPr/>
      <w:sdtContent>
        <w:proofErr w:type="spellStart"/>
        <w:r w:rsidR="005941F0" w:rsidRPr="00AF22CA">
          <w:rPr>
            <w:rFonts w:asciiTheme="minorHAnsi" w:hAnsiTheme="minorHAnsi"/>
            <w:sz w:val="22"/>
            <w:szCs w:val="22"/>
            <w:lang w:val="cs-CZ"/>
          </w:rPr>
          <w:t>Sanocyn</w:t>
        </w:r>
        <w:proofErr w:type="spellEnd"/>
        <w:r w:rsidR="005941F0" w:rsidRPr="00AF22CA">
          <w:rPr>
            <w:rFonts w:asciiTheme="minorHAnsi" w:hAnsiTheme="minorHAnsi"/>
            <w:sz w:val="22"/>
            <w:szCs w:val="22"/>
            <w:lang w:val="cs-CZ"/>
          </w:rPr>
          <w:t xml:space="preserve"> forte </w:t>
        </w:r>
        <w:proofErr w:type="spellStart"/>
        <w:r w:rsidR="005941F0" w:rsidRPr="00AF22CA">
          <w:rPr>
            <w:rFonts w:asciiTheme="minorHAnsi" w:hAnsiTheme="minorHAnsi"/>
            <w:sz w:val="22"/>
            <w:szCs w:val="22"/>
            <w:lang w:val="cs-CZ"/>
          </w:rPr>
          <w:t>Hydrogel</w:t>
        </w:r>
        <w:proofErr w:type="spellEnd"/>
      </w:sdtContent>
    </w:sdt>
  </w:p>
  <w:p w14:paraId="7B842453" w14:textId="77777777" w:rsidR="00166370" w:rsidRPr="00AF22CA" w:rsidRDefault="00166370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87A"/>
    <w:multiLevelType w:val="hybridMultilevel"/>
    <w:tmpl w:val="813E9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13C"/>
    <w:multiLevelType w:val="multilevel"/>
    <w:tmpl w:val="039611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B"/>
    <w:rsid w:val="00023AE9"/>
    <w:rsid w:val="000B5952"/>
    <w:rsid w:val="00166370"/>
    <w:rsid w:val="001B4B0A"/>
    <w:rsid w:val="001C34D1"/>
    <w:rsid w:val="0026508A"/>
    <w:rsid w:val="002B296F"/>
    <w:rsid w:val="002D3B82"/>
    <w:rsid w:val="0030589B"/>
    <w:rsid w:val="003226FB"/>
    <w:rsid w:val="0035552D"/>
    <w:rsid w:val="003933C1"/>
    <w:rsid w:val="003B5DC1"/>
    <w:rsid w:val="0041151C"/>
    <w:rsid w:val="004A767A"/>
    <w:rsid w:val="004E0B4F"/>
    <w:rsid w:val="00590B70"/>
    <w:rsid w:val="005941F0"/>
    <w:rsid w:val="005D216F"/>
    <w:rsid w:val="006B5CFC"/>
    <w:rsid w:val="00791B12"/>
    <w:rsid w:val="007B2CEA"/>
    <w:rsid w:val="007C1D62"/>
    <w:rsid w:val="007C60BB"/>
    <w:rsid w:val="00864558"/>
    <w:rsid w:val="00871F34"/>
    <w:rsid w:val="00884AB0"/>
    <w:rsid w:val="00891E9D"/>
    <w:rsid w:val="008A4387"/>
    <w:rsid w:val="008C6D47"/>
    <w:rsid w:val="00920092"/>
    <w:rsid w:val="009216A0"/>
    <w:rsid w:val="00975AFB"/>
    <w:rsid w:val="009A7180"/>
    <w:rsid w:val="00AB56E9"/>
    <w:rsid w:val="00AF22CA"/>
    <w:rsid w:val="00B01A38"/>
    <w:rsid w:val="00B52D69"/>
    <w:rsid w:val="00C64EC1"/>
    <w:rsid w:val="00CA570A"/>
    <w:rsid w:val="00CC6769"/>
    <w:rsid w:val="00D1730E"/>
    <w:rsid w:val="00DF0C43"/>
    <w:rsid w:val="00DF1220"/>
    <w:rsid w:val="00E066B5"/>
    <w:rsid w:val="00EA761B"/>
    <w:rsid w:val="00EF692A"/>
    <w:rsid w:val="00FC775F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4F42"/>
  <w15:chartTrackingRefBased/>
  <w15:docId w15:val="{1CD2924D-64CC-2048-9923-EA3F0494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B70"/>
    <w:pPr>
      <w:spacing w:line="360" w:lineRule="auto"/>
      <w:jc w:val="both"/>
    </w:pPr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90B70"/>
    <w:pPr>
      <w:numPr>
        <w:numId w:val="6"/>
      </w:numPr>
      <w:outlineLvl w:val="0"/>
    </w:pPr>
    <w:rPr>
      <w:b/>
      <w:bCs/>
      <w:sz w:val="28"/>
      <w:szCs w:val="28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B70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/>
      <w:b/>
      <w:bCs/>
    </w:rPr>
  </w:style>
  <w:style w:type="paragraph" w:styleId="Nadpis3">
    <w:name w:val="heading 3"/>
    <w:basedOn w:val="Normln"/>
    <w:link w:val="Nadpis3Char"/>
    <w:uiPriority w:val="9"/>
    <w:qFormat/>
    <w:rsid w:val="00590B70"/>
    <w:pPr>
      <w:numPr>
        <w:ilvl w:val="2"/>
        <w:numId w:val="6"/>
      </w:numPr>
      <w:spacing w:before="100" w:beforeAutospacing="1" w:after="100" w:afterAutospacing="1"/>
      <w:outlineLvl w:val="2"/>
    </w:pPr>
    <w:rPr>
      <w:b/>
      <w:bCs/>
      <w:i/>
      <w:iCs/>
    </w:rPr>
  </w:style>
  <w:style w:type="paragraph" w:styleId="Nadpis4">
    <w:name w:val="heading 4"/>
    <w:basedOn w:val="Normln"/>
    <w:link w:val="Nadpis4Char"/>
    <w:uiPriority w:val="9"/>
    <w:qFormat/>
    <w:rsid w:val="00590B70"/>
    <w:pPr>
      <w:numPr>
        <w:ilvl w:val="3"/>
        <w:numId w:val="1"/>
      </w:numPr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arbeit">
    <w:name w:val="Diplomarbeit"/>
    <w:basedOn w:val="Normln"/>
    <w:qFormat/>
    <w:rsid w:val="005D216F"/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590B70"/>
    <w:rPr>
      <w:rFonts w:ascii="Arial" w:eastAsia="Times New Roman" w:hAnsi="Arial" w:cs="Arial"/>
      <w:b/>
      <w:bCs/>
      <w:color w:val="000000"/>
      <w:spacing w:val="2"/>
      <w:sz w:val="28"/>
      <w:szCs w:val="28"/>
      <w:lang w:eastAsia="de-DE"/>
    </w:rPr>
  </w:style>
  <w:style w:type="paragraph" w:styleId="Odstavecseseznamem">
    <w:name w:val="List Paragraph"/>
    <w:basedOn w:val="Normln"/>
    <w:uiPriority w:val="34"/>
    <w:qFormat/>
    <w:rsid w:val="00590B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0B70"/>
    <w:rPr>
      <w:rFonts w:ascii="Arial" w:eastAsiaTheme="majorEastAsia" w:hAnsi="Arial" w:cs="Arial"/>
      <w:b/>
      <w:bCs/>
      <w:color w:val="000000"/>
      <w:spacing w:val="2"/>
      <w:lang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590B70"/>
    <w:rPr>
      <w:rFonts w:ascii="Arial" w:eastAsia="Times New Roman" w:hAnsi="Arial" w:cs="Arial"/>
      <w:b/>
      <w:bCs/>
      <w:i/>
      <w:iCs/>
      <w:color w:val="000000"/>
      <w:spacing w:val="2"/>
      <w:sz w:val="21"/>
      <w:szCs w:val="21"/>
      <w:lang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590B70"/>
    <w:rPr>
      <w:rFonts w:ascii="Arial" w:eastAsia="Times New Roman" w:hAnsi="Arial" w:cs="Arial"/>
      <w:i/>
      <w:iCs/>
      <w:color w:val="000000"/>
      <w:spacing w:val="2"/>
      <w:sz w:val="21"/>
      <w:szCs w:val="21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65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5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508A"/>
    <w:rPr>
      <w:rFonts w:ascii="Arial" w:hAnsi="Arial" w:cs="Arial"/>
      <w:color w:val="000000"/>
      <w:spacing w:val="2"/>
      <w:kern w:val="0"/>
      <w:sz w:val="20"/>
      <w:szCs w:val="20"/>
      <w:lang w:eastAsia="de-DE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30E"/>
    <w:rPr>
      <w:rFonts w:ascii="Segoe UI" w:hAnsi="Segoe UI" w:cs="Segoe UI"/>
      <w:color w:val="000000"/>
      <w:spacing w:val="2"/>
      <w:kern w:val="0"/>
      <w:sz w:val="18"/>
      <w:szCs w:val="18"/>
      <w:lang w:eastAsia="de-DE"/>
      <w14:ligatures w14:val="none"/>
    </w:rPr>
  </w:style>
  <w:style w:type="character" w:styleId="Zstupntext">
    <w:name w:val="Placeholder Text"/>
    <w:rsid w:val="00166370"/>
    <w:rPr>
      <w:color w:val="808080"/>
    </w:rPr>
  </w:style>
  <w:style w:type="character" w:customStyle="1" w:styleId="Styl2">
    <w:name w:val="Styl2"/>
    <w:basedOn w:val="Standardnpsmoodstavce"/>
    <w:uiPriority w:val="1"/>
    <w:rsid w:val="0016637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D227B98B334233B3E10C0166A45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B0B90-4F1B-4CA1-9FCF-D9EE1550857D}"/>
      </w:docPartPr>
      <w:docPartBody>
        <w:p w:rsidR="000E41E2" w:rsidRDefault="00AC74C4" w:rsidP="00AC74C4">
          <w:pPr>
            <w:pStyle w:val="63D227B98B334233B3E10C0166A4567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154F8ED27E44ED8BCC6EF6262A0A4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49E7F-E4B8-4CFC-8182-E441C73796ED}"/>
      </w:docPartPr>
      <w:docPartBody>
        <w:p w:rsidR="000E41E2" w:rsidRDefault="00AC74C4" w:rsidP="00AC74C4">
          <w:pPr>
            <w:pStyle w:val="3154F8ED27E44ED8BCC6EF6262A0A4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135056889A4FF09F25257DC673E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C6562-4DDD-4188-905E-078F8D6B0B43}"/>
      </w:docPartPr>
      <w:docPartBody>
        <w:p w:rsidR="000E41E2" w:rsidRDefault="00AC74C4" w:rsidP="00AC74C4">
          <w:pPr>
            <w:pStyle w:val="07135056889A4FF09F25257DC673EDD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2699EDC1444A6EB4A637826DE9C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18BF4-F451-4AF7-9121-CDBA342038A0}"/>
      </w:docPartPr>
      <w:docPartBody>
        <w:p w:rsidR="000E41E2" w:rsidRDefault="00AC74C4" w:rsidP="00AC74C4">
          <w:pPr>
            <w:pStyle w:val="0E2699EDC1444A6EB4A637826DE9C22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345764F8CF84BAEA7C40BA0C9A55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C4CE5-3754-406F-964E-3EB30FFDB0FF}"/>
      </w:docPartPr>
      <w:docPartBody>
        <w:p w:rsidR="000E41E2" w:rsidRDefault="00AC74C4" w:rsidP="00AC74C4">
          <w:pPr>
            <w:pStyle w:val="E345764F8CF84BAEA7C40BA0C9A551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C4"/>
    <w:rsid w:val="000E41E2"/>
    <w:rsid w:val="0039233D"/>
    <w:rsid w:val="004B6958"/>
    <w:rsid w:val="00695F22"/>
    <w:rsid w:val="009A6A4B"/>
    <w:rsid w:val="00AC74C4"/>
    <w:rsid w:val="00AE1439"/>
    <w:rsid w:val="00BD1F8A"/>
    <w:rsid w:val="00CA283B"/>
    <w:rsid w:val="00EF7258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74C4"/>
    <w:rPr>
      <w:color w:val="808080"/>
    </w:rPr>
  </w:style>
  <w:style w:type="paragraph" w:customStyle="1" w:styleId="63D227B98B334233B3E10C0166A45671">
    <w:name w:val="63D227B98B334233B3E10C0166A45671"/>
    <w:rsid w:val="00AC74C4"/>
  </w:style>
  <w:style w:type="paragraph" w:customStyle="1" w:styleId="3154F8ED27E44ED8BCC6EF6262A0A45F">
    <w:name w:val="3154F8ED27E44ED8BCC6EF6262A0A45F"/>
    <w:rsid w:val="00AC74C4"/>
  </w:style>
  <w:style w:type="paragraph" w:customStyle="1" w:styleId="07135056889A4FF09F25257DC673EDD4">
    <w:name w:val="07135056889A4FF09F25257DC673EDD4"/>
    <w:rsid w:val="00AC74C4"/>
  </w:style>
  <w:style w:type="paragraph" w:customStyle="1" w:styleId="0E2699EDC1444A6EB4A637826DE9C22A">
    <w:name w:val="0E2699EDC1444A6EB4A637826DE9C22A"/>
    <w:rsid w:val="00AC74C4"/>
  </w:style>
  <w:style w:type="paragraph" w:customStyle="1" w:styleId="E345764F8CF84BAEA7C40BA0C9A5511A">
    <w:name w:val="E345764F8CF84BAEA7C40BA0C9A5511A"/>
    <w:rsid w:val="00AC7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PAAR LARA,01604971</dc:creator>
  <cp:keywords/>
  <dc:description/>
  <cp:lastModifiedBy>Leona Nepejchalová</cp:lastModifiedBy>
  <cp:revision>16</cp:revision>
  <dcterms:created xsi:type="dcterms:W3CDTF">2023-09-21T12:12:00Z</dcterms:created>
  <dcterms:modified xsi:type="dcterms:W3CDTF">2024-08-07T15:03:00Z</dcterms:modified>
</cp:coreProperties>
</file>