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920E" w14:textId="6D92CA01" w:rsidR="002F6EEC" w:rsidRPr="00160371" w:rsidRDefault="00824321" w:rsidP="00F63D50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ab/>
      </w:r>
    </w:p>
    <w:p w14:paraId="1FC10B53" w14:textId="77777777" w:rsidR="002F6EEC" w:rsidRPr="00160371" w:rsidRDefault="002F6E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8D3998" w14:textId="77777777" w:rsidR="002F6EEC" w:rsidRPr="00160371" w:rsidRDefault="002F6E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C93006" w14:textId="7679E379" w:rsidR="002F6EEC" w:rsidRDefault="002F6E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C98945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772588AC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724A75A6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15AC18FA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6C04C582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14483895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2FD9B025" w14:textId="3380126D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34FB730" w14:textId="3433933D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39A46D18" w14:textId="73F9F4B4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72D8610" w14:textId="087D0A94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400B7F6C" w14:textId="142419CB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47FE4621" w14:textId="00D54179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103D7E80" w14:textId="222AA92E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9A8FCEC" w14:textId="42FBDC90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34954FB" w14:textId="3F4E04C3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2F19960A" w14:textId="039DD860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9828D13" w14:textId="006B0692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24E7BB66" w14:textId="690CFFE9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32C27A67" w14:textId="69DEA106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1CD45AB1" w14:textId="19A80747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5E2BF380" w14:textId="572964FE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6A1448E6" w14:textId="273D9D96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01D34AE7" w14:textId="21ED375E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2471D483" w14:textId="3DF27B62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38B823E1" w14:textId="77777777" w:rsidR="00022997" w:rsidRDefault="00022997">
      <w:pPr>
        <w:tabs>
          <w:tab w:val="clear" w:pos="567"/>
        </w:tabs>
        <w:spacing w:line="240" w:lineRule="auto"/>
        <w:ind w:left="360"/>
        <w:jc w:val="center"/>
        <w:rPr>
          <w:b/>
        </w:rPr>
      </w:pPr>
      <w:bookmarkStart w:id="0" w:name="_GoBack"/>
      <w:bookmarkEnd w:id="0"/>
    </w:p>
    <w:p w14:paraId="445D5FCD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71AEF157" w14:textId="77777777" w:rsidR="009E50C1" w:rsidRDefault="009E50C1">
      <w:pPr>
        <w:tabs>
          <w:tab w:val="clear" w:pos="567"/>
        </w:tabs>
        <w:spacing w:line="240" w:lineRule="auto"/>
        <w:ind w:left="360"/>
        <w:jc w:val="center"/>
        <w:rPr>
          <w:b/>
        </w:rPr>
      </w:pPr>
    </w:p>
    <w:p w14:paraId="06851D2D" w14:textId="4D3126EB" w:rsidR="00403783" w:rsidRPr="00B66237" w:rsidRDefault="00FB0B96" w:rsidP="00B66237">
      <w:pPr>
        <w:tabs>
          <w:tab w:val="clear" w:pos="567"/>
        </w:tabs>
        <w:spacing w:line="240" w:lineRule="auto"/>
        <w:ind w:left="360"/>
        <w:jc w:val="center"/>
        <w:rPr>
          <w:b/>
          <w:szCs w:val="22"/>
        </w:rPr>
      </w:pPr>
      <w:r>
        <w:rPr>
          <w:b/>
        </w:rPr>
        <w:t xml:space="preserve">B. </w:t>
      </w:r>
      <w:r w:rsidR="00F63D50" w:rsidRPr="00B66237">
        <w:rPr>
          <w:b/>
        </w:rPr>
        <w:t>PŘÍBALOVÁ INFORMACE</w:t>
      </w:r>
    </w:p>
    <w:p w14:paraId="2A8607F0" w14:textId="77777777" w:rsidR="00403783" w:rsidRDefault="0040378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3DAA3D3" w14:textId="5A667668" w:rsidR="00403783" w:rsidRDefault="0040378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7D95E42" w14:textId="6189B085" w:rsidR="00403783" w:rsidRDefault="0040378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A45CF61" w14:textId="356EB254" w:rsidR="00022997" w:rsidRDefault="0002299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43EC8B49" w14:textId="23CA588B" w:rsidR="00C114FF" w:rsidRPr="00160371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60371">
        <w:rPr>
          <w:b/>
          <w:szCs w:val="22"/>
        </w:rPr>
        <w:lastRenderedPageBreak/>
        <w:t>PŘÍBALOVÁ INFORMACE</w:t>
      </w:r>
    </w:p>
    <w:p w14:paraId="64A84F5A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160371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1.</w:t>
      </w:r>
      <w:r w:rsidRPr="00160371">
        <w:tab/>
        <w:t>Název veterinárního léčivého přípravku</w:t>
      </w:r>
    </w:p>
    <w:p w14:paraId="15739A9F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BC31C" w14:textId="5FB09BE2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60371">
        <w:rPr>
          <w:szCs w:val="22"/>
        </w:rPr>
        <w:t>F</w:t>
      </w:r>
      <w:r w:rsidR="005C1921" w:rsidRPr="00160371">
        <w:rPr>
          <w:szCs w:val="22"/>
        </w:rPr>
        <w:t>lunbix</w:t>
      </w:r>
      <w:proofErr w:type="spellEnd"/>
      <w:r w:rsidR="005C1921" w:rsidRPr="00160371">
        <w:rPr>
          <w:szCs w:val="22"/>
        </w:rPr>
        <w:t xml:space="preserve"> </w:t>
      </w:r>
      <w:r w:rsidRPr="00160371">
        <w:rPr>
          <w:szCs w:val="22"/>
        </w:rPr>
        <w:t>50 mg/ml injekční roztok pro skot, koně</w:t>
      </w:r>
      <w:r w:rsidR="00C23F45" w:rsidRPr="00C23F45">
        <w:rPr>
          <w:szCs w:val="22"/>
        </w:rPr>
        <w:t xml:space="preserve"> </w:t>
      </w:r>
      <w:r w:rsidR="00C23F45" w:rsidRPr="00160371">
        <w:rPr>
          <w:szCs w:val="22"/>
        </w:rPr>
        <w:t>a</w:t>
      </w:r>
      <w:r w:rsidR="00C23F45" w:rsidRPr="00C23F45">
        <w:rPr>
          <w:szCs w:val="22"/>
        </w:rPr>
        <w:t xml:space="preserve"> </w:t>
      </w:r>
      <w:r w:rsidR="00C23F45" w:rsidRPr="00160371">
        <w:rPr>
          <w:szCs w:val="22"/>
        </w:rPr>
        <w:t>prasata</w:t>
      </w:r>
    </w:p>
    <w:p w14:paraId="67256E9F" w14:textId="77777777" w:rsidR="002858F6" w:rsidRDefault="002858F6" w:rsidP="00833113">
      <w:pPr>
        <w:tabs>
          <w:tab w:val="clear" w:pos="567"/>
        </w:tabs>
        <w:spacing w:line="240" w:lineRule="auto"/>
        <w:rPr>
          <w:szCs w:val="22"/>
        </w:rPr>
      </w:pPr>
    </w:p>
    <w:p w14:paraId="1BB607B2" w14:textId="77777777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2.</w:t>
      </w:r>
      <w:r w:rsidRPr="00160371">
        <w:tab/>
        <w:t>Složení</w:t>
      </w:r>
    </w:p>
    <w:p w14:paraId="7BCD36FA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2BC96E" w14:textId="16183E72" w:rsidR="00833113" w:rsidRPr="00160371" w:rsidRDefault="005C1921" w:rsidP="0083311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Každý </w:t>
      </w:r>
      <w:r w:rsidR="00833113" w:rsidRPr="00160371">
        <w:rPr>
          <w:szCs w:val="22"/>
        </w:rPr>
        <w:t>ml obsahuje:</w:t>
      </w:r>
    </w:p>
    <w:p w14:paraId="5EDB68F6" w14:textId="5E809DCA" w:rsidR="00833113" w:rsidRPr="00E94B58" w:rsidRDefault="00833113" w:rsidP="00833113">
      <w:pPr>
        <w:tabs>
          <w:tab w:val="clear" w:pos="567"/>
        </w:tabs>
        <w:spacing w:line="240" w:lineRule="auto"/>
        <w:rPr>
          <w:b/>
          <w:szCs w:val="22"/>
        </w:rPr>
      </w:pPr>
      <w:r w:rsidRPr="00E94B58">
        <w:rPr>
          <w:b/>
          <w:szCs w:val="22"/>
        </w:rPr>
        <w:t xml:space="preserve">Léčivé látky: </w:t>
      </w:r>
    </w:p>
    <w:p w14:paraId="225683B4" w14:textId="39C091DA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60371">
        <w:rPr>
          <w:szCs w:val="22"/>
        </w:rPr>
        <w:t>Flunixin</w:t>
      </w:r>
      <w:r w:rsidR="00E17D6B">
        <w:rPr>
          <w:szCs w:val="22"/>
        </w:rPr>
        <w:t>um</w:t>
      </w:r>
      <w:proofErr w:type="spellEnd"/>
      <w:r w:rsidRPr="00160371">
        <w:rPr>
          <w:szCs w:val="22"/>
        </w:rPr>
        <w:t xml:space="preserve"> </w:t>
      </w:r>
      <w:r w:rsidRPr="00160371">
        <w:rPr>
          <w:szCs w:val="22"/>
        </w:rPr>
        <w:tab/>
      </w:r>
      <w:r w:rsidR="00DC1CAF">
        <w:rPr>
          <w:szCs w:val="22"/>
        </w:rPr>
        <w:t xml:space="preserve">                                          </w:t>
      </w:r>
      <w:r w:rsidR="00E17D6B">
        <w:rPr>
          <w:szCs w:val="22"/>
        </w:rPr>
        <w:t xml:space="preserve">          </w:t>
      </w:r>
      <w:r w:rsidR="00E94B58">
        <w:rPr>
          <w:szCs w:val="22"/>
        </w:rPr>
        <w:t>50</w:t>
      </w:r>
      <w:r w:rsidRPr="00160371">
        <w:rPr>
          <w:szCs w:val="22"/>
        </w:rPr>
        <w:t xml:space="preserve"> mg </w:t>
      </w:r>
    </w:p>
    <w:p w14:paraId="6C075E2A" w14:textId="6D74E1DF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odpovídá </w:t>
      </w:r>
      <w:proofErr w:type="spellStart"/>
      <w:r w:rsidRPr="00160371">
        <w:rPr>
          <w:szCs w:val="22"/>
        </w:rPr>
        <w:t>flunixin</w:t>
      </w:r>
      <w:r w:rsidR="00E17D6B">
        <w:rPr>
          <w:szCs w:val="22"/>
        </w:rPr>
        <w:t>u</w:t>
      </w:r>
      <w:proofErr w:type="spellEnd"/>
      <w:r w:rsidR="00E94B58">
        <w:rPr>
          <w:szCs w:val="22"/>
        </w:rPr>
        <w:t xml:space="preserve"> </w:t>
      </w:r>
      <w:proofErr w:type="spellStart"/>
      <w:r w:rsidR="00E94B58">
        <w:rPr>
          <w:szCs w:val="22"/>
        </w:rPr>
        <w:t>meglumin</w:t>
      </w:r>
      <w:r w:rsidR="00E17D6B">
        <w:rPr>
          <w:szCs w:val="22"/>
        </w:rPr>
        <w:t>um</w:t>
      </w:r>
      <w:proofErr w:type="spellEnd"/>
      <w:r w:rsidRPr="00160371">
        <w:rPr>
          <w:szCs w:val="22"/>
        </w:rPr>
        <w:tab/>
      </w:r>
      <w:r w:rsidR="00DC1CAF">
        <w:rPr>
          <w:szCs w:val="22"/>
        </w:rPr>
        <w:t xml:space="preserve">      </w:t>
      </w:r>
      <w:r w:rsidR="00E94B58">
        <w:rPr>
          <w:szCs w:val="22"/>
        </w:rPr>
        <w:t>82,95</w:t>
      </w:r>
      <w:r w:rsidR="00E94B58" w:rsidRPr="00160371">
        <w:rPr>
          <w:szCs w:val="22"/>
        </w:rPr>
        <w:t xml:space="preserve"> </w:t>
      </w:r>
      <w:r w:rsidRPr="00160371">
        <w:rPr>
          <w:szCs w:val="22"/>
        </w:rPr>
        <w:t>mg</w:t>
      </w:r>
    </w:p>
    <w:p w14:paraId="71B45FED" w14:textId="77777777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</w:p>
    <w:p w14:paraId="2FD0EBE1" w14:textId="77777777" w:rsidR="00833113" w:rsidRPr="00E94B58" w:rsidRDefault="00833113" w:rsidP="00833113">
      <w:pPr>
        <w:tabs>
          <w:tab w:val="clear" w:pos="567"/>
        </w:tabs>
        <w:spacing w:line="240" w:lineRule="auto"/>
        <w:rPr>
          <w:b/>
          <w:szCs w:val="22"/>
        </w:rPr>
      </w:pPr>
      <w:r w:rsidRPr="00E94B58">
        <w:rPr>
          <w:b/>
          <w:szCs w:val="22"/>
        </w:rPr>
        <w:t>Pomocné látky:</w:t>
      </w:r>
    </w:p>
    <w:p w14:paraId="7CF5D60D" w14:textId="02AC40FD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Fenol</w:t>
      </w:r>
      <w:r w:rsidRPr="00160371">
        <w:rPr>
          <w:szCs w:val="22"/>
        </w:rPr>
        <w:tab/>
      </w:r>
      <w:r w:rsidR="00DC1CAF">
        <w:rPr>
          <w:szCs w:val="22"/>
        </w:rPr>
        <w:t xml:space="preserve">                                                      </w:t>
      </w:r>
      <w:r w:rsidRPr="00160371">
        <w:rPr>
          <w:szCs w:val="22"/>
        </w:rPr>
        <w:t xml:space="preserve">5 mg </w:t>
      </w:r>
    </w:p>
    <w:p w14:paraId="7E219D37" w14:textId="77777777" w:rsidR="00833113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Natrium-</w:t>
      </w:r>
      <w:proofErr w:type="spellStart"/>
      <w:r w:rsidRPr="00160371">
        <w:rPr>
          <w:szCs w:val="22"/>
        </w:rPr>
        <w:t>hydroxymethansulfinát</w:t>
      </w:r>
      <w:proofErr w:type="spellEnd"/>
      <w:r w:rsidRPr="00160371">
        <w:rPr>
          <w:szCs w:val="22"/>
        </w:rPr>
        <w:tab/>
        <w:t>2,5 mg</w:t>
      </w:r>
    </w:p>
    <w:p w14:paraId="6A9947C8" w14:textId="77777777" w:rsidR="00833113" w:rsidRPr="00160371" w:rsidRDefault="00833113" w:rsidP="00833113">
      <w:pPr>
        <w:tabs>
          <w:tab w:val="clear" w:pos="567"/>
        </w:tabs>
        <w:spacing w:line="240" w:lineRule="auto"/>
        <w:rPr>
          <w:szCs w:val="22"/>
        </w:rPr>
      </w:pPr>
    </w:p>
    <w:p w14:paraId="04BCC9CB" w14:textId="564F37D6" w:rsidR="00886676" w:rsidRDefault="00833113" w:rsidP="00833113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Čirý bezbarvý roztok bez viditelných částic.</w:t>
      </w:r>
    </w:p>
    <w:p w14:paraId="1E731199" w14:textId="291A8F56" w:rsidR="002858F6" w:rsidRDefault="002858F6" w:rsidP="00833113">
      <w:pPr>
        <w:tabs>
          <w:tab w:val="clear" w:pos="567"/>
        </w:tabs>
        <w:spacing w:line="240" w:lineRule="auto"/>
        <w:rPr>
          <w:szCs w:val="22"/>
        </w:rPr>
      </w:pPr>
    </w:p>
    <w:p w14:paraId="287D0F84" w14:textId="77777777" w:rsidR="00FC61DD" w:rsidRPr="00160371" w:rsidRDefault="00FC61DD" w:rsidP="00833113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3.</w:t>
      </w:r>
      <w:r w:rsidRPr="00160371">
        <w:tab/>
        <w:t>Cílové druhy zvířat</w:t>
      </w:r>
    </w:p>
    <w:p w14:paraId="3A82A245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E96FE" w14:textId="77958603" w:rsidR="00EE36F4" w:rsidRPr="00160371" w:rsidRDefault="00886676" w:rsidP="00A9226B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Skot, koně</w:t>
      </w:r>
      <w:r w:rsidR="00C23F45" w:rsidRPr="00C23F45">
        <w:rPr>
          <w:szCs w:val="22"/>
        </w:rPr>
        <w:t xml:space="preserve"> </w:t>
      </w:r>
      <w:r w:rsidR="00C23F45" w:rsidRPr="00160371">
        <w:rPr>
          <w:szCs w:val="22"/>
        </w:rPr>
        <w:t>a</w:t>
      </w:r>
      <w:r w:rsidR="00C23F45" w:rsidRPr="00C23F45">
        <w:rPr>
          <w:szCs w:val="22"/>
        </w:rPr>
        <w:t xml:space="preserve"> </w:t>
      </w:r>
      <w:r w:rsidR="00C23F45" w:rsidRPr="00160371">
        <w:rPr>
          <w:szCs w:val="22"/>
        </w:rPr>
        <w:t>prasata</w:t>
      </w:r>
    </w:p>
    <w:p w14:paraId="3821BFE4" w14:textId="012870B1" w:rsidR="00886676" w:rsidRDefault="008866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77E330" w14:textId="77777777" w:rsidR="002858F6" w:rsidRPr="00160371" w:rsidRDefault="002858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4.</w:t>
      </w:r>
      <w:r w:rsidRPr="00160371">
        <w:tab/>
        <w:t>Indikace pro použití</w:t>
      </w:r>
    </w:p>
    <w:p w14:paraId="72A5B8D6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A1C7A3" w14:textId="3E432A95" w:rsidR="00AF3D8D" w:rsidRPr="009756A8" w:rsidRDefault="00886676" w:rsidP="00886676">
      <w:pPr>
        <w:tabs>
          <w:tab w:val="clear" w:pos="567"/>
        </w:tabs>
        <w:spacing w:line="240" w:lineRule="auto"/>
        <w:rPr>
          <w:szCs w:val="22"/>
        </w:rPr>
      </w:pPr>
      <w:r w:rsidRPr="009756A8">
        <w:rPr>
          <w:szCs w:val="22"/>
        </w:rPr>
        <w:t xml:space="preserve">Skot </w:t>
      </w:r>
    </w:p>
    <w:p w14:paraId="70402168" w14:textId="77777777" w:rsidR="00AF3D8D" w:rsidRPr="00AF3D8D" w:rsidRDefault="00AF3D8D" w:rsidP="00AF3D8D">
      <w:pPr>
        <w:tabs>
          <w:tab w:val="clear" w:pos="567"/>
        </w:tabs>
        <w:spacing w:line="240" w:lineRule="auto"/>
        <w:rPr>
          <w:szCs w:val="22"/>
        </w:rPr>
      </w:pPr>
      <w:r w:rsidRPr="00AF3D8D">
        <w:rPr>
          <w:szCs w:val="22"/>
        </w:rPr>
        <w:t xml:space="preserve">Doplňková terapie při léčbě respiračních onemocnění skotu, </w:t>
      </w:r>
      <w:proofErr w:type="spellStart"/>
      <w:r w:rsidRPr="00AF3D8D">
        <w:rPr>
          <w:szCs w:val="22"/>
        </w:rPr>
        <w:t>endotoxémie</w:t>
      </w:r>
      <w:proofErr w:type="spellEnd"/>
      <w:r w:rsidRPr="00AF3D8D">
        <w:rPr>
          <w:szCs w:val="22"/>
        </w:rPr>
        <w:t xml:space="preserve"> a akutní mastitidy.</w:t>
      </w:r>
    </w:p>
    <w:p w14:paraId="660D0BE2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Zmírnění akutníh</w:t>
      </w:r>
      <w:r>
        <w:rPr>
          <w:szCs w:val="22"/>
        </w:rPr>
        <w:t>o</w:t>
      </w:r>
      <w:r w:rsidRPr="00160371">
        <w:rPr>
          <w:szCs w:val="22"/>
        </w:rPr>
        <w:t xml:space="preserve"> zánět</w:t>
      </w:r>
      <w:r>
        <w:rPr>
          <w:szCs w:val="22"/>
        </w:rPr>
        <w:t>u</w:t>
      </w:r>
      <w:r w:rsidRPr="00160371">
        <w:rPr>
          <w:szCs w:val="22"/>
        </w:rPr>
        <w:t xml:space="preserve"> a bolest</w:t>
      </w:r>
      <w:r>
        <w:rPr>
          <w:szCs w:val="22"/>
        </w:rPr>
        <w:t>i</w:t>
      </w:r>
      <w:r w:rsidRPr="00160371">
        <w:rPr>
          <w:szCs w:val="22"/>
        </w:rPr>
        <w:t xml:space="preserve"> spojen</w:t>
      </w:r>
      <w:r>
        <w:rPr>
          <w:szCs w:val="22"/>
        </w:rPr>
        <w:t>é</w:t>
      </w:r>
      <w:r w:rsidRPr="00160371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</w:t>
      </w:r>
      <w:r w:rsidRPr="00160371">
        <w:rPr>
          <w:szCs w:val="22"/>
        </w:rPr>
        <w:t>poruchami.</w:t>
      </w:r>
    </w:p>
    <w:p w14:paraId="4A055AEA" w14:textId="77777777" w:rsidR="00AF3D8D" w:rsidRPr="00AF3D8D" w:rsidRDefault="00AF3D8D" w:rsidP="00AF3D8D">
      <w:pPr>
        <w:tabs>
          <w:tab w:val="clear" w:pos="567"/>
        </w:tabs>
        <w:spacing w:line="240" w:lineRule="auto"/>
        <w:rPr>
          <w:szCs w:val="22"/>
        </w:rPr>
      </w:pPr>
      <w:r w:rsidRPr="00AF3D8D">
        <w:rPr>
          <w:szCs w:val="22"/>
        </w:rPr>
        <w:t xml:space="preserve">Snížení pooperační bolesti spojené s </w:t>
      </w:r>
      <w:proofErr w:type="spellStart"/>
      <w:r w:rsidRPr="00AF3D8D">
        <w:rPr>
          <w:szCs w:val="22"/>
        </w:rPr>
        <w:t>odrohováním</w:t>
      </w:r>
      <w:proofErr w:type="spellEnd"/>
      <w:r w:rsidRPr="00AF3D8D">
        <w:rPr>
          <w:szCs w:val="22"/>
        </w:rPr>
        <w:t xml:space="preserve"> u telat mladších než 9 týdnů.</w:t>
      </w:r>
    </w:p>
    <w:p w14:paraId="58972F1D" w14:textId="77777777" w:rsidR="00AF3D8D" w:rsidRDefault="00AF3D8D" w:rsidP="00886676">
      <w:pPr>
        <w:tabs>
          <w:tab w:val="clear" w:pos="567"/>
        </w:tabs>
        <w:spacing w:line="240" w:lineRule="auto"/>
        <w:rPr>
          <w:szCs w:val="22"/>
        </w:rPr>
      </w:pPr>
    </w:p>
    <w:p w14:paraId="27401FF4" w14:textId="799895E4" w:rsidR="00886676" w:rsidRPr="009756A8" w:rsidRDefault="00AF3D8D" w:rsidP="00886676">
      <w:pPr>
        <w:tabs>
          <w:tab w:val="clear" w:pos="567"/>
        </w:tabs>
        <w:spacing w:line="240" w:lineRule="auto"/>
        <w:rPr>
          <w:szCs w:val="22"/>
        </w:rPr>
      </w:pPr>
      <w:r w:rsidRPr="009756A8">
        <w:rPr>
          <w:szCs w:val="22"/>
        </w:rPr>
        <w:t>Koně</w:t>
      </w:r>
    </w:p>
    <w:p w14:paraId="38411623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Zmírnění akutníh</w:t>
      </w:r>
      <w:r>
        <w:rPr>
          <w:szCs w:val="22"/>
        </w:rPr>
        <w:t>o</w:t>
      </w:r>
      <w:r w:rsidRPr="00160371">
        <w:rPr>
          <w:szCs w:val="22"/>
        </w:rPr>
        <w:t xml:space="preserve"> zánět</w:t>
      </w:r>
      <w:r>
        <w:rPr>
          <w:szCs w:val="22"/>
        </w:rPr>
        <w:t>u</w:t>
      </w:r>
      <w:r w:rsidRPr="00160371">
        <w:rPr>
          <w:szCs w:val="22"/>
        </w:rPr>
        <w:t xml:space="preserve"> a bolest</w:t>
      </w:r>
      <w:r>
        <w:rPr>
          <w:szCs w:val="22"/>
        </w:rPr>
        <w:t>i</w:t>
      </w:r>
      <w:r w:rsidRPr="00160371">
        <w:rPr>
          <w:szCs w:val="22"/>
        </w:rPr>
        <w:t xml:space="preserve"> spojen</w:t>
      </w:r>
      <w:r>
        <w:rPr>
          <w:szCs w:val="22"/>
        </w:rPr>
        <w:t>é</w:t>
      </w:r>
      <w:r w:rsidRPr="00160371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</w:t>
      </w:r>
      <w:r w:rsidRPr="00160371">
        <w:rPr>
          <w:szCs w:val="22"/>
        </w:rPr>
        <w:t>poruchami</w:t>
      </w:r>
      <w:r>
        <w:rPr>
          <w:szCs w:val="22"/>
        </w:rPr>
        <w:t>.</w:t>
      </w:r>
      <w:r w:rsidRPr="00160371" w:rsidDel="007735BB">
        <w:rPr>
          <w:szCs w:val="22"/>
        </w:rPr>
        <w:t xml:space="preserve"> </w:t>
      </w:r>
    </w:p>
    <w:p w14:paraId="33FB12F5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80137855"/>
      <w:r w:rsidRPr="00160371">
        <w:rPr>
          <w:szCs w:val="22"/>
        </w:rPr>
        <w:t>Zmírnění viscerální bolesti spojené s kolikou.</w:t>
      </w:r>
    </w:p>
    <w:p w14:paraId="42131D77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80137972"/>
      <w:bookmarkEnd w:id="1"/>
      <w:r w:rsidRPr="00160371">
        <w:rPr>
          <w:szCs w:val="22"/>
        </w:rPr>
        <w:t xml:space="preserve">Doplňková terapie </w:t>
      </w:r>
      <w:proofErr w:type="spellStart"/>
      <w:r w:rsidRPr="00160371">
        <w:rPr>
          <w:szCs w:val="22"/>
        </w:rPr>
        <w:t>endotoxémie</w:t>
      </w:r>
      <w:proofErr w:type="spellEnd"/>
      <w:r w:rsidRPr="00160371">
        <w:rPr>
          <w:szCs w:val="22"/>
        </w:rPr>
        <w:t xml:space="preserve"> v důsledku nebo jako následek pooperačních nebo zdravotních stavů nebo onemocnění, které vedou </w:t>
      </w:r>
      <w:r>
        <w:rPr>
          <w:szCs w:val="22"/>
        </w:rPr>
        <w:t>k poruše prokrvení</w:t>
      </w:r>
      <w:r w:rsidRPr="00160371">
        <w:rPr>
          <w:szCs w:val="22"/>
        </w:rPr>
        <w:t xml:space="preserve"> v gastrointestinálním traktu.</w:t>
      </w:r>
    </w:p>
    <w:bookmarkEnd w:id="2"/>
    <w:p w14:paraId="44A52A6D" w14:textId="77777777" w:rsidR="00AF3D8D" w:rsidRPr="00AF3D8D" w:rsidRDefault="00AF3D8D" w:rsidP="00AF3D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3D8D">
        <w:rPr>
          <w:szCs w:val="22"/>
        </w:rPr>
        <w:t>Snížení horečky.</w:t>
      </w:r>
    </w:p>
    <w:p w14:paraId="56A9F674" w14:textId="77777777" w:rsidR="00AF3D8D" w:rsidRDefault="00AF3D8D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16AD07" w14:textId="43E6890E" w:rsidR="00886676" w:rsidRPr="009756A8" w:rsidRDefault="00886676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756A8">
        <w:rPr>
          <w:szCs w:val="22"/>
        </w:rPr>
        <w:t xml:space="preserve">Prasata </w:t>
      </w:r>
    </w:p>
    <w:p w14:paraId="3B42F1AD" w14:textId="77777777" w:rsidR="00AF3D8D" w:rsidRPr="00AF3D8D" w:rsidRDefault="00AF3D8D" w:rsidP="00AF3D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3D8D">
        <w:rPr>
          <w:szCs w:val="22"/>
        </w:rPr>
        <w:t>Doplňková terapie při léčbě respiračního onemocnění prasat.</w:t>
      </w:r>
    </w:p>
    <w:p w14:paraId="123E5D48" w14:textId="77777777" w:rsidR="00AF3D8D" w:rsidRPr="00AF3D8D" w:rsidRDefault="00AF3D8D" w:rsidP="00AF3D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3D8D">
        <w:rPr>
          <w:szCs w:val="22"/>
        </w:rPr>
        <w:t xml:space="preserve">Doplňková léčba syndromu poporodní </w:t>
      </w:r>
      <w:proofErr w:type="spellStart"/>
      <w:r w:rsidRPr="00AF3D8D">
        <w:rPr>
          <w:szCs w:val="22"/>
        </w:rPr>
        <w:t>dysgalaktie</w:t>
      </w:r>
      <w:proofErr w:type="spellEnd"/>
      <w:r w:rsidRPr="00AF3D8D">
        <w:rPr>
          <w:szCs w:val="22"/>
        </w:rPr>
        <w:t xml:space="preserve"> (mastitida-metritida-agalakcie) u prasnic.</w:t>
      </w:r>
    </w:p>
    <w:p w14:paraId="30122411" w14:textId="36412EF4" w:rsidR="00AF3D8D" w:rsidRPr="00AF3D8D" w:rsidRDefault="006607B1" w:rsidP="00AF3D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Zmírnění akutníh</w:t>
      </w:r>
      <w:r>
        <w:rPr>
          <w:szCs w:val="22"/>
        </w:rPr>
        <w:t>o</w:t>
      </w:r>
      <w:r w:rsidRPr="00160371">
        <w:rPr>
          <w:szCs w:val="22"/>
        </w:rPr>
        <w:t xml:space="preserve"> zánět</w:t>
      </w:r>
      <w:r>
        <w:rPr>
          <w:szCs w:val="22"/>
        </w:rPr>
        <w:t>u</w:t>
      </w:r>
      <w:r w:rsidRPr="00160371">
        <w:rPr>
          <w:szCs w:val="22"/>
        </w:rPr>
        <w:t xml:space="preserve"> a bolest</w:t>
      </w:r>
      <w:r>
        <w:rPr>
          <w:szCs w:val="22"/>
        </w:rPr>
        <w:t>i</w:t>
      </w:r>
      <w:r w:rsidRPr="00160371">
        <w:rPr>
          <w:szCs w:val="22"/>
        </w:rPr>
        <w:t xml:space="preserve"> spojen</w:t>
      </w:r>
      <w:r>
        <w:rPr>
          <w:szCs w:val="22"/>
        </w:rPr>
        <w:t>é</w:t>
      </w:r>
      <w:r w:rsidRPr="00160371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>
        <w:rPr>
          <w:szCs w:val="22"/>
        </w:rPr>
        <w:t>muskuloskeletárními</w:t>
      </w:r>
      <w:proofErr w:type="spellEnd"/>
      <w:r>
        <w:rPr>
          <w:szCs w:val="22"/>
        </w:rPr>
        <w:t xml:space="preserve"> </w:t>
      </w:r>
      <w:r w:rsidRPr="00160371">
        <w:rPr>
          <w:szCs w:val="22"/>
        </w:rPr>
        <w:t>poruchami</w:t>
      </w:r>
      <w:r>
        <w:rPr>
          <w:szCs w:val="22"/>
        </w:rPr>
        <w:t>.</w:t>
      </w:r>
      <w:r w:rsidRPr="00160371" w:rsidDel="007735BB">
        <w:rPr>
          <w:szCs w:val="22"/>
        </w:rPr>
        <w:t xml:space="preserve"> </w:t>
      </w:r>
      <w:r w:rsidR="00AF3D8D" w:rsidRPr="00AF3D8D">
        <w:rPr>
          <w:szCs w:val="22"/>
        </w:rPr>
        <w:t>Snížení pooperační bolesti po kastraci a kupírování oc</w:t>
      </w:r>
      <w:r w:rsidR="00A000CA">
        <w:rPr>
          <w:szCs w:val="22"/>
        </w:rPr>
        <w:t>ásku</w:t>
      </w:r>
      <w:r w:rsidR="00AF3D8D" w:rsidRPr="00AF3D8D">
        <w:rPr>
          <w:szCs w:val="22"/>
        </w:rPr>
        <w:t xml:space="preserve"> u sajících selat.</w:t>
      </w:r>
    </w:p>
    <w:p w14:paraId="5AB0DC3B" w14:textId="354B5AE0" w:rsidR="00C114FF" w:rsidRPr="00160371" w:rsidRDefault="00C114FF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194CB6" w14:textId="77777777" w:rsidR="00EE36F4" w:rsidRPr="00160371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5.</w:t>
      </w:r>
      <w:r w:rsidRPr="00160371">
        <w:tab/>
        <w:t>Kontraindikace</w:t>
      </w:r>
    </w:p>
    <w:p w14:paraId="18AC33E5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DC2A85" w14:textId="35443F3A" w:rsidR="00AF3D8D" w:rsidRDefault="00886676" w:rsidP="00FC61DD">
      <w:pPr>
        <w:jc w:val="both"/>
        <w:rPr>
          <w:szCs w:val="22"/>
        </w:rPr>
      </w:pPr>
      <w:r w:rsidRPr="00160371">
        <w:rPr>
          <w:szCs w:val="22"/>
        </w:rPr>
        <w:t>Nepoužívat u zvířat, u nichž se vyskytují srdeční, jaterní nebo ledvinné poruchy nebo s možností gastroduodenální ulcerace</w:t>
      </w:r>
      <w:r w:rsidR="00AF3D8D">
        <w:rPr>
          <w:szCs w:val="22"/>
        </w:rPr>
        <w:t xml:space="preserve"> nebo</w:t>
      </w:r>
      <w:r w:rsidRPr="00160371">
        <w:rPr>
          <w:szCs w:val="22"/>
        </w:rPr>
        <w:t xml:space="preserve"> krvácení. </w:t>
      </w:r>
    </w:p>
    <w:p w14:paraId="34933EF6" w14:textId="77777777" w:rsidR="00AF3D8D" w:rsidRDefault="00886676" w:rsidP="00FC61DD">
      <w:pPr>
        <w:jc w:val="both"/>
        <w:rPr>
          <w:szCs w:val="22"/>
        </w:rPr>
      </w:pPr>
      <w:r w:rsidRPr="00160371">
        <w:rPr>
          <w:szCs w:val="22"/>
        </w:rPr>
        <w:t xml:space="preserve">Nepoužívat v případech známé přecitlivělosti na léčivou látku nebo na některou z pomocných látek. </w:t>
      </w:r>
    </w:p>
    <w:p w14:paraId="519DE4D2" w14:textId="77777777" w:rsidR="00AF3D8D" w:rsidRPr="00AF3D8D" w:rsidRDefault="00AF3D8D" w:rsidP="00FC61DD">
      <w:pPr>
        <w:jc w:val="both"/>
        <w:rPr>
          <w:szCs w:val="22"/>
        </w:rPr>
      </w:pPr>
      <w:r w:rsidRPr="00AF3D8D">
        <w:rPr>
          <w:szCs w:val="22"/>
        </w:rPr>
        <w:t>Nepoužívat, pokud je narušena hematopoéza nebo hemostáza.</w:t>
      </w:r>
    </w:p>
    <w:p w14:paraId="62565D25" w14:textId="77777777" w:rsidR="00AF3D8D" w:rsidRDefault="00AF3D8D" w:rsidP="00FC61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3D8D">
        <w:rPr>
          <w:szCs w:val="22"/>
        </w:rPr>
        <w:t>Nepoužívat v případě koliky způsobené ileem a spojené s dehydratací.</w:t>
      </w:r>
    </w:p>
    <w:p w14:paraId="0ABAEC58" w14:textId="77777777" w:rsidR="00597D0D" w:rsidRDefault="00597D0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6919964" w14:textId="77777777" w:rsidR="00BD4551" w:rsidRPr="00160371" w:rsidRDefault="00BD455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lastRenderedPageBreak/>
        <w:t>6.</w:t>
      </w:r>
      <w:r w:rsidRPr="00160371">
        <w:tab/>
        <w:t>Zvláštní upozornění</w:t>
      </w:r>
    </w:p>
    <w:p w14:paraId="72546E2A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A0453" w14:textId="77777777" w:rsidR="00AF3D8D" w:rsidRDefault="00AF3D8D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Nejsou.</w:t>
      </w:r>
    </w:p>
    <w:p w14:paraId="6ADC1F39" w14:textId="77777777" w:rsidR="00886676" w:rsidRPr="00160371" w:rsidRDefault="00886676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0EA0495E" w:rsidR="00F354C5" w:rsidRDefault="00824321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  <w:u w:val="single"/>
        </w:rPr>
        <w:t>Zvláštní opatření pro bezpečné použití u cílových druhů zvířat</w:t>
      </w:r>
      <w:r w:rsidRPr="00160371">
        <w:rPr>
          <w:szCs w:val="22"/>
        </w:rPr>
        <w:t>:</w:t>
      </w:r>
    </w:p>
    <w:p w14:paraId="2BB0A9F8" w14:textId="0F038AD8" w:rsidR="00AF3D8D" w:rsidRDefault="00AF3D8D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F3D8D">
        <w:rPr>
          <w:szCs w:val="22"/>
        </w:rPr>
        <w:t xml:space="preserve">Aplikujte pomalu, protože se mohou objevit život ohrožující příznaky šoku kvůli obsahu </w:t>
      </w:r>
      <w:proofErr w:type="spellStart"/>
      <w:r w:rsidRPr="00AF3D8D">
        <w:rPr>
          <w:szCs w:val="22"/>
        </w:rPr>
        <w:t>propylenglykolu</w:t>
      </w:r>
      <w:proofErr w:type="spellEnd"/>
      <w:r w:rsidRPr="00AF3D8D">
        <w:rPr>
          <w:szCs w:val="22"/>
        </w:rPr>
        <w:t>.</w:t>
      </w:r>
    </w:p>
    <w:p w14:paraId="3558A868" w14:textId="05A70BE7" w:rsidR="00886676" w:rsidRPr="00160371" w:rsidRDefault="00886676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NSAID jsou známa tím, že mají potenciál zpožďovat porod svým </w:t>
      </w:r>
      <w:proofErr w:type="spellStart"/>
      <w:r w:rsidRPr="00160371">
        <w:rPr>
          <w:szCs w:val="22"/>
        </w:rPr>
        <w:t>tokolytickým</w:t>
      </w:r>
      <w:proofErr w:type="spellEnd"/>
      <w:r w:rsidRPr="00160371">
        <w:rPr>
          <w:szCs w:val="22"/>
        </w:rPr>
        <w:t xml:space="preserve"> účinkem tak, že inhibují prostaglandiny, které jsou důležité při spouštění porodu. Použití přípravku v období bezprostředně po porodu může ovlivnit involuci dělohy a vypuzování plodových obalů, což může vést k zadržení placenty. </w:t>
      </w:r>
    </w:p>
    <w:p w14:paraId="6A288EFC" w14:textId="7D19D303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Veterinární léčivý přípravek by měl mít teplotu blízkou tělesné teplotě. Zastavte injek</w:t>
      </w:r>
      <w:r w:rsidR="00A000CA">
        <w:rPr>
          <w:szCs w:val="22"/>
        </w:rPr>
        <w:t>ční podávání i</w:t>
      </w:r>
      <w:r w:rsidRPr="00373687">
        <w:rPr>
          <w:szCs w:val="22"/>
        </w:rPr>
        <w:t>hned po prvních příznacích šoku a v případě potřeby zahajte léčbu šoku.</w:t>
      </w:r>
    </w:p>
    <w:p w14:paraId="31023928" w14:textId="77777777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Použití NSAID u </w:t>
      </w:r>
      <w:proofErr w:type="spellStart"/>
      <w:r w:rsidRPr="00373687">
        <w:rPr>
          <w:szCs w:val="22"/>
        </w:rPr>
        <w:t>hypovolemických</w:t>
      </w:r>
      <w:proofErr w:type="spellEnd"/>
      <w:r w:rsidRPr="00373687">
        <w:rPr>
          <w:szCs w:val="22"/>
        </w:rPr>
        <w:t xml:space="preserve"> zvířat nebo zvířat v šoku by mělo podléhat zhodnocení přínosu a rizika, které provede odpovědný veterinární lékař vzhledem k riziku renální toxicity.</w:t>
      </w:r>
    </w:p>
    <w:p w14:paraId="2D70D208" w14:textId="43D49CC3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Použití u velmi mladých (skot, koně: mladší 6 týdnů) a také u starých zvířat může zahrnovat další rizika</w:t>
      </w:r>
      <w:r w:rsidR="00B33DBE">
        <w:rPr>
          <w:szCs w:val="22"/>
        </w:rPr>
        <w:t>.</w:t>
      </w:r>
      <w:r w:rsidRPr="00373687">
        <w:rPr>
          <w:szCs w:val="22"/>
        </w:rPr>
        <w:t xml:space="preserve"> Pokud se takové léčbě nelze vyhnout, je nutné</w:t>
      </w:r>
      <w:r>
        <w:rPr>
          <w:szCs w:val="22"/>
        </w:rPr>
        <w:t xml:space="preserve"> </w:t>
      </w:r>
      <w:r w:rsidR="00886676" w:rsidRPr="00160371">
        <w:rPr>
          <w:szCs w:val="22"/>
        </w:rPr>
        <w:t xml:space="preserve">pozorné klinické sledování. </w:t>
      </w:r>
      <w:r w:rsidRPr="00373687">
        <w:rPr>
          <w:szCs w:val="22"/>
        </w:rPr>
        <w:t>Měla by být stanovena základní příčina bolesti, zánětu nebo koliky, a pokud je to vhodné, měla by být současně podávána antibiotická nebo rehydratační terapie.</w:t>
      </w:r>
    </w:p>
    <w:p w14:paraId="5C36529F" w14:textId="70430665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NSAID mohou způsobit inhibici fagocytózy, a proto by při léčbě zánětlivých stavů spojených s bakteriálními infekcemi měla být zavedena vhodná souběžná antimikrobiální </w:t>
      </w:r>
      <w:r w:rsidR="00A000CA">
        <w:rPr>
          <w:szCs w:val="22"/>
        </w:rPr>
        <w:t>léčba</w:t>
      </w:r>
      <w:r w:rsidRPr="00373687">
        <w:rPr>
          <w:szCs w:val="22"/>
        </w:rPr>
        <w:t>.</w:t>
      </w:r>
    </w:p>
    <w:p w14:paraId="0C364561" w14:textId="77777777" w:rsidR="00886676" w:rsidRPr="00160371" w:rsidRDefault="00886676" w:rsidP="005C19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588FD362" w:rsidR="00F354C5" w:rsidRDefault="00824321" w:rsidP="00B66237">
      <w:pPr>
        <w:keepNext/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  <w:u w:val="single"/>
        </w:rPr>
        <w:t>Zvláštní opatření pro osobu, která podává veterinární léčivý přípravek zvířatům</w:t>
      </w:r>
      <w:r w:rsidRPr="00160371">
        <w:rPr>
          <w:szCs w:val="22"/>
        </w:rPr>
        <w:t>:</w:t>
      </w:r>
    </w:p>
    <w:p w14:paraId="1E6AF716" w14:textId="72FE6CB2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Tento veterinární léčivý přípravek může způsobit hypersenzitivní (alergické) reakce. Lidé se známou přecitlivělostí na nesteroidní protizánětlivé léky, jako je </w:t>
      </w:r>
      <w:proofErr w:type="spellStart"/>
      <w:r w:rsidRPr="00373687">
        <w:rPr>
          <w:szCs w:val="22"/>
        </w:rPr>
        <w:t>flunixin</w:t>
      </w:r>
      <w:proofErr w:type="spellEnd"/>
      <w:r w:rsidRPr="00373687">
        <w:rPr>
          <w:szCs w:val="22"/>
        </w:rPr>
        <w:t xml:space="preserve"> a/nebo na </w:t>
      </w:r>
      <w:proofErr w:type="spellStart"/>
      <w:r w:rsidRPr="00373687">
        <w:rPr>
          <w:szCs w:val="22"/>
        </w:rPr>
        <w:t>propylenglykol</w:t>
      </w:r>
      <w:proofErr w:type="spellEnd"/>
      <w:r w:rsidRPr="00373687">
        <w:rPr>
          <w:szCs w:val="22"/>
        </w:rPr>
        <w:t>, by se měli vyhnout kontaktu s veterinárním léčivým přípravkem. V případě reakcí přecitlivělosti vyhledejte lékařskou pomoc a ukažte příbalovou informaci nebo etiketu praktickému lékaři.</w:t>
      </w:r>
    </w:p>
    <w:p w14:paraId="0895C5F0" w14:textId="77777777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Tento veterinární léčivý přípravek může způsobit podráždění kůže a očí. Zabraňte kontaktu s kůží nebo očima. Po použití si umyjte ruce. V případě náhodného kontaktu s kůží postižené místo okamžitě omyjte velkým množstvím vody.</w:t>
      </w:r>
    </w:p>
    <w:p w14:paraId="74D72B7A" w14:textId="77777777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V případě náhodného zasažení očí okamžitě vypláchněte oči velkým množstvím vody. Pokud podráždění kůže a/nebo očí přetrvává, vyhledejte ihned lékařskou pomoc a ukažte příbalovou informaci nebo etiketu praktickému lékaři.</w:t>
      </w:r>
    </w:p>
    <w:p w14:paraId="7DABD65C" w14:textId="49C5299D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Náhodná </w:t>
      </w:r>
      <w:proofErr w:type="spellStart"/>
      <w:r w:rsidRPr="00373687">
        <w:rPr>
          <w:szCs w:val="22"/>
        </w:rPr>
        <w:t>samoinjekce</w:t>
      </w:r>
      <w:proofErr w:type="spellEnd"/>
      <w:r w:rsidRPr="00373687">
        <w:rPr>
          <w:szCs w:val="22"/>
        </w:rPr>
        <w:t xml:space="preserve"> může způsobit bolest a zánět. V případě náhodného sebepoškození injekčně podaným přípravkem, vyhledejte ihned lékařskou pomoc a ukažte příbalovou informaci nebo etiketu praktickému lékaři.</w:t>
      </w:r>
    </w:p>
    <w:p w14:paraId="09D1B7AD" w14:textId="60C190B5" w:rsid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Laboratorní studie na potkanech s </w:t>
      </w:r>
      <w:proofErr w:type="spellStart"/>
      <w:r w:rsidRPr="00373687">
        <w:rPr>
          <w:szCs w:val="22"/>
        </w:rPr>
        <w:t>flunixinem</w:t>
      </w:r>
      <w:proofErr w:type="spellEnd"/>
      <w:r w:rsidRPr="00373687">
        <w:rPr>
          <w:szCs w:val="22"/>
        </w:rPr>
        <w:t xml:space="preserve"> prokázaly </w:t>
      </w:r>
      <w:proofErr w:type="spellStart"/>
      <w:r w:rsidRPr="00373687">
        <w:rPr>
          <w:szCs w:val="22"/>
        </w:rPr>
        <w:t>fetotoxické</w:t>
      </w:r>
      <w:proofErr w:type="spellEnd"/>
      <w:r w:rsidRPr="00373687">
        <w:rPr>
          <w:szCs w:val="22"/>
        </w:rPr>
        <w:t xml:space="preserve"> účinky. Těhotné ženy by měly veterinární léčivý přípravek používat se značnou opatrností, aby nedošlo k náhodnému sebepoškození injekčně </w:t>
      </w:r>
      <w:r w:rsidR="007D3798">
        <w:rPr>
          <w:szCs w:val="22"/>
        </w:rPr>
        <w:t>podaným</w:t>
      </w:r>
      <w:r w:rsidRPr="00373687">
        <w:rPr>
          <w:szCs w:val="22"/>
        </w:rPr>
        <w:t xml:space="preserve"> přípravkem.</w:t>
      </w:r>
    </w:p>
    <w:p w14:paraId="0FF3B5F2" w14:textId="77777777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AD1B80A" w14:textId="12C595EA" w:rsidR="001F0064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73687">
        <w:rPr>
          <w:szCs w:val="22"/>
          <w:u w:val="single"/>
        </w:rPr>
        <w:t>Zvláštní opatření pro ochranu životního prostředí:</w:t>
      </w:r>
    </w:p>
    <w:p w14:paraId="7525174E" w14:textId="2EC4DD03" w:rsidR="00373687" w:rsidRPr="00160371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60371">
        <w:rPr>
          <w:szCs w:val="22"/>
        </w:rPr>
        <w:t>Flunixin</w:t>
      </w:r>
      <w:proofErr w:type="spellEnd"/>
      <w:r w:rsidRPr="00160371">
        <w:rPr>
          <w:szCs w:val="22"/>
        </w:rPr>
        <w:t xml:space="preserve"> je toxický pro mrchožravé ptáky. Nepodávat zvířatům, která by se mohla dostat do potravního řetězce volně žijících živočichů. V případě úhynu nebo utracení ošetřených zvířat zajistěte, aby </w:t>
      </w:r>
      <w:proofErr w:type="spellStart"/>
      <w:r w:rsidRPr="00160371">
        <w:rPr>
          <w:szCs w:val="22"/>
        </w:rPr>
        <w:t>kadávery</w:t>
      </w:r>
      <w:proofErr w:type="spellEnd"/>
      <w:r w:rsidRPr="00160371">
        <w:rPr>
          <w:szCs w:val="22"/>
        </w:rPr>
        <w:t xml:space="preserve"> nebyly dostupné volně žijícím živočichům.</w:t>
      </w:r>
    </w:p>
    <w:p w14:paraId="7EB34168" w14:textId="77777777" w:rsidR="00886676" w:rsidRPr="00160371" w:rsidRDefault="00886676" w:rsidP="00886676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1E4345F" w:rsidR="005B1FD0" w:rsidRDefault="00824321" w:rsidP="005B1FD0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  <w:u w:val="single"/>
        </w:rPr>
        <w:t>Březost</w:t>
      </w:r>
      <w:r w:rsidRPr="00160371">
        <w:rPr>
          <w:szCs w:val="22"/>
        </w:rPr>
        <w:t>:</w:t>
      </w:r>
    </w:p>
    <w:p w14:paraId="349F8C49" w14:textId="1786CB03" w:rsidR="00373687" w:rsidRPr="00160371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Bezpečnost veterinárního léčivého přípravku byla stanovena u březích krav a prasnic. Nepoužívejte veterinární léčivý přípravek 48 hodin před očekávaným porodem u krav a prasnic.</w:t>
      </w:r>
    </w:p>
    <w:p w14:paraId="67D5A2C3" w14:textId="77777777" w:rsidR="00373687" w:rsidRPr="00160371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Bezpečnost veterinárního léčivého přípravku nebyla stanovena u březích klisen. Neužívejte po celou dobu březosti.</w:t>
      </w:r>
    </w:p>
    <w:p w14:paraId="09D1EF4E" w14:textId="77777777" w:rsidR="00373687" w:rsidRPr="00160371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Laboratorní studie na potkanech odhalily </w:t>
      </w:r>
      <w:proofErr w:type="spellStart"/>
      <w:r w:rsidRPr="00160371">
        <w:rPr>
          <w:szCs w:val="22"/>
        </w:rPr>
        <w:t>fetotoxicitu</w:t>
      </w:r>
      <w:proofErr w:type="spellEnd"/>
      <w:r w:rsidRPr="00160371">
        <w:rPr>
          <w:szCs w:val="22"/>
        </w:rPr>
        <w:t xml:space="preserve">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 po intramuskulárním podání v dávkách toxických pro matku a také prodloužení období březosti.</w:t>
      </w:r>
    </w:p>
    <w:p w14:paraId="63696682" w14:textId="0316CF76" w:rsidR="0019737F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Veterinární léčivý přípravek by měl být podáván během prvních 36 hodin po porodu pouze po zhodnocení přínosu/rizika provedeného odpovědným veterinárním lékařem a léčená zvířata by měla být sledována na zadrženou placentu.</w:t>
      </w:r>
    </w:p>
    <w:p w14:paraId="163F5482" w14:textId="77777777" w:rsidR="00017C8F" w:rsidRDefault="00017C8F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5DB813A" w14:textId="77777777" w:rsidR="00017C8F" w:rsidRDefault="00017C8F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2A3663C" w14:textId="77777777" w:rsidR="00017C8F" w:rsidRDefault="00017C8F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61AB009" w14:textId="2E807F61" w:rsidR="00373687" w:rsidRPr="009756A8" w:rsidRDefault="00373687" w:rsidP="0037368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756A8">
        <w:rPr>
          <w:szCs w:val="22"/>
          <w:u w:val="single"/>
        </w:rPr>
        <w:lastRenderedPageBreak/>
        <w:t>Plodnost:</w:t>
      </w:r>
    </w:p>
    <w:p w14:paraId="18E00211" w14:textId="710EFB25" w:rsidR="00373687" w:rsidRPr="00373687" w:rsidRDefault="00373687" w:rsidP="0037368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Bezpečnost veterinárního léčivého přípravku nebyla stanovena u býků, hřebců a kanců určených k chovu. Nepoužívat u plemenných býků, plemenných hřebců a plemenných kanců.</w:t>
      </w:r>
    </w:p>
    <w:p w14:paraId="0F794D5D" w14:textId="77777777" w:rsidR="0069307F" w:rsidRPr="00160371" w:rsidRDefault="0069307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Pr="00160371" w:rsidRDefault="00824321" w:rsidP="005B1FD0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  <w:u w:val="single"/>
        </w:rPr>
        <w:t>Interakce s jinými léčivými přípravky a další formy interakce</w:t>
      </w:r>
      <w:r w:rsidRPr="00160371">
        <w:rPr>
          <w:szCs w:val="22"/>
        </w:rPr>
        <w:t>:</w:t>
      </w:r>
    </w:p>
    <w:p w14:paraId="127AC10B" w14:textId="77777777" w:rsidR="006607B1" w:rsidRPr="00160371" w:rsidRDefault="006607B1" w:rsidP="006607B1">
      <w:pPr>
        <w:pStyle w:val="Style1"/>
        <w:ind w:left="0" w:firstLine="0"/>
        <w:jc w:val="both"/>
        <w:rPr>
          <w:b w:val="0"/>
          <w:bCs/>
        </w:rPr>
      </w:pPr>
      <w:r w:rsidRPr="00160371">
        <w:rPr>
          <w:b w:val="0"/>
          <w:bCs/>
        </w:rPr>
        <w:t>Nepodávejte jiné nesteroidní protizánětlivé l</w:t>
      </w:r>
      <w:r>
        <w:rPr>
          <w:b w:val="0"/>
          <w:bCs/>
        </w:rPr>
        <w:t>át</w:t>
      </w:r>
      <w:r w:rsidRPr="00160371">
        <w:rPr>
          <w:b w:val="0"/>
          <w:bCs/>
        </w:rPr>
        <w:t>ky (NSAID) současně nebo během 24 hodin po sobě. Nepodávejte současně kortikosteroidy. Současné užívání jiných NSAID nebo kortikosteroidů může zvýšit riziko gastrointestinální ulcerace.</w:t>
      </w:r>
    </w:p>
    <w:p w14:paraId="0A4C8370" w14:textId="77777777" w:rsidR="006607B1" w:rsidRPr="00160371" w:rsidRDefault="006607B1" w:rsidP="006607B1">
      <w:pPr>
        <w:pStyle w:val="Style1"/>
        <w:ind w:left="0" w:firstLine="0"/>
        <w:jc w:val="both"/>
        <w:rPr>
          <w:b w:val="0"/>
          <w:bCs/>
        </w:rPr>
      </w:pPr>
      <w:r w:rsidRPr="00160371">
        <w:rPr>
          <w:b w:val="0"/>
          <w:bCs/>
        </w:rPr>
        <w:t xml:space="preserve">Některá NSAID se mohou silně vázat na plazmatické </w:t>
      </w:r>
      <w:r>
        <w:rPr>
          <w:b w:val="0"/>
          <w:bCs/>
        </w:rPr>
        <w:t>bílkovi</w:t>
      </w:r>
      <w:r w:rsidRPr="00160371">
        <w:rPr>
          <w:b w:val="0"/>
          <w:bCs/>
        </w:rPr>
        <w:t>ny a soutěžit s jinými vysoce vázanými l</w:t>
      </w:r>
      <w:r>
        <w:rPr>
          <w:b w:val="0"/>
          <w:bCs/>
        </w:rPr>
        <w:t>átkami</w:t>
      </w:r>
      <w:r w:rsidRPr="00160371">
        <w:rPr>
          <w:b w:val="0"/>
          <w:bCs/>
        </w:rPr>
        <w:t>, což může vést k toxickým účinkům.</w:t>
      </w:r>
    </w:p>
    <w:p w14:paraId="345B1B42" w14:textId="77777777" w:rsidR="006607B1" w:rsidRPr="00160371" w:rsidRDefault="006607B1" w:rsidP="006607B1">
      <w:pPr>
        <w:pStyle w:val="Style1"/>
        <w:ind w:left="0" w:firstLine="0"/>
        <w:jc w:val="both"/>
        <w:rPr>
          <w:b w:val="0"/>
          <w:bCs/>
        </w:rPr>
      </w:pPr>
      <w:proofErr w:type="spellStart"/>
      <w:r w:rsidRPr="00160371">
        <w:rPr>
          <w:b w:val="0"/>
          <w:bCs/>
        </w:rPr>
        <w:t>Flunixin</w:t>
      </w:r>
      <w:proofErr w:type="spellEnd"/>
      <w:r w:rsidRPr="00160371">
        <w:rPr>
          <w:b w:val="0"/>
          <w:bCs/>
        </w:rPr>
        <w:t xml:space="preserve"> může snižovat účinek některých antihypertenziv inhibicí syntézy prostaglandinů, jako jsou diuretika, ACE inhibitory (inhibitory angiotensin konvertujícího enzymu) a β-blokátory.</w:t>
      </w:r>
    </w:p>
    <w:p w14:paraId="263175F7" w14:textId="77777777" w:rsidR="006607B1" w:rsidRPr="00160371" w:rsidRDefault="006607B1" w:rsidP="006607B1">
      <w:pPr>
        <w:pStyle w:val="Style1"/>
        <w:ind w:left="0" w:firstLine="0"/>
        <w:jc w:val="both"/>
        <w:rPr>
          <w:b w:val="0"/>
          <w:bCs/>
        </w:rPr>
      </w:pPr>
      <w:r w:rsidRPr="00160371">
        <w:rPr>
          <w:b w:val="0"/>
          <w:bCs/>
        </w:rPr>
        <w:t xml:space="preserve">Je třeba se vyhnout současnému podávání potenciálně </w:t>
      </w:r>
      <w:proofErr w:type="spellStart"/>
      <w:r w:rsidRPr="00160371">
        <w:rPr>
          <w:b w:val="0"/>
          <w:bCs/>
        </w:rPr>
        <w:t>nefrotoxických</w:t>
      </w:r>
      <w:proofErr w:type="spellEnd"/>
      <w:r w:rsidRPr="00160371">
        <w:rPr>
          <w:b w:val="0"/>
          <w:bCs/>
        </w:rPr>
        <w:t xml:space="preserve"> </w:t>
      </w:r>
      <w:r>
        <w:rPr>
          <w:b w:val="0"/>
          <w:bCs/>
        </w:rPr>
        <w:t>látek</w:t>
      </w:r>
      <w:r w:rsidRPr="00160371">
        <w:rPr>
          <w:b w:val="0"/>
          <w:bCs/>
        </w:rPr>
        <w:t xml:space="preserve"> (např. </w:t>
      </w:r>
      <w:proofErr w:type="spellStart"/>
      <w:r w:rsidRPr="00160371">
        <w:rPr>
          <w:b w:val="0"/>
          <w:bCs/>
        </w:rPr>
        <w:t>aminoglykosidových</w:t>
      </w:r>
      <w:proofErr w:type="spellEnd"/>
      <w:r w:rsidRPr="00160371">
        <w:rPr>
          <w:b w:val="0"/>
          <w:bCs/>
        </w:rPr>
        <w:t xml:space="preserve"> antibiotik).</w:t>
      </w:r>
    </w:p>
    <w:p w14:paraId="7D719198" w14:textId="77777777" w:rsidR="00886676" w:rsidRPr="00160371" w:rsidRDefault="00886676" w:rsidP="00F50B3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42720BBF" w:rsidR="005B1FD0" w:rsidRPr="00160371" w:rsidRDefault="00824321" w:rsidP="00F50B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  <w:u w:val="single"/>
        </w:rPr>
        <w:t>Předávkování</w:t>
      </w:r>
      <w:r w:rsidRPr="00160371">
        <w:rPr>
          <w:szCs w:val="22"/>
        </w:rPr>
        <w:t>:</w:t>
      </w:r>
    </w:p>
    <w:p w14:paraId="54961420" w14:textId="0337A74F" w:rsidR="00373687" w:rsidRPr="00373687" w:rsidRDefault="00373687" w:rsidP="00F50B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Předávkování je spojeno s gastrointestinální toxicitou. Může se také objevit ataxie a nekoordinovanost.</w:t>
      </w:r>
    </w:p>
    <w:p w14:paraId="1C8EE831" w14:textId="77777777" w:rsidR="00373687" w:rsidRPr="00373687" w:rsidRDefault="00373687" w:rsidP="00F50B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V případě předávkování je třeba zahájit symptomatickou léčbu.</w:t>
      </w:r>
    </w:p>
    <w:p w14:paraId="04DD46A6" w14:textId="77777777" w:rsidR="00C23F45" w:rsidRDefault="00C23F45" w:rsidP="00C23F4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58E96D" w14:textId="705841B2" w:rsidR="00C23F45" w:rsidRPr="00373687" w:rsidRDefault="00C23F45" w:rsidP="00C23F4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Skot:</w:t>
      </w:r>
    </w:p>
    <w:p w14:paraId="4CFFFDDF" w14:textId="77777777" w:rsidR="00C23F45" w:rsidRPr="00373687" w:rsidRDefault="00C23F45" w:rsidP="00C23F4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>U skotu nezpůsobilo intravenózní podání trojnásobku doporučené dávky žádné nežádoucí účinky.</w:t>
      </w:r>
    </w:p>
    <w:p w14:paraId="316E6E1A" w14:textId="77777777" w:rsidR="00373687" w:rsidRPr="00373687" w:rsidRDefault="00373687" w:rsidP="00373687">
      <w:pPr>
        <w:tabs>
          <w:tab w:val="clear" w:pos="567"/>
        </w:tabs>
        <w:spacing w:line="240" w:lineRule="auto"/>
        <w:rPr>
          <w:szCs w:val="22"/>
        </w:rPr>
      </w:pPr>
    </w:p>
    <w:p w14:paraId="7482AE2A" w14:textId="4FA4B305" w:rsidR="00373687" w:rsidRPr="00373687" w:rsidRDefault="00373687" w:rsidP="00373687">
      <w:pPr>
        <w:tabs>
          <w:tab w:val="clear" w:pos="567"/>
        </w:tabs>
        <w:spacing w:line="240" w:lineRule="auto"/>
        <w:rPr>
          <w:szCs w:val="22"/>
        </w:rPr>
      </w:pPr>
      <w:r w:rsidRPr="00373687">
        <w:rPr>
          <w:szCs w:val="22"/>
        </w:rPr>
        <w:t>Koně:</w:t>
      </w:r>
    </w:p>
    <w:p w14:paraId="54606F7A" w14:textId="3BBAB05A" w:rsidR="00373687" w:rsidRPr="00373687" w:rsidRDefault="00373687" w:rsidP="00F50B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687">
        <w:rPr>
          <w:szCs w:val="22"/>
        </w:rPr>
        <w:t xml:space="preserve">Hříbata, kterým byla podána dávka 6,6 mg </w:t>
      </w:r>
      <w:proofErr w:type="spellStart"/>
      <w:r w:rsidRPr="00373687">
        <w:rPr>
          <w:szCs w:val="22"/>
        </w:rPr>
        <w:t>flunixinu</w:t>
      </w:r>
      <w:proofErr w:type="spellEnd"/>
      <w:r w:rsidRPr="00373687">
        <w:rPr>
          <w:szCs w:val="22"/>
        </w:rPr>
        <w:t>/kg živé hmotnosti (tj. 5násobek doporučené klinické dávky), měla více gastrointestinálních ulcerací, větší cekální patologii a skóre petechi</w:t>
      </w:r>
      <w:r w:rsidR="00A000CA">
        <w:rPr>
          <w:szCs w:val="22"/>
        </w:rPr>
        <w:t>í</w:t>
      </w:r>
      <w:r w:rsidRPr="00373687">
        <w:rPr>
          <w:szCs w:val="22"/>
        </w:rPr>
        <w:t xml:space="preserve"> slepého střeva než kontrolní hříbata. U hříbat, kterým byla podávána intramuskulárně dávka 1,1 mg </w:t>
      </w:r>
      <w:proofErr w:type="spellStart"/>
      <w:r w:rsidRPr="00373687">
        <w:rPr>
          <w:szCs w:val="22"/>
        </w:rPr>
        <w:t>flunixinu</w:t>
      </w:r>
      <w:proofErr w:type="spellEnd"/>
      <w:r w:rsidRPr="00373687">
        <w:rPr>
          <w:szCs w:val="22"/>
        </w:rPr>
        <w:t xml:space="preserve">/kg živé hmotnosti po dobu 30 dnů se rozvinula žaludeční ulcerace, </w:t>
      </w:r>
      <w:proofErr w:type="spellStart"/>
      <w:r w:rsidRPr="00373687">
        <w:rPr>
          <w:szCs w:val="22"/>
        </w:rPr>
        <w:t>hypoproteinémie</w:t>
      </w:r>
      <w:proofErr w:type="spellEnd"/>
      <w:r w:rsidRPr="00373687">
        <w:rPr>
          <w:szCs w:val="22"/>
        </w:rPr>
        <w:t xml:space="preserve"> a renální papilární nekróza. Nekróza renálního hřebenu byla pozorována u 1 ze 4 koní léčených dávkou 1,1 mg </w:t>
      </w:r>
      <w:proofErr w:type="spellStart"/>
      <w:r w:rsidRPr="00373687">
        <w:rPr>
          <w:szCs w:val="22"/>
        </w:rPr>
        <w:t>flunixinu</w:t>
      </w:r>
      <w:proofErr w:type="spellEnd"/>
      <w:r w:rsidRPr="00373687">
        <w:rPr>
          <w:szCs w:val="22"/>
        </w:rPr>
        <w:t>/kg živé hmotnosti po dobu 12 dnů.</w:t>
      </w:r>
    </w:p>
    <w:p w14:paraId="21DD1808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U koní může být po intravenózní</w:t>
      </w:r>
      <w:r>
        <w:rPr>
          <w:szCs w:val="22"/>
        </w:rPr>
        <w:t>m podání</w:t>
      </w:r>
      <w:r w:rsidRPr="00160371">
        <w:rPr>
          <w:szCs w:val="22"/>
        </w:rPr>
        <w:t xml:space="preserve"> trojnásobku doporučené dávky pozorováno přechodné zvýšení krevního tlaku.</w:t>
      </w:r>
    </w:p>
    <w:p w14:paraId="74BC9511" w14:textId="31FD04B9" w:rsidR="00373687" w:rsidRPr="00373687" w:rsidRDefault="00373687" w:rsidP="00373687">
      <w:pPr>
        <w:tabs>
          <w:tab w:val="clear" w:pos="567"/>
        </w:tabs>
        <w:spacing w:line="240" w:lineRule="auto"/>
        <w:rPr>
          <w:szCs w:val="22"/>
        </w:rPr>
      </w:pPr>
    </w:p>
    <w:p w14:paraId="01AFAA9C" w14:textId="196C8A86" w:rsidR="00373687" w:rsidRPr="00373687" w:rsidRDefault="00373687" w:rsidP="00373687">
      <w:pPr>
        <w:tabs>
          <w:tab w:val="clear" w:pos="567"/>
        </w:tabs>
        <w:spacing w:line="240" w:lineRule="auto"/>
        <w:rPr>
          <w:szCs w:val="22"/>
        </w:rPr>
      </w:pPr>
      <w:r w:rsidRPr="00373687">
        <w:rPr>
          <w:szCs w:val="22"/>
        </w:rPr>
        <w:t>Prasata:</w:t>
      </w:r>
    </w:p>
    <w:p w14:paraId="0FEA32ED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Prasata léčená 11 nebo 22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živé hmotnosti (tj. 5násobek nebo 10násobek doporučené klinická dávky) měla zvýšenou hmotnost sleziny. Změna zbarvení v místech </w:t>
      </w:r>
      <w:r>
        <w:rPr>
          <w:szCs w:val="22"/>
        </w:rPr>
        <w:t>injekčního podání,</w:t>
      </w:r>
      <w:r w:rsidRPr="00160371">
        <w:rPr>
          <w:szCs w:val="22"/>
        </w:rPr>
        <w:t xml:space="preserve"> která časem odezněla, byla pozorována s vyšším výskytem nebo závažností u prasat léčených vyššími dávkami.</w:t>
      </w:r>
    </w:p>
    <w:p w14:paraId="26B076B4" w14:textId="77777777" w:rsidR="006607B1" w:rsidRPr="00160371" w:rsidRDefault="006607B1" w:rsidP="006607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U prasat byla při dávce 2 mg/kg aplikované dvakrát denně pozorována bolestivá reakce v místě </w:t>
      </w:r>
      <w:r>
        <w:rPr>
          <w:szCs w:val="22"/>
        </w:rPr>
        <w:t>injekčního podání</w:t>
      </w:r>
      <w:r w:rsidRPr="00160371">
        <w:rPr>
          <w:szCs w:val="22"/>
        </w:rPr>
        <w:t xml:space="preserve"> a zvýšení počtu leukocytů.</w:t>
      </w:r>
    </w:p>
    <w:p w14:paraId="2A5DA793" w14:textId="77777777" w:rsidR="00727BB5" w:rsidRPr="00160371" w:rsidRDefault="00727BB5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Pr="00160371" w:rsidRDefault="00824321" w:rsidP="005B1FD0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  <w:u w:val="single"/>
        </w:rPr>
        <w:t>Hlavní inkompatibility</w:t>
      </w:r>
      <w:r w:rsidRPr="00160371">
        <w:rPr>
          <w:szCs w:val="22"/>
        </w:rPr>
        <w:t>:</w:t>
      </w:r>
    </w:p>
    <w:p w14:paraId="2F06AAE4" w14:textId="59216409" w:rsidR="002858F6" w:rsidRDefault="00886676" w:rsidP="00597D0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6D1BD1D9" w14:textId="41E87FA9" w:rsidR="009756A8" w:rsidRDefault="009756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645F9" w14:textId="77777777" w:rsidR="00597D0D" w:rsidRPr="00160371" w:rsidRDefault="00597D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7.</w:t>
      </w:r>
      <w:r w:rsidRPr="00160371">
        <w:tab/>
        <w:t>Nežádoucí účinky</w:t>
      </w:r>
    </w:p>
    <w:p w14:paraId="700B302D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B3230E" w14:textId="63F1B855" w:rsidR="00A70ED7" w:rsidRPr="00160371" w:rsidRDefault="00FC61DD" w:rsidP="00D72292">
      <w:pPr>
        <w:jc w:val="both"/>
        <w:rPr>
          <w:szCs w:val="22"/>
        </w:rPr>
      </w:pPr>
      <w:r>
        <w:rPr>
          <w:szCs w:val="22"/>
        </w:rPr>
        <w:t>S</w:t>
      </w:r>
      <w:r w:rsidR="005C1921" w:rsidRPr="00160371">
        <w:rPr>
          <w:szCs w:val="22"/>
        </w:rPr>
        <w:t>kot</w:t>
      </w:r>
      <w:r w:rsidR="00D72292" w:rsidRPr="00160371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607B1" w:rsidRPr="00A70251" w14:paraId="79BD15B1" w14:textId="77777777" w:rsidTr="00A70251">
        <w:tc>
          <w:tcPr>
            <w:tcW w:w="1957" w:type="pct"/>
          </w:tcPr>
          <w:p w14:paraId="4F990254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Méně časté</w:t>
            </w:r>
          </w:p>
          <w:p w14:paraId="3BFB3EA9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309FB3AF" w14:textId="75807FC9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).</w:t>
            </w:r>
          </w:p>
        </w:tc>
      </w:tr>
      <w:tr w:rsidR="006607B1" w:rsidRPr="00A70251" w14:paraId="01011A3D" w14:textId="77777777" w:rsidTr="00A70251">
        <w:tc>
          <w:tcPr>
            <w:tcW w:w="1957" w:type="pct"/>
          </w:tcPr>
          <w:p w14:paraId="65F60E53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Vzácné</w:t>
            </w:r>
          </w:p>
          <w:p w14:paraId="2B907D11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611AB2C4" w14:textId="77777777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jater;</w:t>
            </w:r>
          </w:p>
          <w:p w14:paraId="5848EEE1" w14:textId="77777777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ledvin (nefropatie, papilární nekróza)</w:t>
            </w:r>
            <w:r w:rsidRPr="00A70251">
              <w:rPr>
                <w:iCs/>
                <w:szCs w:val="22"/>
                <w:vertAlign w:val="superscript"/>
              </w:rPr>
              <w:t>1</w:t>
            </w:r>
            <w:r w:rsidRPr="00A70251">
              <w:rPr>
                <w:iCs/>
                <w:szCs w:val="22"/>
              </w:rPr>
              <w:t>.</w:t>
            </w:r>
          </w:p>
        </w:tc>
      </w:tr>
      <w:tr w:rsidR="006607B1" w:rsidRPr="00A70251" w14:paraId="312E3A13" w14:textId="77777777" w:rsidTr="00A70251">
        <w:tc>
          <w:tcPr>
            <w:tcW w:w="1957" w:type="pct"/>
          </w:tcPr>
          <w:p w14:paraId="22584A3D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Velmi vzácné</w:t>
            </w:r>
          </w:p>
          <w:p w14:paraId="3024C2DB" w14:textId="77777777" w:rsidR="006607B1" w:rsidRPr="00A70251" w:rsidRDefault="006607B1" w:rsidP="006607B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D540F7C" w14:textId="5DB32E24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 xml:space="preserve">Anafylaxe (např. anafylaktický šok, hyperventilace, křeče, kolaps, </w:t>
            </w:r>
            <w:r>
              <w:rPr>
                <w:iCs/>
                <w:szCs w:val="22"/>
              </w:rPr>
              <w:t>úhyn</w:t>
            </w:r>
            <w:r w:rsidRPr="00A70251">
              <w:rPr>
                <w:iCs/>
                <w:szCs w:val="22"/>
              </w:rPr>
              <w:t>)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6CE2C18D" w14:textId="77777777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Ataxie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52283AF1" w14:textId="743026B2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lastRenderedPageBreak/>
              <w:t>Poruchy krve a lymfatického systému</w:t>
            </w:r>
            <w:r w:rsidRPr="00A70251">
              <w:rPr>
                <w:iCs/>
                <w:szCs w:val="22"/>
                <w:vertAlign w:val="superscript"/>
              </w:rPr>
              <w:t>3</w:t>
            </w:r>
            <w:r w:rsidRPr="00A70251">
              <w:rPr>
                <w:iCs/>
                <w:szCs w:val="22"/>
              </w:rPr>
              <w:t>, krvácení;</w:t>
            </w:r>
          </w:p>
          <w:p w14:paraId="6C6A0365" w14:textId="3DFDF91D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>
              <w:rPr>
                <w:iCs/>
                <w:szCs w:val="22"/>
              </w:rPr>
              <w:t xml:space="preserve"> trusu</w:t>
            </w:r>
            <w:r w:rsidRPr="00A70251">
              <w:rPr>
                <w:iCs/>
                <w:szCs w:val="22"/>
              </w:rPr>
              <w:t>, průjem)</w:t>
            </w:r>
            <w:r w:rsidRPr="00A70251">
              <w:rPr>
                <w:iCs/>
                <w:szCs w:val="22"/>
                <w:vertAlign w:val="superscript"/>
              </w:rPr>
              <w:t>1</w:t>
            </w:r>
            <w:r w:rsidRPr="00A70251">
              <w:rPr>
                <w:iCs/>
                <w:szCs w:val="22"/>
              </w:rPr>
              <w:t>;</w:t>
            </w:r>
          </w:p>
          <w:p w14:paraId="3A111D59" w14:textId="77777777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Opoždění porodu</w:t>
            </w:r>
            <w:r w:rsidRPr="00A70251">
              <w:rPr>
                <w:iCs/>
                <w:szCs w:val="22"/>
                <w:vertAlign w:val="superscript"/>
              </w:rPr>
              <w:t>4</w:t>
            </w:r>
            <w:r w:rsidRPr="00A70251">
              <w:rPr>
                <w:iCs/>
                <w:szCs w:val="22"/>
              </w:rPr>
              <w:t>, mrtvý plod</w:t>
            </w:r>
            <w:r w:rsidRPr="00A70251">
              <w:rPr>
                <w:iCs/>
                <w:szCs w:val="22"/>
                <w:vertAlign w:val="superscript"/>
              </w:rPr>
              <w:t>4</w:t>
            </w:r>
            <w:r w:rsidRPr="00A70251">
              <w:rPr>
                <w:iCs/>
                <w:szCs w:val="22"/>
              </w:rPr>
              <w:t>, zadržená placenta</w:t>
            </w:r>
            <w:r w:rsidRPr="00A70251">
              <w:rPr>
                <w:iCs/>
                <w:szCs w:val="22"/>
                <w:vertAlign w:val="superscript"/>
              </w:rPr>
              <w:t>5</w:t>
            </w:r>
            <w:r w:rsidRPr="00A70251">
              <w:rPr>
                <w:iCs/>
                <w:szCs w:val="22"/>
              </w:rPr>
              <w:t>;</w:t>
            </w:r>
          </w:p>
          <w:p w14:paraId="3D9FA949" w14:textId="71C78243" w:rsidR="006607B1" w:rsidRPr="00A70251" w:rsidRDefault="006607B1" w:rsidP="006607B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Ztráta chuti k</w:t>
            </w:r>
            <w:r>
              <w:rPr>
                <w:iCs/>
                <w:szCs w:val="22"/>
              </w:rPr>
              <w:t> příjmu krmiva</w:t>
            </w:r>
            <w:r w:rsidRPr="00A70251">
              <w:rPr>
                <w:iCs/>
                <w:szCs w:val="22"/>
              </w:rPr>
              <w:t>.</w:t>
            </w:r>
          </w:p>
        </w:tc>
      </w:tr>
    </w:tbl>
    <w:p w14:paraId="08A84DBD" w14:textId="77777777" w:rsidR="00F50B38" w:rsidRPr="00F50B38" w:rsidRDefault="00F50B38" w:rsidP="00F50B38">
      <w:pPr>
        <w:jc w:val="both"/>
        <w:rPr>
          <w:sz w:val="18"/>
          <w:szCs w:val="18"/>
        </w:rPr>
      </w:pPr>
      <w:r w:rsidRPr="00F50B38">
        <w:rPr>
          <w:sz w:val="18"/>
          <w:szCs w:val="18"/>
          <w:vertAlign w:val="superscript"/>
        </w:rPr>
        <w:lastRenderedPageBreak/>
        <w:t xml:space="preserve">1 </w:t>
      </w:r>
      <w:r w:rsidRPr="00F50B38">
        <w:rPr>
          <w:sz w:val="18"/>
          <w:szCs w:val="18"/>
        </w:rPr>
        <w:t xml:space="preserve">Zejména u </w:t>
      </w:r>
      <w:proofErr w:type="spellStart"/>
      <w:r w:rsidRPr="00F50B38">
        <w:rPr>
          <w:sz w:val="18"/>
          <w:szCs w:val="18"/>
        </w:rPr>
        <w:t>hypovolemických</w:t>
      </w:r>
      <w:proofErr w:type="spellEnd"/>
      <w:r w:rsidRPr="00F50B38">
        <w:rPr>
          <w:sz w:val="18"/>
          <w:szCs w:val="18"/>
        </w:rPr>
        <w:t xml:space="preserve"> a hypotenzních zvířat.</w:t>
      </w:r>
    </w:p>
    <w:p w14:paraId="3BBAFC10" w14:textId="77777777" w:rsidR="00F50B38" w:rsidRPr="00F50B38" w:rsidRDefault="00F50B38" w:rsidP="00F50B38">
      <w:pPr>
        <w:jc w:val="both"/>
        <w:rPr>
          <w:sz w:val="18"/>
          <w:szCs w:val="18"/>
        </w:rPr>
      </w:pPr>
      <w:r w:rsidRPr="00F50B38">
        <w:rPr>
          <w:sz w:val="18"/>
          <w:szCs w:val="18"/>
          <w:vertAlign w:val="superscript"/>
        </w:rPr>
        <w:t xml:space="preserve">2 </w:t>
      </w:r>
      <w:r w:rsidRPr="00F50B38">
        <w:rPr>
          <w:sz w:val="18"/>
          <w:szCs w:val="18"/>
        </w:rPr>
        <w:t>Po intravenózním podání. Při nástupu prvních příznaků je třeba okamžitě ukončit podávání a v případě potřeby zahájit protišokovou léčbu.</w:t>
      </w:r>
    </w:p>
    <w:p w14:paraId="0F64D8B1" w14:textId="77777777" w:rsidR="00F50B38" w:rsidRPr="00F50B38" w:rsidRDefault="00F50B38" w:rsidP="00F50B38">
      <w:pPr>
        <w:jc w:val="both"/>
        <w:rPr>
          <w:sz w:val="18"/>
          <w:szCs w:val="18"/>
        </w:rPr>
      </w:pPr>
      <w:r w:rsidRPr="00F50B38">
        <w:rPr>
          <w:sz w:val="18"/>
          <w:szCs w:val="18"/>
          <w:vertAlign w:val="superscript"/>
        </w:rPr>
        <w:t xml:space="preserve">3 </w:t>
      </w:r>
      <w:r w:rsidRPr="00F50B38">
        <w:rPr>
          <w:sz w:val="18"/>
          <w:szCs w:val="18"/>
        </w:rPr>
        <w:t>Abnormality krevního obrazu.</w:t>
      </w:r>
    </w:p>
    <w:p w14:paraId="2AD9C0D7" w14:textId="77777777" w:rsidR="00F50B38" w:rsidRPr="00F50B38" w:rsidRDefault="00F50B38" w:rsidP="00F50B38">
      <w:pPr>
        <w:jc w:val="both"/>
        <w:rPr>
          <w:sz w:val="18"/>
          <w:szCs w:val="18"/>
        </w:rPr>
      </w:pPr>
      <w:r w:rsidRPr="00F50B38">
        <w:rPr>
          <w:sz w:val="18"/>
          <w:szCs w:val="18"/>
          <w:vertAlign w:val="superscript"/>
        </w:rPr>
        <w:t xml:space="preserve">4 </w:t>
      </w:r>
      <w:proofErr w:type="spellStart"/>
      <w:r w:rsidRPr="00F50B38">
        <w:rPr>
          <w:sz w:val="18"/>
          <w:szCs w:val="18"/>
        </w:rPr>
        <w:t>Tokolytickým</w:t>
      </w:r>
      <w:proofErr w:type="spellEnd"/>
      <w:r w:rsidRPr="00F50B38">
        <w:rPr>
          <w:sz w:val="18"/>
          <w:szCs w:val="18"/>
        </w:rPr>
        <w:t xml:space="preserve"> účinkem navozeným inhibicí syntézy prostaglandinů, zodpovědných za zahájení porodu.</w:t>
      </w:r>
    </w:p>
    <w:p w14:paraId="7EC7B6F8" w14:textId="77777777" w:rsidR="00F50B38" w:rsidRPr="00F50B38" w:rsidRDefault="00F50B38" w:rsidP="00F50B38">
      <w:pPr>
        <w:jc w:val="both"/>
        <w:rPr>
          <w:sz w:val="18"/>
          <w:szCs w:val="18"/>
        </w:rPr>
      </w:pPr>
      <w:r w:rsidRPr="00F50B38">
        <w:rPr>
          <w:sz w:val="18"/>
          <w:szCs w:val="18"/>
          <w:vertAlign w:val="superscript"/>
        </w:rPr>
        <w:t xml:space="preserve">5 </w:t>
      </w:r>
      <w:r w:rsidRPr="00F50B38">
        <w:rPr>
          <w:sz w:val="18"/>
          <w:szCs w:val="18"/>
        </w:rPr>
        <w:t>Pokud je přípravek užíván v období po porodu.</w:t>
      </w:r>
    </w:p>
    <w:p w14:paraId="77FA6B63" w14:textId="6C408751" w:rsidR="0069307F" w:rsidRDefault="0069307F" w:rsidP="0069307F">
      <w:pPr>
        <w:jc w:val="both"/>
        <w:rPr>
          <w:szCs w:val="22"/>
        </w:rPr>
      </w:pPr>
    </w:p>
    <w:p w14:paraId="55761593" w14:textId="16A885C6" w:rsidR="00A70ED7" w:rsidRPr="00FC61DD" w:rsidRDefault="0086775D" w:rsidP="00A70251">
      <w:pPr>
        <w:jc w:val="both"/>
        <w:rPr>
          <w:szCs w:val="22"/>
        </w:rPr>
      </w:pPr>
      <w:r>
        <w:rPr>
          <w:szCs w:val="22"/>
        </w:rPr>
        <w:t>K</w:t>
      </w:r>
      <w:r w:rsidR="00A70251" w:rsidRPr="009756A8">
        <w:rPr>
          <w:szCs w:val="22"/>
        </w:rPr>
        <w:t>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70251" w:rsidRPr="00A70251" w14:paraId="670C2ECF" w14:textId="77777777" w:rsidTr="00A70251">
        <w:tc>
          <w:tcPr>
            <w:tcW w:w="1957" w:type="pct"/>
          </w:tcPr>
          <w:p w14:paraId="2735BFF7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Méně časté</w:t>
            </w:r>
          </w:p>
          <w:p w14:paraId="54122C7D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5841955E" w14:textId="0DDD278C" w:rsidR="00A70251" w:rsidRPr="00A70251" w:rsidRDefault="006607B1" w:rsidP="00A70251">
            <w:pPr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).</w:t>
            </w:r>
          </w:p>
        </w:tc>
      </w:tr>
      <w:tr w:rsidR="00A70251" w:rsidRPr="00A70251" w14:paraId="77F37FFD" w14:textId="77777777" w:rsidTr="00A70251">
        <w:tc>
          <w:tcPr>
            <w:tcW w:w="1957" w:type="pct"/>
          </w:tcPr>
          <w:p w14:paraId="596C981C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Vzácné</w:t>
            </w:r>
          </w:p>
          <w:p w14:paraId="36144D01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3DAE93E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jater;</w:t>
            </w:r>
          </w:p>
          <w:p w14:paraId="4032CD1C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ledvin (nefropatie, papilární nekróza)</w:t>
            </w:r>
            <w:r w:rsidRPr="00A70251">
              <w:rPr>
                <w:iCs/>
                <w:szCs w:val="22"/>
                <w:vertAlign w:val="superscript"/>
              </w:rPr>
              <w:t>1</w:t>
            </w:r>
            <w:r w:rsidRPr="00A70251">
              <w:rPr>
                <w:iCs/>
                <w:szCs w:val="22"/>
              </w:rPr>
              <w:t>.</w:t>
            </w:r>
          </w:p>
        </w:tc>
      </w:tr>
      <w:tr w:rsidR="00A70251" w:rsidRPr="00A70251" w14:paraId="175E8528" w14:textId="77777777" w:rsidTr="00A70251">
        <w:tc>
          <w:tcPr>
            <w:tcW w:w="1957" w:type="pct"/>
          </w:tcPr>
          <w:p w14:paraId="5381FE6D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Velmi vzácné</w:t>
            </w:r>
          </w:p>
          <w:p w14:paraId="3D0A7CA1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65C0EF1" w14:textId="7842EC3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 xml:space="preserve">Anafylaxe (např. anafylaktický šok, hyperventilace, křeče, kolaps, </w:t>
            </w:r>
            <w:r w:rsidR="009E50C1">
              <w:rPr>
                <w:iCs/>
                <w:szCs w:val="22"/>
              </w:rPr>
              <w:t>úhyn</w:t>
            </w:r>
            <w:r w:rsidRPr="00A70251">
              <w:rPr>
                <w:iCs/>
                <w:szCs w:val="22"/>
              </w:rPr>
              <w:t>)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24B62751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Ataxie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7B0F1A40" w14:textId="311095B2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Poruchy krve a lymfatického systému</w:t>
            </w:r>
            <w:r w:rsidRPr="00A70251">
              <w:rPr>
                <w:iCs/>
                <w:szCs w:val="22"/>
                <w:vertAlign w:val="superscript"/>
              </w:rPr>
              <w:t>3</w:t>
            </w:r>
            <w:r w:rsidRPr="00A70251">
              <w:rPr>
                <w:iCs/>
                <w:szCs w:val="22"/>
              </w:rPr>
              <w:t>, krvácení;</w:t>
            </w:r>
          </w:p>
          <w:p w14:paraId="0D6F0290" w14:textId="65D18D45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 w:rsidR="00A000CA">
              <w:rPr>
                <w:iCs/>
                <w:szCs w:val="22"/>
              </w:rPr>
              <w:t xml:space="preserve"> trusu</w:t>
            </w:r>
            <w:r w:rsidRPr="00A70251">
              <w:rPr>
                <w:iCs/>
                <w:szCs w:val="22"/>
              </w:rPr>
              <w:t>, průjem)</w:t>
            </w:r>
            <w:r w:rsidRPr="00A70251">
              <w:rPr>
                <w:iCs/>
                <w:szCs w:val="22"/>
                <w:vertAlign w:val="superscript"/>
              </w:rPr>
              <w:t>1</w:t>
            </w:r>
            <w:r w:rsidRPr="00A70251">
              <w:rPr>
                <w:iCs/>
                <w:szCs w:val="22"/>
              </w:rPr>
              <w:t>;</w:t>
            </w:r>
          </w:p>
          <w:p w14:paraId="76C204C8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Opoždění porodu</w:t>
            </w:r>
            <w:r w:rsidRPr="00A70251">
              <w:rPr>
                <w:iCs/>
                <w:szCs w:val="22"/>
                <w:vertAlign w:val="superscript"/>
              </w:rPr>
              <w:t>4</w:t>
            </w:r>
            <w:r w:rsidRPr="00A70251">
              <w:rPr>
                <w:iCs/>
                <w:szCs w:val="22"/>
              </w:rPr>
              <w:t>, mrtvý plod</w:t>
            </w:r>
            <w:r w:rsidRPr="00A70251">
              <w:rPr>
                <w:iCs/>
                <w:szCs w:val="22"/>
                <w:vertAlign w:val="superscript"/>
              </w:rPr>
              <w:t>4</w:t>
            </w:r>
            <w:r w:rsidRPr="00A70251">
              <w:rPr>
                <w:iCs/>
                <w:szCs w:val="22"/>
              </w:rPr>
              <w:t>, zadržená placenta</w:t>
            </w:r>
            <w:r w:rsidRPr="00A70251">
              <w:rPr>
                <w:iCs/>
                <w:szCs w:val="22"/>
                <w:vertAlign w:val="superscript"/>
              </w:rPr>
              <w:t>5</w:t>
            </w:r>
            <w:r w:rsidRPr="00A70251">
              <w:rPr>
                <w:iCs/>
                <w:szCs w:val="22"/>
              </w:rPr>
              <w:t>;</w:t>
            </w:r>
          </w:p>
          <w:p w14:paraId="0C3E6EE3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Excitace</w:t>
            </w:r>
            <w:r w:rsidRPr="00A70251">
              <w:rPr>
                <w:iCs/>
                <w:szCs w:val="22"/>
                <w:vertAlign w:val="superscript"/>
              </w:rPr>
              <w:t>6</w:t>
            </w:r>
            <w:r w:rsidRPr="00A70251">
              <w:rPr>
                <w:iCs/>
                <w:szCs w:val="22"/>
              </w:rPr>
              <w:t>;</w:t>
            </w:r>
          </w:p>
          <w:p w14:paraId="5230A240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Svalová slabost</w:t>
            </w:r>
            <w:r w:rsidRPr="00A70251">
              <w:rPr>
                <w:iCs/>
                <w:szCs w:val="22"/>
                <w:vertAlign w:val="superscript"/>
              </w:rPr>
              <w:t>6</w:t>
            </w:r>
          </w:p>
          <w:p w14:paraId="2ECD5C66" w14:textId="7F3FEBFE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Ztráta chuti k</w:t>
            </w:r>
            <w:r w:rsidR="006607B1">
              <w:rPr>
                <w:iCs/>
                <w:szCs w:val="22"/>
              </w:rPr>
              <w:t> příjmu krmiva</w:t>
            </w:r>
            <w:r w:rsidRPr="00A70251">
              <w:rPr>
                <w:iCs/>
                <w:szCs w:val="22"/>
              </w:rPr>
              <w:t>.</w:t>
            </w:r>
          </w:p>
        </w:tc>
      </w:tr>
    </w:tbl>
    <w:p w14:paraId="14AB09E4" w14:textId="01B61BF4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1</w:t>
      </w:r>
      <w:r w:rsidRPr="00A70251">
        <w:rPr>
          <w:sz w:val="18"/>
          <w:szCs w:val="18"/>
        </w:rPr>
        <w:t xml:space="preserve"> Zejména u </w:t>
      </w:r>
      <w:proofErr w:type="spellStart"/>
      <w:r w:rsidRPr="00A70251">
        <w:rPr>
          <w:sz w:val="18"/>
          <w:szCs w:val="18"/>
        </w:rPr>
        <w:t>hypovolemických</w:t>
      </w:r>
      <w:proofErr w:type="spellEnd"/>
      <w:r w:rsidRPr="00A70251">
        <w:rPr>
          <w:sz w:val="18"/>
          <w:szCs w:val="18"/>
        </w:rPr>
        <w:t xml:space="preserve"> a hypotenzních zvířat.</w:t>
      </w:r>
    </w:p>
    <w:p w14:paraId="00A733B8" w14:textId="0EF69E2B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2</w:t>
      </w:r>
      <w:r w:rsidRPr="00A70251">
        <w:rPr>
          <w:sz w:val="18"/>
          <w:szCs w:val="18"/>
        </w:rPr>
        <w:t xml:space="preserve"> Po intravenózním podání. Při nástupu prvních příznaků je třeba okamžitě ukončit podávání a v případě potřeby zahájit protišokovou léčbu.</w:t>
      </w:r>
    </w:p>
    <w:p w14:paraId="2977BCB0" w14:textId="40428052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3</w:t>
      </w:r>
      <w:r w:rsidRPr="00A70251">
        <w:rPr>
          <w:sz w:val="18"/>
          <w:szCs w:val="18"/>
        </w:rPr>
        <w:t xml:space="preserve"> Abnormality krevního obrazu.</w:t>
      </w:r>
    </w:p>
    <w:p w14:paraId="718E712B" w14:textId="55FB17A4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4</w:t>
      </w:r>
      <w:r w:rsidRPr="00A70251">
        <w:rPr>
          <w:sz w:val="18"/>
          <w:szCs w:val="18"/>
        </w:rPr>
        <w:t xml:space="preserve"> </w:t>
      </w:r>
      <w:proofErr w:type="spellStart"/>
      <w:r w:rsidRPr="00A70251">
        <w:rPr>
          <w:sz w:val="18"/>
          <w:szCs w:val="18"/>
        </w:rPr>
        <w:t>Tokolytickým</w:t>
      </w:r>
      <w:proofErr w:type="spellEnd"/>
      <w:r w:rsidRPr="00A70251">
        <w:rPr>
          <w:sz w:val="18"/>
          <w:szCs w:val="18"/>
        </w:rPr>
        <w:t xml:space="preserve"> účinkem navozeným inhibicí syntézy prostaglandinů, zodpovědných za zahájení porodu.</w:t>
      </w:r>
    </w:p>
    <w:p w14:paraId="00988409" w14:textId="27736B93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5</w:t>
      </w:r>
      <w:r w:rsidRPr="00A70251">
        <w:rPr>
          <w:sz w:val="18"/>
          <w:szCs w:val="18"/>
        </w:rPr>
        <w:t xml:space="preserve"> Pokud je přípravek užíván v období po porodu.</w:t>
      </w:r>
    </w:p>
    <w:p w14:paraId="760DFD72" w14:textId="524D5D1E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6</w:t>
      </w:r>
      <w:r w:rsidRPr="00A70251">
        <w:rPr>
          <w:sz w:val="18"/>
          <w:szCs w:val="18"/>
        </w:rPr>
        <w:t xml:space="preserve"> Může se objevit při náhodné </w:t>
      </w:r>
      <w:proofErr w:type="spellStart"/>
      <w:r w:rsidRPr="00A70251">
        <w:rPr>
          <w:sz w:val="18"/>
          <w:szCs w:val="18"/>
        </w:rPr>
        <w:t>intraarteriální</w:t>
      </w:r>
      <w:proofErr w:type="spellEnd"/>
      <w:r w:rsidRPr="00A70251">
        <w:rPr>
          <w:sz w:val="18"/>
          <w:szCs w:val="18"/>
        </w:rPr>
        <w:t xml:space="preserve"> </w:t>
      </w:r>
      <w:r w:rsidR="006607B1">
        <w:rPr>
          <w:sz w:val="18"/>
          <w:szCs w:val="18"/>
        </w:rPr>
        <w:t>podání</w:t>
      </w:r>
      <w:r w:rsidRPr="00A70251">
        <w:rPr>
          <w:sz w:val="18"/>
          <w:szCs w:val="18"/>
        </w:rPr>
        <w:t>.</w:t>
      </w:r>
    </w:p>
    <w:p w14:paraId="3091FB5E" w14:textId="7BC5E0F7" w:rsidR="00A70ED7" w:rsidRPr="00A70251" w:rsidRDefault="00A70ED7" w:rsidP="00A70251">
      <w:pPr>
        <w:jc w:val="both"/>
        <w:rPr>
          <w:szCs w:val="22"/>
        </w:rPr>
      </w:pPr>
    </w:p>
    <w:p w14:paraId="1B5490C0" w14:textId="185F1371" w:rsidR="00A70ED7" w:rsidRPr="00FC61DD" w:rsidRDefault="0086775D" w:rsidP="00A70251">
      <w:pPr>
        <w:jc w:val="both"/>
        <w:rPr>
          <w:szCs w:val="22"/>
        </w:rPr>
      </w:pPr>
      <w:r>
        <w:rPr>
          <w:szCs w:val="22"/>
        </w:rPr>
        <w:t>P</w:t>
      </w:r>
      <w:r w:rsidR="00A70251" w:rsidRPr="009756A8">
        <w:rPr>
          <w:szCs w:val="22"/>
        </w:rPr>
        <w:t>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70251" w:rsidRPr="00A70251" w14:paraId="7E020E24" w14:textId="77777777" w:rsidTr="00A70251">
        <w:tc>
          <w:tcPr>
            <w:tcW w:w="1957" w:type="pct"/>
          </w:tcPr>
          <w:p w14:paraId="78A3B51F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Méně časté</w:t>
            </w:r>
          </w:p>
          <w:p w14:paraId="3B685D1A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2DC87375" w14:textId="3ED9CB3D" w:rsidR="00A70251" w:rsidRPr="00A70251" w:rsidRDefault="006607B1" w:rsidP="00A70251">
            <w:pPr>
              <w:jc w:val="both"/>
              <w:rPr>
                <w:iCs/>
                <w:szCs w:val="22"/>
              </w:rPr>
            </w:pPr>
            <w:r w:rsidRPr="00160371">
              <w:rPr>
                <w:iCs/>
                <w:szCs w:val="22"/>
              </w:rPr>
              <w:t xml:space="preserve">Reakce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(jako je podráždění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 xml:space="preserve"> a otok v místě </w:t>
            </w:r>
            <w:r>
              <w:rPr>
                <w:iCs/>
                <w:szCs w:val="22"/>
              </w:rPr>
              <w:t>injekčního podání</w:t>
            </w:r>
            <w:r w:rsidRPr="00160371">
              <w:rPr>
                <w:iCs/>
                <w:szCs w:val="22"/>
              </w:rPr>
              <w:t>)</w:t>
            </w:r>
            <w:r w:rsidRPr="002376CC">
              <w:rPr>
                <w:iCs/>
                <w:szCs w:val="22"/>
                <w:vertAlign w:val="superscript"/>
              </w:rPr>
              <w:t>1</w:t>
            </w:r>
            <w:r w:rsidRPr="00160371">
              <w:rPr>
                <w:iCs/>
                <w:szCs w:val="22"/>
              </w:rPr>
              <w:t>.</w:t>
            </w:r>
          </w:p>
        </w:tc>
      </w:tr>
      <w:tr w:rsidR="00A70251" w:rsidRPr="00A70251" w14:paraId="67D44CA3" w14:textId="77777777" w:rsidTr="00A70251">
        <w:tc>
          <w:tcPr>
            <w:tcW w:w="1957" w:type="pct"/>
          </w:tcPr>
          <w:p w14:paraId="2FE57596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Vzácné</w:t>
            </w:r>
          </w:p>
          <w:p w14:paraId="10DCD4BC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02D9F097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jater;</w:t>
            </w:r>
          </w:p>
          <w:p w14:paraId="7DEF7E7C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Porucha ledvin (nefropatie, papilární nekróza)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.</w:t>
            </w:r>
          </w:p>
        </w:tc>
      </w:tr>
      <w:tr w:rsidR="00A70251" w:rsidRPr="00A70251" w14:paraId="5A7ADEDB" w14:textId="77777777" w:rsidTr="00A70251">
        <w:tc>
          <w:tcPr>
            <w:tcW w:w="1957" w:type="pct"/>
          </w:tcPr>
          <w:p w14:paraId="568D0838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Velmi vzácné</w:t>
            </w:r>
          </w:p>
          <w:p w14:paraId="7B81219C" w14:textId="77777777" w:rsidR="00A70251" w:rsidRPr="00A70251" w:rsidRDefault="00A70251" w:rsidP="00A70251">
            <w:pPr>
              <w:jc w:val="both"/>
              <w:rPr>
                <w:szCs w:val="22"/>
              </w:rPr>
            </w:pPr>
            <w:r w:rsidRPr="00A7025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3F352A3" w14:textId="4456AA0B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 xml:space="preserve">Anafylaxe (např. anafylaktický šok, hyperventilace, křeče, kolaps, </w:t>
            </w:r>
            <w:r w:rsidR="006607B1">
              <w:rPr>
                <w:iCs/>
                <w:szCs w:val="22"/>
              </w:rPr>
              <w:t>úhyn</w:t>
            </w:r>
            <w:r w:rsidRPr="00A70251">
              <w:rPr>
                <w:iCs/>
                <w:szCs w:val="22"/>
              </w:rPr>
              <w:t>)</w:t>
            </w:r>
            <w:r w:rsidRPr="00A70251">
              <w:rPr>
                <w:iCs/>
                <w:szCs w:val="22"/>
                <w:vertAlign w:val="superscript"/>
              </w:rPr>
              <w:t>3</w:t>
            </w:r>
            <w:r w:rsidRPr="00A70251">
              <w:rPr>
                <w:iCs/>
                <w:szCs w:val="22"/>
              </w:rPr>
              <w:t>;</w:t>
            </w:r>
          </w:p>
          <w:p w14:paraId="48B5FF85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Ataxie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09187606" w14:textId="02AC4192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Poruchy krve a lymfatického systému</w:t>
            </w:r>
            <w:r w:rsidRPr="00A70251">
              <w:rPr>
                <w:iCs/>
                <w:szCs w:val="22"/>
                <w:vertAlign w:val="superscript"/>
              </w:rPr>
              <w:t>4</w:t>
            </w:r>
            <w:r w:rsidRPr="00A70251">
              <w:rPr>
                <w:iCs/>
                <w:szCs w:val="22"/>
              </w:rPr>
              <w:t>, krvácení;</w:t>
            </w:r>
          </w:p>
          <w:p w14:paraId="0A747C74" w14:textId="0DAC759A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Poruchy trávicího traktu (podráždění trávicího traktu, ulcerace trávicího traktu, krvácení do trávicího traktu, nevolnost, krev v</w:t>
            </w:r>
            <w:r w:rsidR="00A000CA">
              <w:rPr>
                <w:iCs/>
                <w:szCs w:val="22"/>
              </w:rPr>
              <w:t xml:space="preserve"> trusu</w:t>
            </w:r>
            <w:r w:rsidRPr="00A70251">
              <w:rPr>
                <w:iCs/>
                <w:szCs w:val="22"/>
              </w:rPr>
              <w:t>, průjem)</w:t>
            </w:r>
            <w:r w:rsidRPr="00A70251">
              <w:rPr>
                <w:iCs/>
                <w:szCs w:val="22"/>
                <w:vertAlign w:val="superscript"/>
              </w:rPr>
              <w:t>2</w:t>
            </w:r>
            <w:r w:rsidRPr="00A70251">
              <w:rPr>
                <w:iCs/>
                <w:szCs w:val="22"/>
              </w:rPr>
              <w:t>;</w:t>
            </w:r>
          </w:p>
          <w:p w14:paraId="31D7316D" w14:textId="77777777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Opoždění porodu</w:t>
            </w:r>
            <w:r w:rsidRPr="00A70251">
              <w:rPr>
                <w:iCs/>
                <w:szCs w:val="22"/>
                <w:vertAlign w:val="superscript"/>
              </w:rPr>
              <w:t>5</w:t>
            </w:r>
            <w:r w:rsidRPr="00A70251">
              <w:rPr>
                <w:iCs/>
                <w:szCs w:val="22"/>
              </w:rPr>
              <w:t>, mrtvý plod</w:t>
            </w:r>
            <w:r w:rsidRPr="00A70251">
              <w:rPr>
                <w:iCs/>
                <w:szCs w:val="22"/>
                <w:vertAlign w:val="superscript"/>
              </w:rPr>
              <w:t>5</w:t>
            </w:r>
            <w:r w:rsidRPr="00A70251">
              <w:rPr>
                <w:iCs/>
                <w:szCs w:val="22"/>
              </w:rPr>
              <w:t>, zadržená placenta</w:t>
            </w:r>
            <w:r w:rsidRPr="00A70251">
              <w:rPr>
                <w:iCs/>
                <w:szCs w:val="22"/>
                <w:vertAlign w:val="superscript"/>
              </w:rPr>
              <w:t>6</w:t>
            </w:r>
            <w:r w:rsidRPr="00A70251">
              <w:rPr>
                <w:iCs/>
                <w:szCs w:val="22"/>
              </w:rPr>
              <w:t>;</w:t>
            </w:r>
          </w:p>
          <w:p w14:paraId="279000C9" w14:textId="0EE14B8A" w:rsidR="00A70251" w:rsidRPr="00A70251" w:rsidRDefault="00A70251" w:rsidP="00A70251">
            <w:pPr>
              <w:jc w:val="both"/>
              <w:rPr>
                <w:iCs/>
                <w:szCs w:val="22"/>
              </w:rPr>
            </w:pPr>
            <w:r w:rsidRPr="00A70251">
              <w:rPr>
                <w:iCs/>
                <w:szCs w:val="22"/>
              </w:rPr>
              <w:t>Ztráta chuti k</w:t>
            </w:r>
            <w:r w:rsidR="006607B1">
              <w:rPr>
                <w:iCs/>
                <w:szCs w:val="22"/>
              </w:rPr>
              <w:t> příjmu krmiva</w:t>
            </w:r>
            <w:r w:rsidRPr="00A70251">
              <w:rPr>
                <w:iCs/>
                <w:szCs w:val="22"/>
              </w:rPr>
              <w:t>.</w:t>
            </w:r>
          </w:p>
        </w:tc>
      </w:tr>
    </w:tbl>
    <w:p w14:paraId="28CED58D" w14:textId="2DA1BA9F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lastRenderedPageBreak/>
        <w:t xml:space="preserve">1 </w:t>
      </w:r>
      <w:r w:rsidRPr="00A70251">
        <w:rPr>
          <w:sz w:val="18"/>
          <w:szCs w:val="18"/>
        </w:rPr>
        <w:t>Odezní spontánně do 14 dnů.</w:t>
      </w:r>
    </w:p>
    <w:p w14:paraId="21E3418A" w14:textId="387A6008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2</w:t>
      </w:r>
      <w:r w:rsidRPr="00A70251">
        <w:rPr>
          <w:sz w:val="18"/>
          <w:szCs w:val="18"/>
        </w:rPr>
        <w:t xml:space="preserve"> Zejména u </w:t>
      </w:r>
      <w:proofErr w:type="spellStart"/>
      <w:r w:rsidRPr="00A70251">
        <w:rPr>
          <w:sz w:val="18"/>
          <w:szCs w:val="18"/>
        </w:rPr>
        <w:t>hypovolemických</w:t>
      </w:r>
      <w:proofErr w:type="spellEnd"/>
      <w:r w:rsidRPr="00A70251">
        <w:rPr>
          <w:sz w:val="18"/>
          <w:szCs w:val="18"/>
        </w:rPr>
        <w:t xml:space="preserve"> a hypotenzních zvířat.</w:t>
      </w:r>
    </w:p>
    <w:p w14:paraId="26561145" w14:textId="5C1C55D6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3</w:t>
      </w:r>
      <w:r w:rsidRPr="00A70251">
        <w:rPr>
          <w:sz w:val="18"/>
          <w:szCs w:val="18"/>
        </w:rPr>
        <w:t xml:space="preserve"> Po intravenózním podání. Při nástupu prvních příznaků je třeba okamžitě ukončit podávání a v případě potřeby zahájit protišokovou léčbu.</w:t>
      </w:r>
    </w:p>
    <w:p w14:paraId="4EE13824" w14:textId="60293352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4</w:t>
      </w:r>
      <w:r w:rsidRPr="00A70251">
        <w:rPr>
          <w:sz w:val="18"/>
          <w:szCs w:val="18"/>
        </w:rPr>
        <w:t xml:space="preserve"> Abnormality krevního obrazu.</w:t>
      </w:r>
    </w:p>
    <w:p w14:paraId="3133A022" w14:textId="3C2CC984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5</w:t>
      </w:r>
      <w:r w:rsidRPr="00A70251">
        <w:rPr>
          <w:sz w:val="18"/>
          <w:szCs w:val="18"/>
        </w:rPr>
        <w:t xml:space="preserve"> </w:t>
      </w:r>
      <w:proofErr w:type="spellStart"/>
      <w:r w:rsidRPr="00A70251">
        <w:rPr>
          <w:sz w:val="18"/>
          <w:szCs w:val="18"/>
        </w:rPr>
        <w:t>Tokolytickým</w:t>
      </w:r>
      <w:proofErr w:type="spellEnd"/>
      <w:r w:rsidRPr="00A70251">
        <w:rPr>
          <w:sz w:val="18"/>
          <w:szCs w:val="18"/>
        </w:rPr>
        <w:t xml:space="preserve"> účinkem navozeným inhibicí syntézy prostaglandinů, zodpovědných za zahájení porodu.</w:t>
      </w:r>
    </w:p>
    <w:p w14:paraId="24931723" w14:textId="4D0946BF" w:rsidR="00A70251" w:rsidRPr="00A70251" w:rsidRDefault="00A70251" w:rsidP="00A70251">
      <w:pPr>
        <w:jc w:val="both"/>
        <w:rPr>
          <w:sz w:val="18"/>
          <w:szCs w:val="18"/>
        </w:rPr>
      </w:pPr>
      <w:r w:rsidRPr="00A70251">
        <w:rPr>
          <w:sz w:val="18"/>
          <w:szCs w:val="18"/>
          <w:vertAlign w:val="superscript"/>
        </w:rPr>
        <w:t>6</w:t>
      </w:r>
      <w:r w:rsidRPr="00A70251">
        <w:rPr>
          <w:sz w:val="18"/>
          <w:szCs w:val="18"/>
        </w:rPr>
        <w:t xml:space="preserve"> Pokud je přípravek užíván v období po porodu.</w:t>
      </w:r>
    </w:p>
    <w:p w14:paraId="0294148F" w14:textId="77777777" w:rsidR="00A70251" w:rsidRPr="00160371" w:rsidRDefault="00A70251" w:rsidP="0069307F">
      <w:pPr>
        <w:jc w:val="both"/>
        <w:rPr>
          <w:szCs w:val="22"/>
        </w:rPr>
      </w:pPr>
    </w:p>
    <w:p w14:paraId="75F01681" w14:textId="3FD926FB" w:rsidR="008C7CE5" w:rsidRPr="00160371" w:rsidRDefault="00824321" w:rsidP="0069307F">
      <w:pPr>
        <w:jc w:val="both"/>
        <w:rPr>
          <w:szCs w:val="22"/>
        </w:rPr>
      </w:pPr>
      <w:r w:rsidRPr="00160371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160371">
        <w:rPr>
          <w:szCs w:val="22"/>
        </w:rPr>
        <w:t>jakékoliv nežádoucí účinky</w:t>
      </w:r>
      <w:r w:rsidRPr="00160371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6E1DB6">
        <w:rPr>
          <w:szCs w:val="22"/>
        </w:rPr>
        <w:t>i</w:t>
      </w:r>
      <w:r w:rsidRPr="00160371">
        <w:rPr>
          <w:szCs w:val="22"/>
        </w:rPr>
        <w:t xml:space="preserve"> rozhodnutí o registraci </w:t>
      </w:r>
      <w:r w:rsidR="003E6225" w:rsidRPr="00160371">
        <w:rPr>
          <w:szCs w:val="22"/>
        </w:rPr>
        <w:t xml:space="preserve">nebo </w:t>
      </w:r>
      <w:r w:rsidRPr="00160371">
        <w:rPr>
          <w:szCs w:val="22"/>
        </w:rPr>
        <w:t>místní</w:t>
      </w:r>
      <w:r w:rsidR="006E1DB6">
        <w:rPr>
          <w:szCs w:val="22"/>
        </w:rPr>
        <w:t xml:space="preserve">mu </w:t>
      </w:r>
      <w:r w:rsidRPr="00160371">
        <w:rPr>
          <w:szCs w:val="22"/>
        </w:rPr>
        <w:t>zástupc</w:t>
      </w:r>
      <w:r w:rsidR="006E1DB6">
        <w:rPr>
          <w:szCs w:val="22"/>
        </w:rPr>
        <w:t>i</w:t>
      </w:r>
      <w:r w:rsidRPr="00160371">
        <w:rPr>
          <w:szCs w:val="22"/>
        </w:rPr>
        <w:t xml:space="preserve"> držitele rozhodnutí o registraci s </w:t>
      </w:r>
      <w:r w:rsidR="004D2601" w:rsidRPr="00160371">
        <w:rPr>
          <w:szCs w:val="22"/>
        </w:rPr>
        <w:t>vy</w:t>
      </w:r>
      <w:r w:rsidRPr="00160371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160371">
        <w:rPr>
          <w:szCs w:val="22"/>
        </w:rPr>
        <w:t>:</w:t>
      </w:r>
      <w:r w:rsidRPr="00160371">
        <w:rPr>
          <w:szCs w:val="22"/>
        </w:rPr>
        <w:t xml:space="preserve"> </w:t>
      </w:r>
    </w:p>
    <w:p w14:paraId="225CD713" w14:textId="77777777" w:rsidR="00722E67" w:rsidRPr="00160371" w:rsidRDefault="00722E67" w:rsidP="00722E67">
      <w:pPr>
        <w:jc w:val="both"/>
        <w:rPr>
          <w:szCs w:val="22"/>
        </w:rPr>
      </w:pPr>
      <w:r w:rsidRPr="00160371">
        <w:rPr>
          <w:szCs w:val="22"/>
        </w:rPr>
        <w:t>Ústav pro státní kontrolu veterinárních biopreparátů a léčiv</w:t>
      </w:r>
    </w:p>
    <w:p w14:paraId="5EB3C1D4" w14:textId="58C80D40" w:rsidR="00722E67" w:rsidRPr="00160371" w:rsidRDefault="00722E67" w:rsidP="00722E67">
      <w:pPr>
        <w:jc w:val="both"/>
        <w:rPr>
          <w:szCs w:val="22"/>
        </w:rPr>
      </w:pPr>
      <w:r w:rsidRPr="00160371">
        <w:rPr>
          <w:szCs w:val="22"/>
        </w:rPr>
        <w:t xml:space="preserve">Hudcova </w:t>
      </w:r>
      <w:r w:rsidR="00C87C9F">
        <w:rPr>
          <w:szCs w:val="22"/>
        </w:rPr>
        <w:t>232/</w:t>
      </w:r>
      <w:r w:rsidRPr="00160371">
        <w:rPr>
          <w:szCs w:val="22"/>
        </w:rPr>
        <w:t>56a</w:t>
      </w:r>
    </w:p>
    <w:p w14:paraId="311FB842" w14:textId="77777777" w:rsidR="00722E67" w:rsidRPr="00160371" w:rsidRDefault="00722E67" w:rsidP="00722E67">
      <w:pPr>
        <w:jc w:val="both"/>
        <w:rPr>
          <w:szCs w:val="22"/>
        </w:rPr>
      </w:pPr>
      <w:r w:rsidRPr="00160371">
        <w:rPr>
          <w:szCs w:val="22"/>
        </w:rPr>
        <w:t>621 00 Brno</w:t>
      </w:r>
    </w:p>
    <w:p w14:paraId="28EC9871" w14:textId="61D98221" w:rsidR="00722E67" w:rsidRPr="00160371" w:rsidRDefault="00722E67" w:rsidP="00722E67">
      <w:pPr>
        <w:jc w:val="both"/>
        <w:rPr>
          <w:szCs w:val="22"/>
        </w:rPr>
      </w:pPr>
      <w:r w:rsidRPr="00160371">
        <w:rPr>
          <w:szCs w:val="22"/>
        </w:rPr>
        <w:t xml:space="preserve">E-mail: </w:t>
      </w:r>
      <w:hyperlink r:id="rId8" w:history="1">
        <w:r w:rsidRPr="00160371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Pr="00160371" w:rsidRDefault="00722E67" w:rsidP="00722E67">
      <w:pPr>
        <w:jc w:val="both"/>
        <w:rPr>
          <w:szCs w:val="22"/>
        </w:rPr>
      </w:pPr>
      <w:r w:rsidRPr="00160371">
        <w:rPr>
          <w:szCs w:val="22"/>
        </w:rPr>
        <w:t xml:space="preserve">Webové stránky: </w:t>
      </w:r>
      <w:hyperlink r:id="rId9" w:history="1">
        <w:r w:rsidRPr="00160371">
          <w:rPr>
            <w:rStyle w:val="Hypertextovodkaz"/>
            <w:szCs w:val="22"/>
          </w:rPr>
          <w:t>https://www.uskvbl.cz/cs/farmakovigilance</w:t>
        </w:r>
      </w:hyperlink>
      <w:r w:rsidRPr="00160371">
        <w:rPr>
          <w:szCs w:val="22"/>
        </w:rPr>
        <w:t xml:space="preserve"> </w:t>
      </w:r>
    </w:p>
    <w:p w14:paraId="220BD45C" w14:textId="77777777" w:rsidR="00722E67" w:rsidRPr="00160371" w:rsidRDefault="00722E67" w:rsidP="00722E67">
      <w:pPr>
        <w:rPr>
          <w:szCs w:val="22"/>
        </w:rPr>
      </w:pPr>
    </w:p>
    <w:p w14:paraId="45F29FC5" w14:textId="77777777" w:rsidR="00F520FE" w:rsidRPr="00160371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8.</w:t>
      </w:r>
      <w:r w:rsidRPr="00160371">
        <w:tab/>
        <w:t>Dávkování pro každý druh, cesty a způsob podání</w:t>
      </w:r>
    </w:p>
    <w:p w14:paraId="6EEA3383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AE1E37" w14:textId="08B93823" w:rsidR="00886676" w:rsidRPr="00160371" w:rsidRDefault="00A7025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Skot: i</w:t>
      </w:r>
      <w:r w:rsidR="00886676" w:rsidRPr="00160371">
        <w:rPr>
          <w:szCs w:val="22"/>
        </w:rPr>
        <w:t xml:space="preserve">ntravenózní nebo intramuskulární podání. </w:t>
      </w:r>
    </w:p>
    <w:p w14:paraId="4F712222" w14:textId="473BF11B" w:rsidR="00A70251" w:rsidRDefault="00A70ED7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70251">
        <w:rPr>
          <w:szCs w:val="22"/>
        </w:rPr>
        <w:t>Koně: intravenózní podání.</w:t>
      </w:r>
    </w:p>
    <w:p w14:paraId="74EB4DD7" w14:textId="77777777" w:rsidR="00C23F45" w:rsidRPr="00160371" w:rsidRDefault="00C23F45" w:rsidP="00C23F4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70251">
        <w:rPr>
          <w:szCs w:val="22"/>
        </w:rPr>
        <w:t>Prasata: intramuskulární podání.</w:t>
      </w:r>
    </w:p>
    <w:p w14:paraId="1FE792F6" w14:textId="77777777" w:rsidR="00A70ED7" w:rsidRDefault="00A70ED7" w:rsidP="00775C11">
      <w:pPr>
        <w:tabs>
          <w:tab w:val="clear" w:pos="567"/>
        </w:tabs>
        <w:spacing w:line="240" w:lineRule="auto"/>
        <w:jc w:val="both"/>
        <w:rPr>
          <w:b/>
          <w:szCs w:val="22"/>
          <w:u w:val="single"/>
        </w:rPr>
      </w:pPr>
    </w:p>
    <w:p w14:paraId="15F4E73D" w14:textId="0467DF20" w:rsidR="00886676" w:rsidRPr="00F4300D" w:rsidRDefault="00886676" w:rsidP="00775C11">
      <w:pPr>
        <w:tabs>
          <w:tab w:val="clear" w:pos="567"/>
        </w:tabs>
        <w:spacing w:line="240" w:lineRule="auto"/>
        <w:jc w:val="both"/>
        <w:rPr>
          <w:b/>
          <w:szCs w:val="22"/>
          <w:u w:val="single"/>
        </w:rPr>
      </w:pPr>
      <w:r w:rsidRPr="00F4300D">
        <w:rPr>
          <w:b/>
          <w:szCs w:val="22"/>
          <w:u w:val="single"/>
        </w:rPr>
        <w:t xml:space="preserve">Skot: </w:t>
      </w:r>
    </w:p>
    <w:p w14:paraId="397A73B8" w14:textId="44AB5F18" w:rsidR="00A70251" w:rsidRPr="00F4300D" w:rsidRDefault="00A70251" w:rsidP="00775C1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4300D">
        <w:rPr>
          <w:szCs w:val="22"/>
          <w:u w:val="single"/>
        </w:rPr>
        <w:t xml:space="preserve">Doplňková terapie při léčbě respiračních onemocnění skotu, </w:t>
      </w:r>
      <w:proofErr w:type="spellStart"/>
      <w:r w:rsidRPr="00F4300D">
        <w:rPr>
          <w:szCs w:val="22"/>
          <w:u w:val="single"/>
        </w:rPr>
        <w:t>endotoxémie</w:t>
      </w:r>
      <w:proofErr w:type="spellEnd"/>
      <w:r w:rsidRPr="00F4300D">
        <w:rPr>
          <w:szCs w:val="22"/>
          <w:u w:val="single"/>
        </w:rPr>
        <w:t xml:space="preserve"> a akutní mastitidy a zmírnění akutního zánětu a bolesti spojené </w:t>
      </w:r>
      <w:r w:rsidR="006607B1" w:rsidRPr="002376CC">
        <w:rPr>
          <w:rStyle w:val="FontStyle25"/>
          <w:rFonts w:ascii="Times New Roman" w:hAnsi="Times New Roman"/>
          <w:u w:val="single"/>
          <w:lang w:eastAsia="it-IT"/>
        </w:rPr>
        <w:t>s</w:t>
      </w:r>
      <w:r w:rsidR="006607B1">
        <w:rPr>
          <w:rStyle w:val="FontStyle25"/>
          <w:rFonts w:ascii="Times New Roman" w:hAnsi="Times New Roman"/>
          <w:u w:val="single"/>
          <w:lang w:eastAsia="it-IT"/>
        </w:rPr>
        <w:t> </w:t>
      </w:r>
      <w:proofErr w:type="spellStart"/>
      <w:r w:rsidR="006607B1">
        <w:rPr>
          <w:rStyle w:val="FontStyle25"/>
          <w:rFonts w:ascii="Times New Roman" w:hAnsi="Times New Roman"/>
          <w:u w:val="single"/>
          <w:lang w:eastAsia="it-IT"/>
        </w:rPr>
        <w:t>muskuloskeletárními</w:t>
      </w:r>
      <w:proofErr w:type="spellEnd"/>
      <w:r w:rsidR="006607B1">
        <w:rPr>
          <w:rStyle w:val="FontStyle25"/>
          <w:rFonts w:ascii="Times New Roman" w:hAnsi="Times New Roman"/>
          <w:u w:val="single"/>
          <w:lang w:eastAsia="it-IT"/>
        </w:rPr>
        <w:t xml:space="preserve"> </w:t>
      </w:r>
      <w:r w:rsidR="006607B1" w:rsidRPr="002376CC">
        <w:rPr>
          <w:rStyle w:val="FontStyle25"/>
          <w:rFonts w:ascii="Times New Roman" w:hAnsi="Times New Roman"/>
          <w:u w:val="single"/>
          <w:lang w:eastAsia="it-IT"/>
        </w:rPr>
        <w:t>poruchami</w:t>
      </w:r>
    </w:p>
    <w:p w14:paraId="7F0521E2" w14:textId="0A0A5F22" w:rsidR="00A70251" w:rsidRDefault="00886676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2,2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ž.hm. (tj. 2 ml/45 kg) </w:t>
      </w:r>
      <w:r w:rsidR="00A70251" w:rsidRPr="00A70251">
        <w:rPr>
          <w:szCs w:val="22"/>
        </w:rPr>
        <w:t>jednou denně intravenózně nebo intramuskulárně.</w:t>
      </w:r>
      <w:r w:rsidRPr="00160371">
        <w:rPr>
          <w:szCs w:val="22"/>
        </w:rPr>
        <w:t xml:space="preserve"> </w:t>
      </w:r>
    </w:p>
    <w:p w14:paraId="6F57DA6C" w14:textId="002C8B45" w:rsidR="00886676" w:rsidRPr="00160371" w:rsidRDefault="00A7025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O</w:t>
      </w:r>
      <w:r w:rsidR="00886676" w:rsidRPr="00160371">
        <w:rPr>
          <w:szCs w:val="22"/>
        </w:rPr>
        <w:t>pakovaně</w:t>
      </w:r>
      <w:r>
        <w:rPr>
          <w:szCs w:val="22"/>
        </w:rPr>
        <w:t>, pokud je to</w:t>
      </w:r>
      <w:r w:rsidRPr="00A70251">
        <w:t xml:space="preserve"> </w:t>
      </w:r>
      <w:r w:rsidRPr="00A70251">
        <w:rPr>
          <w:szCs w:val="22"/>
        </w:rPr>
        <w:t>nutné,</w:t>
      </w:r>
      <w:r w:rsidR="00886676" w:rsidRPr="00160371">
        <w:rPr>
          <w:szCs w:val="22"/>
        </w:rPr>
        <w:t xml:space="preserve"> v intervalu 24 hodin až po dobu 3 dní. </w:t>
      </w:r>
    </w:p>
    <w:p w14:paraId="0B1626D2" w14:textId="47E78220" w:rsidR="00A70251" w:rsidRPr="00A70251" w:rsidRDefault="00A70251" w:rsidP="00775C11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A70251">
        <w:rPr>
          <w:bCs/>
          <w:szCs w:val="22"/>
        </w:rPr>
        <w:t xml:space="preserve">Při intramuskulárním podání, pokud objemy dávky překročí 8 ml, </w:t>
      </w:r>
      <w:r w:rsidR="006607B1" w:rsidRPr="00160371">
        <w:rPr>
          <w:bCs/>
          <w:szCs w:val="22"/>
        </w:rPr>
        <w:t>by měl</w:t>
      </w:r>
      <w:r w:rsidR="006607B1">
        <w:rPr>
          <w:bCs/>
          <w:szCs w:val="22"/>
        </w:rPr>
        <w:t>y</w:t>
      </w:r>
      <w:r w:rsidR="006607B1" w:rsidRPr="00160371">
        <w:rPr>
          <w:bCs/>
          <w:szCs w:val="22"/>
        </w:rPr>
        <w:t xml:space="preserve"> být rozdělen</w:t>
      </w:r>
      <w:r w:rsidR="006607B1">
        <w:rPr>
          <w:bCs/>
          <w:szCs w:val="22"/>
        </w:rPr>
        <w:t>y</w:t>
      </w:r>
      <w:r w:rsidR="006607B1" w:rsidRPr="00160371">
        <w:rPr>
          <w:bCs/>
          <w:szCs w:val="22"/>
        </w:rPr>
        <w:t xml:space="preserve"> a aplikován</w:t>
      </w:r>
      <w:r w:rsidR="006607B1">
        <w:rPr>
          <w:bCs/>
          <w:szCs w:val="22"/>
        </w:rPr>
        <w:t>y</w:t>
      </w:r>
      <w:r w:rsidR="006607B1" w:rsidRPr="00160371">
        <w:rPr>
          <w:bCs/>
          <w:szCs w:val="22"/>
        </w:rPr>
        <w:t xml:space="preserve"> </w:t>
      </w:r>
      <w:r w:rsidRPr="00A70251">
        <w:rPr>
          <w:bCs/>
          <w:szCs w:val="22"/>
        </w:rPr>
        <w:t>do dvou nebo tří míst. V případě, že jsou nutná více než tři místa, měla by být použita intravenózní cesta podání.</w:t>
      </w:r>
    </w:p>
    <w:p w14:paraId="18635FD4" w14:textId="77777777" w:rsidR="00886676" w:rsidRPr="00160371" w:rsidRDefault="00886676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77C0E8" w14:textId="77777777" w:rsidR="00A70251" w:rsidRPr="00F4300D" w:rsidRDefault="00A70251" w:rsidP="00775C11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F4300D">
        <w:rPr>
          <w:bCs/>
          <w:szCs w:val="22"/>
          <w:u w:val="single"/>
        </w:rPr>
        <w:t xml:space="preserve">Snížení pooperační bolesti spojené s </w:t>
      </w:r>
      <w:proofErr w:type="spellStart"/>
      <w:r w:rsidRPr="00F4300D">
        <w:rPr>
          <w:bCs/>
          <w:szCs w:val="22"/>
          <w:u w:val="single"/>
        </w:rPr>
        <w:t>odrohováním</w:t>
      </w:r>
      <w:proofErr w:type="spellEnd"/>
      <w:r w:rsidRPr="00F4300D">
        <w:rPr>
          <w:bCs/>
          <w:szCs w:val="22"/>
          <w:u w:val="single"/>
        </w:rPr>
        <w:t xml:space="preserve"> u telat mladších než 9 týdnů</w:t>
      </w:r>
    </w:p>
    <w:p w14:paraId="353057C1" w14:textId="202EA7BB" w:rsidR="00A70251" w:rsidRPr="00A70251" w:rsidRDefault="00A70251" w:rsidP="00775C11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A70251">
        <w:rPr>
          <w:bCs/>
          <w:szCs w:val="22"/>
        </w:rPr>
        <w:t xml:space="preserve">Jednorázové intravenózní podání 2,2 mg </w:t>
      </w:r>
      <w:proofErr w:type="spellStart"/>
      <w:r w:rsidRPr="00A70251">
        <w:rPr>
          <w:bCs/>
          <w:szCs w:val="22"/>
        </w:rPr>
        <w:t>flunixinu</w:t>
      </w:r>
      <w:proofErr w:type="spellEnd"/>
      <w:r w:rsidR="006607B1">
        <w:rPr>
          <w:bCs/>
          <w:szCs w:val="22"/>
        </w:rPr>
        <w:t>/</w:t>
      </w:r>
      <w:r w:rsidRPr="00A70251">
        <w:rPr>
          <w:bCs/>
          <w:szCs w:val="22"/>
        </w:rPr>
        <w:t>kg ž</w:t>
      </w:r>
      <w:r w:rsidR="006607B1">
        <w:rPr>
          <w:bCs/>
          <w:szCs w:val="22"/>
        </w:rPr>
        <w:t>.</w:t>
      </w:r>
      <w:r w:rsidRPr="00A70251">
        <w:rPr>
          <w:bCs/>
          <w:szCs w:val="22"/>
        </w:rPr>
        <w:t>hm</w:t>
      </w:r>
      <w:r w:rsidR="006607B1">
        <w:rPr>
          <w:bCs/>
          <w:szCs w:val="22"/>
        </w:rPr>
        <w:t>.</w:t>
      </w:r>
      <w:r w:rsidRPr="00A70251">
        <w:rPr>
          <w:bCs/>
          <w:szCs w:val="22"/>
        </w:rPr>
        <w:t xml:space="preserve"> (2 ml</w:t>
      </w:r>
      <w:r w:rsidR="006607B1">
        <w:rPr>
          <w:bCs/>
          <w:szCs w:val="22"/>
        </w:rPr>
        <w:t>/</w:t>
      </w:r>
      <w:r w:rsidRPr="00A70251">
        <w:rPr>
          <w:bCs/>
          <w:szCs w:val="22"/>
        </w:rPr>
        <w:t>45 kg) 15-20 minut před výkonem.</w:t>
      </w:r>
    </w:p>
    <w:p w14:paraId="178C1E56" w14:textId="77777777" w:rsidR="00A70251" w:rsidRDefault="00A7025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F618AE" w14:textId="77777777" w:rsidR="00775C11" w:rsidRPr="00F4300D" w:rsidRDefault="00775C11" w:rsidP="00775C11">
      <w:pPr>
        <w:tabs>
          <w:tab w:val="clear" w:pos="567"/>
        </w:tabs>
        <w:spacing w:line="240" w:lineRule="auto"/>
        <w:jc w:val="both"/>
        <w:rPr>
          <w:b/>
          <w:szCs w:val="22"/>
          <w:u w:val="single"/>
        </w:rPr>
      </w:pPr>
      <w:r w:rsidRPr="00F4300D">
        <w:rPr>
          <w:b/>
          <w:szCs w:val="22"/>
          <w:u w:val="single"/>
        </w:rPr>
        <w:t>Koně:</w:t>
      </w:r>
    </w:p>
    <w:p w14:paraId="271894C6" w14:textId="1790861E" w:rsidR="00775C11" w:rsidRPr="008E2ECC" w:rsidRDefault="00775C11" w:rsidP="00775C11">
      <w:pPr>
        <w:jc w:val="both"/>
      </w:pPr>
      <w:r w:rsidRPr="00F4300D">
        <w:rPr>
          <w:szCs w:val="22"/>
        </w:rPr>
        <w:t>Zmírnění akutní</w:t>
      </w:r>
      <w:r w:rsidR="00A000CA">
        <w:rPr>
          <w:szCs w:val="22"/>
        </w:rPr>
        <w:t>ho</w:t>
      </w:r>
      <w:r w:rsidRPr="00F4300D">
        <w:rPr>
          <w:szCs w:val="22"/>
        </w:rPr>
        <w:t xml:space="preserve"> zánět</w:t>
      </w:r>
      <w:r w:rsidR="00A000CA">
        <w:rPr>
          <w:szCs w:val="22"/>
        </w:rPr>
        <w:t>u</w:t>
      </w:r>
      <w:r w:rsidRPr="00F4300D">
        <w:rPr>
          <w:szCs w:val="22"/>
        </w:rPr>
        <w:t xml:space="preserve"> a bolest</w:t>
      </w:r>
      <w:r w:rsidR="00A000CA">
        <w:rPr>
          <w:szCs w:val="22"/>
        </w:rPr>
        <w:t>i spojené</w:t>
      </w:r>
      <w:r w:rsidRPr="00F4300D">
        <w:rPr>
          <w:szCs w:val="22"/>
        </w:rPr>
        <w:t xml:space="preserve"> s </w:t>
      </w:r>
      <w:proofErr w:type="spellStart"/>
      <w:r w:rsidR="006607B1" w:rsidRPr="006C3466">
        <w:rPr>
          <w:szCs w:val="22"/>
          <w:u w:val="single"/>
        </w:rPr>
        <w:t>muskuloskeletárními</w:t>
      </w:r>
      <w:proofErr w:type="spellEnd"/>
      <w:r w:rsidR="006607B1" w:rsidRPr="006C3466">
        <w:rPr>
          <w:szCs w:val="22"/>
          <w:u w:val="single"/>
        </w:rPr>
        <w:t xml:space="preserve"> poruchami</w:t>
      </w:r>
      <w:r w:rsidR="006607B1" w:rsidRPr="006C3466" w:rsidDel="007735BB">
        <w:rPr>
          <w:szCs w:val="22"/>
          <w:u w:val="single"/>
        </w:rPr>
        <w:t xml:space="preserve"> </w:t>
      </w:r>
      <w:r w:rsidRPr="00F4300D">
        <w:rPr>
          <w:szCs w:val="22"/>
        </w:rPr>
        <w:t>a snížení horečky</w:t>
      </w:r>
    </w:p>
    <w:p w14:paraId="75DF5564" w14:textId="1E75D85C" w:rsidR="00775C11" w:rsidRPr="00775C11" w:rsidRDefault="00775C1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/kg ž.hm. (tj. 1 ml /45 kg) jednou denně,</w:t>
      </w:r>
      <w:r w:rsidRPr="00775C11">
        <w:t xml:space="preserve"> </w:t>
      </w:r>
      <w:r w:rsidRPr="00775C11">
        <w:rPr>
          <w:szCs w:val="22"/>
        </w:rPr>
        <w:t>po dobu až 5 dnů podle účinku.</w:t>
      </w:r>
    </w:p>
    <w:p w14:paraId="41740855" w14:textId="4E8047AC" w:rsidR="00775C11" w:rsidRPr="00F4300D" w:rsidRDefault="00775C11" w:rsidP="00775C1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4300D">
        <w:rPr>
          <w:szCs w:val="22"/>
          <w:u w:val="single"/>
        </w:rPr>
        <w:t xml:space="preserve">Zmírnění viscerální bolesti spojené s kolikou. </w:t>
      </w:r>
    </w:p>
    <w:p w14:paraId="1B70840A" w14:textId="29FA0263" w:rsidR="00775C11" w:rsidRPr="00160371" w:rsidRDefault="00775C1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1,1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 xml:space="preserve">/kg ž.hm. (tj. 1 ml /45 kg). Podávat 1-2krát v případě, že se symptomy opakují. </w:t>
      </w:r>
    </w:p>
    <w:p w14:paraId="25361708" w14:textId="3705593C" w:rsidR="00775C11" w:rsidRPr="00F4300D" w:rsidRDefault="00775C11" w:rsidP="00775C1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4300D">
        <w:rPr>
          <w:szCs w:val="22"/>
          <w:u w:val="single"/>
        </w:rPr>
        <w:t xml:space="preserve">Doplňková terapie </w:t>
      </w:r>
      <w:proofErr w:type="spellStart"/>
      <w:r w:rsidRPr="00F4300D">
        <w:rPr>
          <w:szCs w:val="22"/>
          <w:u w:val="single"/>
        </w:rPr>
        <w:t>endotoxémie</w:t>
      </w:r>
      <w:proofErr w:type="spellEnd"/>
      <w:r w:rsidRPr="00F4300D">
        <w:rPr>
          <w:szCs w:val="22"/>
          <w:u w:val="single"/>
        </w:rPr>
        <w:t xml:space="preserve"> v důsledku nebo jako následek pooperačních nebo zdravotních stavů nebo onemocnění, které vedou k </w:t>
      </w:r>
      <w:r w:rsidR="006607B1">
        <w:rPr>
          <w:szCs w:val="22"/>
          <w:u w:val="single"/>
        </w:rPr>
        <w:t>poruše</w:t>
      </w:r>
      <w:r w:rsidR="006607B1" w:rsidRPr="002376CC">
        <w:rPr>
          <w:szCs w:val="22"/>
          <w:u w:val="single"/>
        </w:rPr>
        <w:t xml:space="preserve"> krevní gastrointestinální</w:t>
      </w:r>
      <w:r w:rsidR="006607B1">
        <w:rPr>
          <w:szCs w:val="22"/>
          <w:u w:val="single"/>
        </w:rPr>
        <w:t xml:space="preserve">ho </w:t>
      </w:r>
      <w:r w:rsidRPr="00F4300D">
        <w:rPr>
          <w:szCs w:val="22"/>
          <w:u w:val="single"/>
        </w:rPr>
        <w:t>traktu</w:t>
      </w:r>
    </w:p>
    <w:p w14:paraId="4B16A1AE" w14:textId="6F2EBB96" w:rsidR="00775C11" w:rsidRDefault="00775C11" w:rsidP="00775C1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75C11">
        <w:rPr>
          <w:szCs w:val="22"/>
        </w:rPr>
        <w:t xml:space="preserve">0,25 mg </w:t>
      </w:r>
      <w:proofErr w:type="spellStart"/>
      <w:r w:rsidRPr="00775C11">
        <w:rPr>
          <w:szCs w:val="22"/>
        </w:rPr>
        <w:t>flunixinu</w:t>
      </w:r>
      <w:proofErr w:type="spellEnd"/>
      <w:r w:rsidRPr="00775C11">
        <w:rPr>
          <w:szCs w:val="22"/>
        </w:rPr>
        <w:t xml:space="preserve">/kg ž.hm. každých 6-8 hodin nebo 1,1 mg </w:t>
      </w:r>
      <w:proofErr w:type="spellStart"/>
      <w:r w:rsidRPr="00775C11">
        <w:rPr>
          <w:szCs w:val="22"/>
        </w:rPr>
        <w:t>flunixinu</w:t>
      </w:r>
      <w:proofErr w:type="spellEnd"/>
      <w:r w:rsidRPr="00775C11">
        <w:rPr>
          <w:szCs w:val="22"/>
        </w:rPr>
        <w:t>/kg ž.hm. jednou denně po dobu až 5 po sobě jdoucích dnů.</w:t>
      </w:r>
      <w:r w:rsidR="006607B1">
        <w:rPr>
          <w:szCs w:val="22"/>
        </w:rPr>
        <w:t xml:space="preserve"> </w:t>
      </w:r>
    </w:p>
    <w:p w14:paraId="4D3CA1B6" w14:textId="1510471C" w:rsidR="0086775D" w:rsidRDefault="0086775D" w:rsidP="00886676">
      <w:pPr>
        <w:tabs>
          <w:tab w:val="clear" w:pos="567"/>
        </w:tabs>
        <w:spacing w:line="240" w:lineRule="auto"/>
        <w:rPr>
          <w:szCs w:val="22"/>
        </w:rPr>
      </w:pPr>
    </w:p>
    <w:p w14:paraId="37600A2E" w14:textId="17953263" w:rsidR="00886676" w:rsidRPr="00F4300D" w:rsidRDefault="00886676" w:rsidP="00F06AC1">
      <w:pPr>
        <w:tabs>
          <w:tab w:val="clear" w:pos="567"/>
        </w:tabs>
        <w:spacing w:line="240" w:lineRule="auto"/>
        <w:jc w:val="both"/>
        <w:rPr>
          <w:b/>
          <w:szCs w:val="22"/>
          <w:u w:val="single"/>
        </w:rPr>
      </w:pPr>
      <w:r w:rsidRPr="00F4300D">
        <w:rPr>
          <w:b/>
          <w:szCs w:val="22"/>
          <w:u w:val="single"/>
        </w:rPr>
        <w:t>Prasata:</w:t>
      </w:r>
    </w:p>
    <w:p w14:paraId="4CEF0906" w14:textId="3C28836C" w:rsidR="002D345B" w:rsidRPr="008E2ECC" w:rsidRDefault="00775C11" w:rsidP="00F06AC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E2ECC">
        <w:rPr>
          <w:szCs w:val="22"/>
          <w:u w:val="single"/>
        </w:rPr>
        <w:t xml:space="preserve">Doplňková terapie při léčbě respiračního onemocnění prasat, doplňková léčba syndromu poporodní </w:t>
      </w:r>
      <w:proofErr w:type="spellStart"/>
      <w:r w:rsidRPr="008E2ECC">
        <w:rPr>
          <w:szCs w:val="22"/>
          <w:u w:val="single"/>
        </w:rPr>
        <w:t>dysgalaktie</w:t>
      </w:r>
      <w:proofErr w:type="spellEnd"/>
      <w:r w:rsidRPr="008E2ECC">
        <w:rPr>
          <w:szCs w:val="22"/>
          <w:u w:val="single"/>
        </w:rPr>
        <w:t xml:space="preserve"> (mastitida-metritida-agalakcie) u prasnic, zmírnění akutního zánětu a bolesti spojené s </w:t>
      </w:r>
      <w:proofErr w:type="spellStart"/>
      <w:r w:rsidR="002D345B" w:rsidRPr="006C3466">
        <w:rPr>
          <w:szCs w:val="22"/>
          <w:u w:val="single"/>
        </w:rPr>
        <w:t>muskuloskeletárními</w:t>
      </w:r>
      <w:proofErr w:type="spellEnd"/>
      <w:r w:rsidR="002D345B" w:rsidRPr="006C3466">
        <w:rPr>
          <w:szCs w:val="22"/>
          <w:u w:val="single"/>
        </w:rPr>
        <w:t xml:space="preserve"> poruchami</w:t>
      </w:r>
      <w:r w:rsidR="002D345B" w:rsidRPr="006C3466" w:rsidDel="007735BB">
        <w:rPr>
          <w:szCs w:val="22"/>
          <w:u w:val="single"/>
        </w:rPr>
        <w:t xml:space="preserve"> </w:t>
      </w:r>
    </w:p>
    <w:p w14:paraId="7A734918" w14:textId="773A55F2" w:rsidR="00886676" w:rsidRDefault="00886676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2,2 mg </w:t>
      </w:r>
      <w:proofErr w:type="spellStart"/>
      <w:r w:rsidRPr="00160371">
        <w:rPr>
          <w:szCs w:val="22"/>
        </w:rPr>
        <w:t>flunixinu</w:t>
      </w:r>
      <w:proofErr w:type="spellEnd"/>
      <w:r w:rsidRPr="00160371">
        <w:rPr>
          <w:szCs w:val="22"/>
        </w:rPr>
        <w:t>/kg ž.hm. (tj. 2 ml /45 kg)</w:t>
      </w:r>
      <w:r w:rsidR="00046BF6" w:rsidRPr="00046BF6">
        <w:t xml:space="preserve"> </w:t>
      </w:r>
      <w:r w:rsidR="00046BF6" w:rsidRPr="00046BF6">
        <w:rPr>
          <w:szCs w:val="22"/>
        </w:rPr>
        <w:t>jednou denně po dobu až 3 po sobě jdou</w:t>
      </w:r>
      <w:r w:rsidR="00046BF6">
        <w:rPr>
          <w:szCs w:val="22"/>
        </w:rPr>
        <w:t>cích dnů</w:t>
      </w:r>
      <w:r w:rsidRPr="00160371">
        <w:rPr>
          <w:szCs w:val="22"/>
        </w:rPr>
        <w:t>. Max</w:t>
      </w:r>
      <w:r w:rsidR="00046BF6" w:rsidRPr="00160371">
        <w:rPr>
          <w:szCs w:val="22"/>
        </w:rPr>
        <w:t>imální</w:t>
      </w:r>
      <w:r w:rsidRPr="00160371">
        <w:rPr>
          <w:szCs w:val="22"/>
        </w:rPr>
        <w:t xml:space="preserve"> aplikační objem na místo injekčního podání </w:t>
      </w:r>
      <w:r w:rsidR="00046BF6">
        <w:rPr>
          <w:szCs w:val="22"/>
        </w:rPr>
        <w:t>4</w:t>
      </w:r>
      <w:r w:rsidRPr="00160371">
        <w:rPr>
          <w:szCs w:val="22"/>
        </w:rPr>
        <w:t xml:space="preserve"> ml.</w:t>
      </w:r>
    </w:p>
    <w:p w14:paraId="7F9DAE59" w14:textId="77C92F41" w:rsidR="00046BF6" w:rsidRPr="008E2ECC" w:rsidRDefault="00046BF6" w:rsidP="00F06AC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8E2ECC">
        <w:rPr>
          <w:szCs w:val="22"/>
          <w:u w:val="single"/>
        </w:rPr>
        <w:t>Snížení pooperační bolesti po kastraci a kupírování oc</w:t>
      </w:r>
      <w:r w:rsidR="002D345B">
        <w:rPr>
          <w:szCs w:val="22"/>
          <w:u w:val="single"/>
        </w:rPr>
        <w:t>ásků</w:t>
      </w:r>
      <w:r w:rsidRPr="008E2ECC">
        <w:rPr>
          <w:szCs w:val="22"/>
          <w:u w:val="single"/>
        </w:rPr>
        <w:t xml:space="preserve"> u sajících selat</w:t>
      </w:r>
    </w:p>
    <w:p w14:paraId="5F36844A" w14:textId="77777777" w:rsidR="00046BF6" w:rsidRPr="00046BF6" w:rsidRDefault="00046BF6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6BF6">
        <w:rPr>
          <w:szCs w:val="22"/>
        </w:rPr>
        <w:t xml:space="preserve">Jednorázové podání 2,2 mg </w:t>
      </w:r>
      <w:proofErr w:type="spellStart"/>
      <w:r w:rsidRPr="00046BF6">
        <w:rPr>
          <w:szCs w:val="22"/>
        </w:rPr>
        <w:t>flunixinu</w:t>
      </w:r>
      <w:proofErr w:type="spellEnd"/>
      <w:r w:rsidRPr="00046BF6">
        <w:rPr>
          <w:szCs w:val="22"/>
        </w:rPr>
        <w:t>/ kg ž.hm. (tj. 0,2 ml / 4,5 kg) 15-30 minut před výkonem.</w:t>
      </w:r>
    </w:p>
    <w:p w14:paraId="3C5ACF6E" w14:textId="7C26CF04" w:rsidR="00046BF6" w:rsidRPr="00160371" w:rsidRDefault="00046BF6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6BF6">
        <w:rPr>
          <w:szCs w:val="22"/>
        </w:rPr>
        <w:lastRenderedPageBreak/>
        <w:t xml:space="preserve">Zvláštní pozornost je třeba věnovat přesnosti dávkování, včetně použití vhodného dávkovacího zařízení a pečlivému odhadu </w:t>
      </w:r>
      <w:r w:rsidR="002D345B">
        <w:rPr>
          <w:szCs w:val="22"/>
        </w:rPr>
        <w:t>živ</w:t>
      </w:r>
      <w:r w:rsidRPr="00046BF6">
        <w:rPr>
          <w:szCs w:val="22"/>
        </w:rPr>
        <w:t>é hmotnosti.</w:t>
      </w:r>
    </w:p>
    <w:p w14:paraId="33C81B60" w14:textId="77777777" w:rsidR="00886676" w:rsidRPr="00160371" w:rsidRDefault="00886676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0E58E" w14:textId="77777777" w:rsidR="00F4300D" w:rsidRDefault="00046BF6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6BF6">
        <w:rPr>
          <w:szCs w:val="22"/>
        </w:rPr>
        <w:t>Pro zajištění správného dávkování je třeba co nejp</w:t>
      </w:r>
      <w:r>
        <w:rPr>
          <w:szCs w:val="22"/>
        </w:rPr>
        <w:t>řesněji stanovit živou hmotnost</w:t>
      </w:r>
      <w:r w:rsidRPr="00046BF6">
        <w:rPr>
          <w:szCs w:val="22"/>
        </w:rPr>
        <w:t>.</w:t>
      </w:r>
    </w:p>
    <w:p w14:paraId="4812C532" w14:textId="24D00F55" w:rsidR="00F05A7E" w:rsidRDefault="00F05A7E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69D35" w14:textId="77777777" w:rsidR="00046BF6" w:rsidRPr="00160371" w:rsidRDefault="00046B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9.</w:t>
      </w:r>
      <w:r w:rsidRPr="00160371">
        <w:tab/>
        <w:t>Informace o správném podávání</w:t>
      </w:r>
    </w:p>
    <w:p w14:paraId="624424AD" w14:textId="77777777" w:rsidR="00F520FE" w:rsidRPr="00160371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B923E75" w14:textId="1D775CA8" w:rsidR="00B02A37" w:rsidRDefault="00B02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9DA2C" w14:textId="77777777" w:rsidR="00F4300D" w:rsidRPr="00160371" w:rsidRDefault="00F4300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160371" w:rsidRDefault="00824321" w:rsidP="00B13B6D">
      <w:pPr>
        <w:pStyle w:val="Style1"/>
      </w:pPr>
      <w:r w:rsidRPr="00160371">
        <w:rPr>
          <w:highlight w:val="lightGray"/>
        </w:rPr>
        <w:t>10.</w:t>
      </w:r>
      <w:r w:rsidRPr="00160371">
        <w:tab/>
        <w:t>Ochranné lhůty</w:t>
      </w:r>
    </w:p>
    <w:p w14:paraId="352D3C6F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6B1174" w14:textId="77777777" w:rsidR="00886676" w:rsidRPr="00160371" w:rsidRDefault="00886676" w:rsidP="00886676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Skot:</w:t>
      </w:r>
    </w:p>
    <w:p w14:paraId="49595F3E" w14:textId="4546C574" w:rsidR="00046BF6" w:rsidRPr="00046BF6" w:rsidRDefault="00886676" w:rsidP="00046BF6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Maso: </w:t>
      </w:r>
      <w:r w:rsidR="008E2ECC">
        <w:rPr>
          <w:szCs w:val="22"/>
        </w:rPr>
        <w:t xml:space="preserve">     </w:t>
      </w:r>
      <w:r w:rsidR="00F545A7">
        <w:rPr>
          <w:szCs w:val="22"/>
        </w:rPr>
        <w:t xml:space="preserve"> </w:t>
      </w:r>
      <w:r w:rsidR="002634ED">
        <w:rPr>
          <w:szCs w:val="22"/>
        </w:rPr>
        <w:t>4 dny</w:t>
      </w:r>
      <w:r w:rsidRPr="00160371">
        <w:rPr>
          <w:szCs w:val="22"/>
        </w:rPr>
        <w:t xml:space="preserve"> </w:t>
      </w:r>
      <w:r w:rsidR="00046BF6" w:rsidRPr="00046BF6">
        <w:rPr>
          <w:szCs w:val="22"/>
        </w:rPr>
        <w:t>(intravenózní podání)</w:t>
      </w:r>
    </w:p>
    <w:p w14:paraId="7E895472" w14:textId="19752B02" w:rsidR="00886676" w:rsidRPr="00160371" w:rsidRDefault="00046BF6" w:rsidP="008866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ab/>
      </w:r>
      <w:r w:rsidR="008E2ECC">
        <w:rPr>
          <w:szCs w:val="22"/>
        </w:rPr>
        <w:t xml:space="preserve">     </w:t>
      </w:r>
      <w:r w:rsidR="00F545A7">
        <w:rPr>
          <w:szCs w:val="22"/>
        </w:rPr>
        <w:t xml:space="preserve"> </w:t>
      </w:r>
      <w:r w:rsidR="008E2ECC">
        <w:rPr>
          <w:szCs w:val="22"/>
        </w:rPr>
        <w:t xml:space="preserve"> </w:t>
      </w:r>
      <w:r w:rsidRPr="00046BF6">
        <w:rPr>
          <w:szCs w:val="22"/>
        </w:rPr>
        <w:t>31 dnů (intramuskulární podání)</w:t>
      </w:r>
    </w:p>
    <w:p w14:paraId="2368C869" w14:textId="072A4971" w:rsidR="00046BF6" w:rsidRPr="00046BF6" w:rsidRDefault="00886676" w:rsidP="00046BF6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Mléko: </w:t>
      </w:r>
      <w:r w:rsidR="00046BF6">
        <w:rPr>
          <w:szCs w:val="22"/>
        </w:rPr>
        <w:t xml:space="preserve">   </w:t>
      </w:r>
      <w:r w:rsidR="008E2ECC">
        <w:rPr>
          <w:szCs w:val="22"/>
        </w:rPr>
        <w:t xml:space="preserve"> </w:t>
      </w:r>
      <w:r w:rsidRPr="00160371">
        <w:rPr>
          <w:szCs w:val="22"/>
        </w:rPr>
        <w:t xml:space="preserve">24 hodin </w:t>
      </w:r>
      <w:r w:rsidR="00046BF6" w:rsidRPr="00046BF6">
        <w:rPr>
          <w:szCs w:val="22"/>
        </w:rPr>
        <w:t>(intravenózní podání)</w:t>
      </w:r>
    </w:p>
    <w:p w14:paraId="05DD23B0" w14:textId="7C502533" w:rsidR="00046BF6" w:rsidRPr="00046BF6" w:rsidRDefault="008E2ECC" w:rsidP="00046BF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             </w:t>
      </w:r>
      <w:r w:rsidR="00046BF6">
        <w:rPr>
          <w:szCs w:val="22"/>
        </w:rPr>
        <w:t xml:space="preserve"> </w:t>
      </w:r>
      <w:r w:rsidR="00F545A7">
        <w:rPr>
          <w:szCs w:val="22"/>
        </w:rPr>
        <w:t xml:space="preserve"> </w:t>
      </w:r>
      <w:r w:rsidR="00046BF6" w:rsidRPr="00046BF6">
        <w:rPr>
          <w:szCs w:val="22"/>
        </w:rPr>
        <w:t xml:space="preserve">36 hodin (intramuskulární podání) </w:t>
      </w:r>
    </w:p>
    <w:p w14:paraId="5520F2E8" w14:textId="77777777" w:rsidR="00886676" w:rsidRPr="00160371" w:rsidRDefault="00886676" w:rsidP="00886676">
      <w:pPr>
        <w:tabs>
          <w:tab w:val="clear" w:pos="567"/>
        </w:tabs>
        <w:spacing w:line="240" w:lineRule="auto"/>
        <w:rPr>
          <w:szCs w:val="22"/>
        </w:rPr>
      </w:pPr>
    </w:p>
    <w:p w14:paraId="020D9E62" w14:textId="29B01BBA" w:rsidR="00886676" w:rsidRPr="00160371" w:rsidRDefault="00886676" w:rsidP="00886676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Koně:</w:t>
      </w:r>
    </w:p>
    <w:p w14:paraId="5F81D55D" w14:textId="64246E55" w:rsidR="00886676" w:rsidRPr="00160371" w:rsidRDefault="00886676" w:rsidP="00886676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Maso</w:t>
      </w:r>
      <w:r w:rsidR="00046BF6">
        <w:rPr>
          <w:szCs w:val="22"/>
        </w:rPr>
        <w:t xml:space="preserve"> : </w:t>
      </w:r>
      <w:r w:rsidR="008E2ECC">
        <w:rPr>
          <w:szCs w:val="22"/>
        </w:rPr>
        <w:t xml:space="preserve">  </w:t>
      </w:r>
      <w:r w:rsidR="00F545A7">
        <w:rPr>
          <w:szCs w:val="22"/>
        </w:rPr>
        <w:t xml:space="preserve">  </w:t>
      </w:r>
      <w:r w:rsidR="008E2ECC">
        <w:rPr>
          <w:szCs w:val="22"/>
        </w:rPr>
        <w:t xml:space="preserve"> </w:t>
      </w:r>
      <w:r w:rsidR="00046BF6">
        <w:rPr>
          <w:szCs w:val="22"/>
        </w:rPr>
        <w:t>5</w:t>
      </w:r>
      <w:r w:rsidRPr="00160371">
        <w:rPr>
          <w:szCs w:val="22"/>
        </w:rPr>
        <w:t xml:space="preserve"> dnů</w:t>
      </w:r>
      <w:r w:rsidR="00046BF6">
        <w:rPr>
          <w:szCs w:val="22"/>
        </w:rPr>
        <w:t xml:space="preserve"> </w:t>
      </w:r>
      <w:r w:rsidR="00046BF6" w:rsidRPr="00046BF6">
        <w:rPr>
          <w:szCs w:val="22"/>
        </w:rPr>
        <w:t>(intravenózní podání)</w:t>
      </w:r>
    </w:p>
    <w:p w14:paraId="4E50B86F" w14:textId="64A9A2D2" w:rsidR="00F05A7E" w:rsidRPr="00160371" w:rsidRDefault="00F06AC1" w:rsidP="00886676">
      <w:pPr>
        <w:tabs>
          <w:tab w:val="clear" w:pos="567"/>
        </w:tabs>
        <w:spacing w:line="240" w:lineRule="auto"/>
        <w:rPr>
          <w:iCs/>
          <w:szCs w:val="22"/>
        </w:rPr>
      </w:pPr>
      <w:r w:rsidRPr="00F06AC1">
        <w:rPr>
          <w:szCs w:val="22"/>
        </w:rPr>
        <w:t>Mléko:</w:t>
      </w:r>
      <w:r>
        <w:rPr>
          <w:szCs w:val="22"/>
        </w:rPr>
        <w:t xml:space="preserve">   </w:t>
      </w:r>
      <w:r w:rsidR="00F545A7">
        <w:rPr>
          <w:szCs w:val="22"/>
        </w:rPr>
        <w:t xml:space="preserve">  </w:t>
      </w:r>
      <w:r w:rsidR="00886676" w:rsidRPr="00160371">
        <w:rPr>
          <w:szCs w:val="22"/>
        </w:rPr>
        <w:t xml:space="preserve">Nepoužívat u </w:t>
      </w:r>
      <w:r w:rsidR="00306C09">
        <w:rPr>
          <w:szCs w:val="22"/>
        </w:rPr>
        <w:t>zvířat</w:t>
      </w:r>
      <w:r w:rsidR="00886676" w:rsidRPr="00160371">
        <w:rPr>
          <w:szCs w:val="22"/>
        </w:rPr>
        <w:t>, jejichž mléko je určeno pro lidskou spotřebu.</w:t>
      </w:r>
    </w:p>
    <w:p w14:paraId="317E2FD1" w14:textId="77777777" w:rsidR="00C23F45" w:rsidRDefault="00C23F45" w:rsidP="00C23F45">
      <w:pPr>
        <w:tabs>
          <w:tab w:val="clear" w:pos="567"/>
        </w:tabs>
        <w:spacing w:line="240" w:lineRule="auto"/>
        <w:rPr>
          <w:szCs w:val="22"/>
        </w:rPr>
      </w:pPr>
    </w:p>
    <w:p w14:paraId="448D3CBF" w14:textId="1D3FBE8F" w:rsidR="00C23F45" w:rsidRPr="00160371" w:rsidRDefault="00C23F45" w:rsidP="00C23F45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Prasata:</w:t>
      </w:r>
      <w:r w:rsidRPr="00160371">
        <w:rPr>
          <w:szCs w:val="22"/>
        </w:rPr>
        <w:tab/>
      </w:r>
    </w:p>
    <w:p w14:paraId="796046F2" w14:textId="5AD83A5D" w:rsidR="00C23F45" w:rsidRPr="00160371" w:rsidRDefault="00C23F45" w:rsidP="00C23F45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 xml:space="preserve">Maso: </w:t>
      </w:r>
      <w:r>
        <w:rPr>
          <w:szCs w:val="22"/>
        </w:rPr>
        <w:t xml:space="preserve">    </w:t>
      </w:r>
      <w:r w:rsidR="00F545A7">
        <w:rPr>
          <w:szCs w:val="22"/>
        </w:rPr>
        <w:t xml:space="preserve">  </w:t>
      </w:r>
      <w:r w:rsidRPr="00160371">
        <w:rPr>
          <w:szCs w:val="22"/>
        </w:rPr>
        <w:t>2</w:t>
      </w:r>
      <w:r>
        <w:rPr>
          <w:szCs w:val="22"/>
        </w:rPr>
        <w:t>4</w:t>
      </w:r>
      <w:r w:rsidRPr="00160371">
        <w:rPr>
          <w:szCs w:val="22"/>
        </w:rPr>
        <w:t xml:space="preserve"> dnů</w:t>
      </w:r>
      <w:r>
        <w:rPr>
          <w:szCs w:val="22"/>
        </w:rPr>
        <w:t xml:space="preserve"> </w:t>
      </w:r>
      <w:r w:rsidRPr="00160371">
        <w:rPr>
          <w:szCs w:val="22"/>
        </w:rPr>
        <w:t>(intramuskulární podání)</w:t>
      </w:r>
      <w:r w:rsidR="00F4300D">
        <w:rPr>
          <w:szCs w:val="22"/>
        </w:rPr>
        <w:t>.</w:t>
      </w:r>
    </w:p>
    <w:p w14:paraId="237445D8" w14:textId="716EEBEB" w:rsidR="00DB468A" w:rsidRPr="00160371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5D8E8E" w14:textId="77777777" w:rsidR="00B02A37" w:rsidRPr="00160371" w:rsidRDefault="00B02A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11.</w:t>
      </w:r>
      <w:r w:rsidRPr="00160371">
        <w:tab/>
        <w:t>Zvláštní opatření pro uchovávání</w:t>
      </w:r>
    </w:p>
    <w:p w14:paraId="5437653D" w14:textId="77777777" w:rsidR="00C114FF" w:rsidRPr="0016037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7E2288D" w14:textId="3443E717" w:rsidR="00613863" w:rsidRDefault="00514BE4" w:rsidP="00F06AC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  <w:lang w:eastAsia="cs-CZ"/>
        </w:rPr>
        <w:t>Uchováv</w:t>
      </w:r>
      <w:r w:rsidR="00FE7B3F" w:rsidRPr="00160371">
        <w:rPr>
          <w:szCs w:val="22"/>
          <w:lang w:eastAsia="cs-CZ"/>
        </w:rPr>
        <w:t>ejte</w:t>
      </w:r>
      <w:r w:rsidRPr="00160371">
        <w:rPr>
          <w:szCs w:val="22"/>
          <w:lang w:eastAsia="cs-CZ"/>
        </w:rPr>
        <w:t xml:space="preserve"> mimo </w:t>
      </w:r>
      <w:r w:rsidR="00315A70" w:rsidRPr="00160371">
        <w:rPr>
          <w:szCs w:val="22"/>
          <w:lang w:eastAsia="cs-CZ"/>
        </w:rPr>
        <w:t xml:space="preserve">dohled a </w:t>
      </w:r>
      <w:r w:rsidRPr="00160371">
        <w:rPr>
          <w:szCs w:val="22"/>
          <w:lang w:eastAsia="cs-CZ"/>
        </w:rPr>
        <w:t>dosah dětí.</w:t>
      </w:r>
    </w:p>
    <w:p w14:paraId="3374DD00" w14:textId="03AF8529" w:rsidR="00613863" w:rsidRDefault="00886676" w:rsidP="00F4300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  <w:lang w:eastAsia="cs-CZ"/>
        </w:rPr>
        <w:t xml:space="preserve">Tento veterinární léčivý přípravek nevyžaduje žádné zvláštní podmínky uchovávání. </w:t>
      </w:r>
    </w:p>
    <w:p w14:paraId="7C1AED3A" w14:textId="2C052703" w:rsidR="00613863" w:rsidRDefault="00886676" w:rsidP="00F06AC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</w:rPr>
        <w:t xml:space="preserve">Nepoužívejte tento veterinární léčivý přípravek po uplynutí doby použitelnosti uvedené </w:t>
      </w:r>
      <w:r w:rsidRPr="00160371">
        <w:rPr>
          <w:noProof/>
          <w:szCs w:val="22"/>
        </w:rPr>
        <w:t xml:space="preserve">na obalu po Exp.  </w:t>
      </w:r>
      <w:r w:rsidR="002D52BD" w:rsidRPr="00160371">
        <w:rPr>
          <w:szCs w:val="22"/>
        </w:rPr>
        <w:t>Doba použitelnosti končí po</w:t>
      </w:r>
      <w:r w:rsidR="00DC1CAF">
        <w:rPr>
          <w:szCs w:val="22"/>
        </w:rPr>
        <w:t>sledním dnem v uvedeném měsíci.</w:t>
      </w:r>
    </w:p>
    <w:p w14:paraId="612B8DC7" w14:textId="49256775" w:rsidR="0086775D" w:rsidRPr="00160371" w:rsidRDefault="00886676" w:rsidP="00AC532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  <w:lang w:eastAsia="cs-CZ"/>
        </w:rPr>
        <w:t xml:space="preserve">Doba použitelnosti po prvním otevření vnitřního obalu: 28 dnů.  </w:t>
      </w:r>
    </w:p>
    <w:p w14:paraId="6D4D04FB" w14:textId="0403834D" w:rsidR="00886676" w:rsidRDefault="008866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D0D187" w14:textId="77777777" w:rsidR="00887679" w:rsidRPr="00160371" w:rsidRDefault="008876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160371" w:rsidRDefault="00824321" w:rsidP="00B13B6D">
      <w:pPr>
        <w:pStyle w:val="Style1"/>
      </w:pPr>
      <w:r w:rsidRPr="00160371">
        <w:rPr>
          <w:highlight w:val="lightGray"/>
        </w:rPr>
        <w:t>12.</w:t>
      </w:r>
      <w:r w:rsidRPr="00160371">
        <w:tab/>
        <w:t xml:space="preserve">Zvláštní opatření pro </w:t>
      </w:r>
      <w:r w:rsidR="00CF069C" w:rsidRPr="00160371">
        <w:t>likvidaci</w:t>
      </w:r>
    </w:p>
    <w:p w14:paraId="7C575CD6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90E91" w14:textId="77777777" w:rsidR="00886676" w:rsidRPr="00160371" w:rsidRDefault="00886676" w:rsidP="00FE7B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Léčivé přípravky se nesmí likvidovat prostřednictvím odpadní vody či domovního odpadu. </w:t>
      </w:r>
    </w:p>
    <w:p w14:paraId="3BAFE1BA" w14:textId="77777777" w:rsidR="00613863" w:rsidRDefault="00613863" w:rsidP="00FE7B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EDF45A" w14:textId="32CB48AD" w:rsidR="00886676" w:rsidRPr="00160371" w:rsidRDefault="00886676" w:rsidP="00FE7B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="009318EB">
        <w:rPr>
          <w:szCs w:val="22"/>
        </w:rPr>
        <w:t xml:space="preserve"> </w:t>
      </w:r>
      <w:r w:rsidRPr="00160371">
        <w:rPr>
          <w:szCs w:val="22"/>
        </w:rPr>
        <w:t xml:space="preserve">Tato opatření napomáhají chránit životní prostředí.  </w:t>
      </w:r>
    </w:p>
    <w:p w14:paraId="02221E49" w14:textId="77777777" w:rsidR="00613863" w:rsidRDefault="00613863" w:rsidP="009318E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5FFFD6" w14:textId="37563AFF" w:rsidR="00315A70" w:rsidRDefault="00886676" w:rsidP="009318E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O možnostech likvidace nepotřebných léčivých přípravků se poraďte s vaším veterinárním lékařem nebo lékárníkem. </w:t>
      </w:r>
    </w:p>
    <w:p w14:paraId="3CFB218B" w14:textId="47A0BDAE" w:rsidR="0086775D" w:rsidRDefault="0086775D" w:rsidP="009318E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998869" w14:textId="77777777" w:rsidR="00FC61DD" w:rsidRPr="009318EB" w:rsidRDefault="00FC61DD" w:rsidP="009318E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B48E2D" w14:textId="77777777" w:rsidR="00DB468A" w:rsidRPr="00160371" w:rsidRDefault="00824321" w:rsidP="00B13B6D">
      <w:pPr>
        <w:pStyle w:val="Style1"/>
      </w:pPr>
      <w:r w:rsidRPr="00160371">
        <w:rPr>
          <w:highlight w:val="lightGray"/>
        </w:rPr>
        <w:t>13.</w:t>
      </w:r>
      <w:r w:rsidRPr="00160371">
        <w:tab/>
        <w:t>Klasifikace veterinárních léčivých přípravků</w:t>
      </w:r>
    </w:p>
    <w:p w14:paraId="76BF11F0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0428DCCA" w:rsidR="00DB468A" w:rsidRDefault="008F6D75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160371">
        <w:rPr>
          <w:szCs w:val="22"/>
          <w:lang w:eastAsia="cs-CZ"/>
        </w:rPr>
        <w:t>Veterinární léčivý přípravek je vydáván pouze na předpis.</w:t>
      </w:r>
    </w:p>
    <w:p w14:paraId="2EAAE9CE" w14:textId="754043BE" w:rsidR="009318EB" w:rsidRDefault="009318EB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D73D459" w14:textId="77777777" w:rsidR="009318EB" w:rsidRPr="00160371" w:rsidRDefault="009318EB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7274FDB" w14:textId="77777777" w:rsidR="00DB468A" w:rsidRPr="00160371" w:rsidRDefault="00824321" w:rsidP="00B13B6D">
      <w:pPr>
        <w:pStyle w:val="Style1"/>
      </w:pPr>
      <w:r w:rsidRPr="00160371">
        <w:rPr>
          <w:highlight w:val="lightGray"/>
        </w:rPr>
        <w:t>14.</w:t>
      </w:r>
      <w:r w:rsidRPr="00160371">
        <w:tab/>
        <w:t>Registrační čísla a velikosti balení</w:t>
      </w:r>
    </w:p>
    <w:p w14:paraId="0D15FB14" w14:textId="1C1A016E" w:rsidR="00A001D0" w:rsidRPr="00160371" w:rsidRDefault="00A001D0" w:rsidP="00886676">
      <w:pPr>
        <w:tabs>
          <w:tab w:val="clear" w:pos="567"/>
        </w:tabs>
        <w:spacing w:line="240" w:lineRule="auto"/>
        <w:rPr>
          <w:b/>
          <w:szCs w:val="22"/>
        </w:rPr>
      </w:pPr>
    </w:p>
    <w:p w14:paraId="3AB14654" w14:textId="7AD349A1" w:rsidR="00623AD2" w:rsidRPr="00623AD2" w:rsidRDefault="00623AD2" w:rsidP="002D52BD">
      <w:pPr>
        <w:jc w:val="both"/>
        <w:rPr>
          <w:szCs w:val="22"/>
        </w:rPr>
      </w:pPr>
      <w:r w:rsidRPr="00623AD2">
        <w:rPr>
          <w:szCs w:val="22"/>
        </w:rPr>
        <w:t>Registrační číslo: 96/087/12-C</w:t>
      </w:r>
    </w:p>
    <w:p w14:paraId="76F229E4" w14:textId="77777777" w:rsidR="00623AD2" w:rsidRDefault="00623AD2" w:rsidP="002D52BD">
      <w:pPr>
        <w:jc w:val="both"/>
        <w:rPr>
          <w:szCs w:val="22"/>
          <w:u w:val="single"/>
        </w:rPr>
      </w:pPr>
    </w:p>
    <w:p w14:paraId="62E99170" w14:textId="58BA1CDD" w:rsidR="002D52BD" w:rsidRPr="005E5571" w:rsidRDefault="002D52BD" w:rsidP="002D52BD">
      <w:pPr>
        <w:jc w:val="both"/>
        <w:rPr>
          <w:szCs w:val="22"/>
          <w:u w:val="single"/>
        </w:rPr>
      </w:pPr>
      <w:r w:rsidRPr="005E5571">
        <w:rPr>
          <w:szCs w:val="22"/>
          <w:u w:val="single"/>
        </w:rPr>
        <w:t>Velikost</w:t>
      </w:r>
      <w:r>
        <w:rPr>
          <w:szCs w:val="22"/>
          <w:u w:val="single"/>
        </w:rPr>
        <w:t>i</w:t>
      </w:r>
      <w:r w:rsidRPr="005E5571">
        <w:rPr>
          <w:szCs w:val="22"/>
          <w:u w:val="single"/>
        </w:rPr>
        <w:t xml:space="preserve"> balení:</w:t>
      </w:r>
    </w:p>
    <w:p w14:paraId="357D65C8" w14:textId="6224C62F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lastRenderedPageBreak/>
        <w:t xml:space="preserve">Papírová krabička s 1 x 50 ml </w:t>
      </w:r>
      <w:r>
        <w:rPr>
          <w:szCs w:val="22"/>
        </w:rPr>
        <w:t>skl</w:t>
      </w:r>
      <w:r w:rsidR="00F4300D">
        <w:rPr>
          <w:szCs w:val="22"/>
        </w:rPr>
        <w:t xml:space="preserve">eněnou </w:t>
      </w:r>
      <w:r w:rsidRPr="00566D72">
        <w:rPr>
          <w:szCs w:val="22"/>
        </w:rPr>
        <w:t>lahvičk</w:t>
      </w:r>
      <w:r w:rsidR="00F4300D">
        <w:rPr>
          <w:szCs w:val="22"/>
        </w:rPr>
        <w:t>ou</w:t>
      </w:r>
    </w:p>
    <w:p w14:paraId="26B6794F" w14:textId="3937F986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100 ml </w:t>
      </w:r>
      <w:r>
        <w:rPr>
          <w:szCs w:val="22"/>
        </w:rPr>
        <w:t>skl</w:t>
      </w:r>
      <w:r w:rsidR="00F4300D">
        <w:rPr>
          <w:szCs w:val="22"/>
        </w:rPr>
        <w:t xml:space="preserve">eněnou </w:t>
      </w:r>
      <w:r w:rsidRPr="00566D72">
        <w:rPr>
          <w:szCs w:val="22"/>
        </w:rPr>
        <w:t>lahvičk</w:t>
      </w:r>
      <w:r w:rsidR="00F4300D">
        <w:rPr>
          <w:szCs w:val="22"/>
        </w:rPr>
        <w:t>ou</w:t>
      </w:r>
    </w:p>
    <w:p w14:paraId="41588266" w14:textId="7CA25FFC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250 ml </w:t>
      </w:r>
      <w:r>
        <w:rPr>
          <w:szCs w:val="22"/>
        </w:rPr>
        <w:t>skl</w:t>
      </w:r>
      <w:r w:rsidR="00F4300D">
        <w:rPr>
          <w:szCs w:val="22"/>
        </w:rPr>
        <w:t xml:space="preserve">eněnou </w:t>
      </w:r>
      <w:r w:rsidRPr="00566D72">
        <w:rPr>
          <w:szCs w:val="22"/>
        </w:rPr>
        <w:t>lahvičk</w:t>
      </w:r>
      <w:r w:rsidR="00F4300D">
        <w:rPr>
          <w:szCs w:val="22"/>
        </w:rPr>
        <w:t>ou</w:t>
      </w:r>
    </w:p>
    <w:p w14:paraId="7B8F4D75" w14:textId="1D114562" w:rsidR="002D52BD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 w:rsidRPr="00566D72">
        <w:rPr>
          <w:szCs w:val="22"/>
        </w:rPr>
        <w:t xml:space="preserve">Papírová krabička s 1 x 500 ml </w:t>
      </w:r>
      <w:r>
        <w:rPr>
          <w:szCs w:val="22"/>
        </w:rPr>
        <w:t>skl</w:t>
      </w:r>
      <w:r w:rsidR="00F4300D">
        <w:rPr>
          <w:szCs w:val="22"/>
        </w:rPr>
        <w:t xml:space="preserve">eněnou </w:t>
      </w:r>
      <w:r w:rsidRPr="00566D72">
        <w:rPr>
          <w:szCs w:val="22"/>
        </w:rPr>
        <w:t>lahvičk</w:t>
      </w:r>
      <w:r w:rsidR="00F4300D">
        <w:rPr>
          <w:szCs w:val="22"/>
        </w:rPr>
        <w:t>ou</w:t>
      </w:r>
    </w:p>
    <w:p w14:paraId="439B6981" w14:textId="555003F4" w:rsidR="002D52BD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50 ml PET</w:t>
      </w:r>
      <w:r w:rsidRPr="00566D72">
        <w:rPr>
          <w:szCs w:val="22"/>
        </w:rPr>
        <w:t xml:space="preserve"> lahvičk</w:t>
      </w:r>
      <w:r w:rsidR="00F4300D">
        <w:rPr>
          <w:szCs w:val="22"/>
        </w:rPr>
        <w:t>ou</w:t>
      </w:r>
    </w:p>
    <w:p w14:paraId="3C2B5833" w14:textId="15BB6338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100 ml PET</w:t>
      </w:r>
      <w:r w:rsidRPr="00566D72">
        <w:rPr>
          <w:szCs w:val="22"/>
        </w:rPr>
        <w:t xml:space="preserve"> lahvičk</w:t>
      </w:r>
      <w:r w:rsidR="00F4300D">
        <w:rPr>
          <w:szCs w:val="22"/>
        </w:rPr>
        <w:t>ou</w:t>
      </w:r>
    </w:p>
    <w:p w14:paraId="65E36A4D" w14:textId="5397C927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250 ml PET</w:t>
      </w:r>
      <w:r w:rsidRPr="00566D72">
        <w:rPr>
          <w:szCs w:val="22"/>
        </w:rPr>
        <w:t xml:space="preserve"> lahvičk</w:t>
      </w:r>
      <w:r w:rsidR="00F4300D">
        <w:rPr>
          <w:szCs w:val="22"/>
        </w:rPr>
        <w:t>ou</w:t>
      </w:r>
    </w:p>
    <w:p w14:paraId="6071FAA4" w14:textId="02239BD2" w:rsidR="002D52BD" w:rsidRPr="00566D72" w:rsidRDefault="002D52BD" w:rsidP="002D52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Pr="00566D72">
        <w:rPr>
          <w:szCs w:val="22"/>
        </w:rPr>
        <w:t>ap</w:t>
      </w:r>
      <w:r>
        <w:rPr>
          <w:szCs w:val="22"/>
        </w:rPr>
        <w:t>írová krabička s 1 x 500 ml PET</w:t>
      </w:r>
      <w:r w:rsidRPr="00566D72">
        <w:rPr>
          <w:szCs w:val="22"/>
        </w:rPr>
        <w:t xml:space="preserve"> lahvičk</w:t>
      </w:r>
      <w:r w:rsidR="00F4300D">
        <w:rPr>
          <w:szCs w:val="22"/>
        </w:rPr>
        <w:t>ou</w:t>
      </w:r>
    </w:p>
    <w:p w14:paraId="6993E6FD" w14:textId="77777777" w:rsidR="00886676" w:rsidRPr="00160371" w:rsidRDefault="00886676" w:rsidP="00886676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8AA2859" w14:textId="4764A0C1" w:rsidR="00886676" w:rsidRPr="00160371" w:rsidRDefault="00886676" w:rsidP="005546CE">
      <w:pPr>
        <w:tabs>
          <w:tab w:val="clear" w:pos="567"/>
        </w:tabs>
        <w:spacing w:line="240" w:lineRule="auto"/>
        <w:rPr>
          <w:bCs/>
          <w:szCs w:val="22"/>
        </w:rPr>
      </w:pPr>
      <w:r w:rsidRPr="00160371">
        <w:rPr>
          <w:bCs/>
          <w:szCs w:val="22"/>
        </w:rPr>
        <w:t>Na trhu nemusí být všechny velikosti balení.</w:t>
      </w:r>
    </w:p>
    <w:p w14:paraId="6FB2652C" w14:textId="243B29BA" w:rsidR="0086775D" w:rsidRDefault="008677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BC9D10" w14:textId="77777777" w:rsidR="00C772AE" w:rsidRPr="00160371" w:rsidRDefault="00C772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160371" w:rsidRDefault="00824321" w:rsidP="00B13B6D">
      <w:pPr>
        <w:pStyle w:val="Style1"/>
      </w:pPr>
      <w:r w:rsidRPr="00160371">
        <w:rPr>
          <w:highlight w:val="lightGray"/>
        </w:rPr>
        <w:t>15.</w:t>
      </w:r>
      <w:r w:rsidRPr="00160371">
        <w:tab/>
        <w:t>Datum poslední revize příbalové informace</w:t>
      </w:r>
    </w:p>
    <w:p w14:paraId="6781F72F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DD0570" w14:textId="5C9174BF" w:rsidR="002D345B" w:rsidRPr="00160371" w:rsidRDefault="002D345B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0</w:t>
      </w:r>
      <w:r w:rsidR="009E50C1">
        <w:rPr>
          <w:szCs w:val="22"/>
          <w:lang w:eastAsia="cs-CZ"/>
        </w:rPr>
        <w:t>5</w:t>
      </w:r>
      <w:r>
        <w:rPr>
          <w:szCs w:val="22"/>
          <w:lang w:eastAsia="cs-CZ"/>
        </w:rPr>
        <w:t>/2025</w:t>
      </w:r>
    </w:p>
    <w:p w14:paraId="420731ED" w14:textId="77777777" w:rsidR="00886676" w:rsidRPr="00160371" w:rsidRDefault="008866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76E11" w14:textId="77777777" w:rsidR="005546CE" w:rsidRPr="00160371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160371">
          <w:rPr>
            <w:rStyle w:val="Hypertextovodkaz"/>
            <w:szCs w:val="22"/>
          </w:rPr>
          <w:t>https://medicines.health.europa.eu/veterinary</w:t>
        </w:r>
      </w:hyperlink>
      <w:r w:rsidRPr="00160371">
        <w:rPr>
          <w:szCs w:val="22"/>
        </w:rPr>
        <w:t>).</w:t>
      </w:r>
    </w:p>
    <w:p w14:paraId="5BD0AA05" w14:textId="77777777" w:rsidR="00F4300D" w:rsidRDefault="00F4300D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04CA4" w14:textId="77777777" w:rsidR="00270624" w:rsidRDefault="00FE7B3F" w:rsidP="00270624">
      <w:pPr>
        <w:spacing w:line="240" w:lineRule="auto"/>
        <w:jc w:val="both"/>
      </w:pPr>
      <w:r w:rsidRPr="00160371">
        <w:rPr>
          <w:szCs w:val="22"/>
        </w:rPr>
        <w:t xml:space="preserve">Podrobné informace o tomto veterinárním léčivém přípravku naleznete také v národní databázi </w:t>
      </w:r>
      <w:r w:rsidR="00270624">
        <w:t>(</w:t>
      </w:r>
      <w:hyperlink r:id="rId11" w:history="1">
        <w:r w:rsidR="00270624">
          <w:rPr>
            <w:rStyle w:val="Hypertextovodkaz"/>
          </w:rPr>
          <w:t>https://www.uskvbl.cz</w:t>
        </w:r>
      </w:hyperlink>
      <w:r w:rsidR="00270624">
        <w:t>).</w:t>
      </w:r>
    </w:p>
    <w:p w14:paraId="06DC2B04" w14:textId="2C921D71" w:rsidR="00FE7B3F" w:rsidRPr="00160371" w:rsidRDefault="00FE7B3F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160371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160371" w:rsidRDefault="00824321" w:rsidP="00B13B6D">
      <w:pPr>
        <w:pStyle w:val="Style1"/>
      </w:pPr>
      <w:r w:rsidRPr="00160371">
        <w:rPr>
          <w:highlight w:val="lightGray"/>
        </w:rPr>
        <w:t>16.</w:t>
      </w:r>
      <w:r w:rsidRPr="00160371">
        <w:tab/>
        <w:t>Kontaktní údaje</w:t>
      </w:r>
    </w:p>
    <w:p w14:paraId="43F06BBF" w14:textId="77777777" w:rsidR="00C114FF" w:rsidRPr="0016037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776E5" w14:textId="77777777" w:rsidR="005546CE" w:rsidRPr="00F4300D" w:rsidRDefault="005546CE" w:rsidP="005546CE">
      <w:pPr>
        <w:rPr>
          <w:szCs w:val="22"/>
          <w:u w:val="single"/>
        </w:rPr>
      </w:pPr>
      <w:r w:rsidRPr="00F4300D">
        <w:rPr>
          <w:iCs/>
          <w:szCs w:val="22"/>
          <w:u w:val="single"/>
        </w:rPr>
        <w:t>Držitel rozhodnutí o registraci a výrobce odpovědný za uvolnění šarže</w:t>
      </w:r>
      <w:r w:rsidRPr="00F4300D">
        <w:rPr>
          <w:szCs w:val="22"/>
          <w:u w:val="single"/>
        </w:rPr>
        <w:t>:</w:t>
      </w:r>
    </w:p>
    <w:p w14:paraId="1AB202F7" w14:textId="5338B3C7" w:rsidR="00A001D0" w:rsidRPr="00160371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  <w:lang w:eastAsia="cs-CZ"/>
        </w:rPr>
        <w:t xml:space="preserve">FATRO </w:t>
      </w:r>
      <w:proofErr w:type="spellStart"/>
      <w:r w:rsidRPr="00160371">
        <w:rPr>
          <w:szCs w:val="22"/>
          <w:lang w:eastAsia="cs-CZ"/>
        </w:rPr>
        <w:t>S.p.A</w:t>
      </w:r>
      <w:proofErr w:type="spellEnd"/>
      <w:r w:rsidRPr="00160371">
        <w:rPr>
          <w:szCs w:val="22"/>
          <w:lang w:eastAsia="cs-CZ"/>
        </w:rPr>
        <w:t>.</w:t>
      </w:r>
    </w:p>
    <w:p w14:paraId="4B7FA1AF" w14:textId="4155C4D1" w:rsidR="00A001D0" w:rsidRPr="00160371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  <w:lang w:eastAsia="cs-CZ"/>
        </w:rPr>
        <w:t>Via Emilia 285</w:t>
      </w:r>
    </w:p>
    <w:p w14:paraId="17A12FFC" w14:textId="4F57697F" w:rsidR="008F6D75" w:rsidRPr="00160371" w:rsidRDefault="00A001D0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60371">
        <w:rPr>
          <w:szCs w:val="22"/>
          <w:lang w:eastAsia="cs-CZ"/>
        </w:rPr>
        <w:t xml:space="preserve">40064  </w:t>
      </w:r>
      <w:proofErr w:type="spellStart"/>
      <w:r w:rsidR="008F6D75" w:rsidRPr="00160371">
        <w:rPr>
          <w:szCs w:val="22"/>
          <w:lang w:eastAsia="cs-CZ"/>
        </w:rPr>
        <w:t>Ozzano</w:t>
      </w:r>
      <w:proofErr w:type="spellEnd"/>
      <w:r w:rsidR="008F6D75" w:rsidRPr="00160371">
        <w:rPr>
          <w:szCs w:val="22"/>
          <w:lang w:eastAsia="cs-CZ"/>
        </w:rPr>
        <w:t xml:space="preserve"> </w:t>
      </w:r>
      <w:proofErr w:type="spellStart"/>
      <w:r w:rsidRPr="00160371">
        <w:rPr>
          <w:szCs w:val="22"/>
          <w:lang w:eastAsia="cs-CZ"/>
        </w:rPr>
        <w:t>del</w:t>
      </w:r>
      <w:r w:rsidR="00160371" w:rsidRPr="00160371">
        <w:rPr>
          <w:szCs w:val="22"/>
          <w:lang w:eastAsia="cs-CZ"/>
        </w:rPr>
        <w:t>l‘</w:t>
      </w:r>
      <w:r w:rsidR="008F6D75" w:rsidRPr="00160371">
        <w:rPr>
          <w:szCs w:val="22"/>
          <w:lang w:eastAsia="cs-CZ"/>
        </w:rPr>
        <w:t>Emilia</w:t>
      </w:r>
      <w:proofErr w:type="spellEnd"/>
      <w:r w:rsidR="008F6D75" w:rsidRPr="00160371">
        <w:rPr>
          <w:szCs w:val="22"/>
          <w:lang w:eastAsia="cs-CZ"/>
        </w:rPr>
        <w:t xml:space="preserve"> (Bologna), Itálie</w:t>
      </w:r>
    </w:p>
    <w:p w14:paraId="227D272E" w14:textId="77777777" w:rsidR="005546CE" w:rsidRPr="00160371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C98FD9D" w14:textId="77777777" w:rsidR="005546CE" w:rsidRPr="00160371" w:rsidRDefault="005546CE" w:rsidP="005546CE">
      <w:pPr>
        <w:pStyle w:val="Style4"/>
      </w:pPr>
      <w:bookmarkStart w:id="3" w:name="_Hlk73552585"/>
      <w:r w:rsidRPr="00F4300D">
        <w:rPr>
          <w:u w:val="single"/>
        </w:rPr>
        <w:t>Místní zástupce a kontaktní údaje pro hlášení podezření na nežádoucí účinky</w:t>
      </w:r>
      <w:r w:rsidRPr="00160371">
        <w:t>:</w:t>
      </w:r>
    </w:p>
    <w:bookmarkEnd w:id="3"/>
    <w:p w14:paraId="06BB117E" w14:textId="5EF6C9A9" w:rsidR="005546CE" w:rsidRPr="00160371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160371">
        <w:rPr>
          <w:szCs w:val="22"/>
        </w:rPr>
        <w:t>BIOPHARM, Výzkumný ústav biofarmacie a veterinárních léčiv a.s.</w:t>
      </w:r>
    </w:p>
    <w:p w14:paraId="519ABBBB" w14:textId="0291CC04" w:rsidR="005546CE" w:rsidRPr="00160371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60371">
        <w:rPr>
          <w:szCs w:val="22"/>
        </w:rPr>
        <w:t>Chotouň</w:t>
      </w:r>
      <w:proofErr w:type="spellEnd"/>
      <w:r w:rsidRPr="00160371">
        <w:rPr>
          <w:szCs w:val="22"/>
        </w:rPr>
        <w:t xml:space="preserve"> 90, 254 </w:t>
      </w:r>
      <w:r w:rsidR="00B71E81" w:rsidRPr="00160371">
        <w:rPr>
          <w:szCs w:val="22"/>
        </w:rPr>
        <w:t>01</w:t>
      </w:r>
      <w:r w:rsidRPr="00160371">
        <w:rPr>
          <w:szCs w:val="22"/>
        </w:rPr>
        <w:t xml:space="preserve"> </w:t>
      </w:r>
      <w:r w:rsidR="00B71E81" w:rsidRPr="00160371">
        <w:rPr>
          <w:szCs w:val="22"/>
        </w:rPr>
        <w:t>Pohoří</w:t>
      </w:r>
      <w:r w:rsidRPr="00160371">
        <w:rPr>
          <w:szCs w:val="22"/>
        </w:rPr>
        <w:t xml:space="preserve">, </w:t>
      </w:r>
      <w:r w:rsidR="00B71E81" w:rsidRPr="00160371">
        <w:rPr>
          <w:szCs w:val="22"/>
        </w:rPr>
        <w:t>ČR</w:t>
      </w:r>
      <w:r w:rsidRPr="00160371">
        <w:rPr>
          <w:szCs w:val="22"/>
        </w:rPr>
        <w:t xml:space="preserve"> </w:t>
      </w:r>
    </w:p>
    <w:p w14:paraId="3820CE2D" w14:textId="77777777" w:rsidR="005546CE" w:rsidRPr="00160371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Tel: +420 737 048 500</w:t>
      </w:r>
    </w:p>
    <w:p w14:paraId="5D9254A2" w14:textId="77777777" w:rsidR="005546CE" w:rsidRPr="00160371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E-mail: </w:t>
      </w:r>
      <w:hyperlink r:id="rId12" w:history="1">
        <w:r w:rsidRPr="00160371">
          <w:rPr>
            <w:rStyle w:val="Hypertextovodkaz"/>
            <w:szCs w:val="22"/>
          </w:rPr>
          <w:t>pharmacovigilance@bri.cz</w:t>
        </w:r>
      </w:hyperlink>
    </w:p>
    <w:p w14:paraId="51C5C535" w14:textId="77777777" w:rsidR="005546CE" w:rsidRPr="00160371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 xml:space="preserve"> </w:t>
      </w:r>
    </w:p>
    <w:p w14:paraId="2B2B73D9" w14:textId="77777777" w:rsidR="005546CE" w:rsidRPr="00160371" w:rsidRDefault="005546CE" w:rsidP="00F06A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60371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0B8BD945" w14:textId="77777777" w:rsidR="005546CE" w:rsidRPr="00160371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31F112E6" w14:textId="5807F460" w:rsidR="002858F6" w:rsidRPr="00160371" w:rsidRDefault="002858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084528" w14:textId="77777777" w:rsidR="00F06AC1" w:rsidRDefault="00824321" w:rsidP="00CD1A8E">
      <w:pPr>
        <w:pStyle w:val="Style1"/>
        <w:keepNext/>
      </w:pPr>
      <w:bookmarkStart w:id="4" w:name="_Hlk190418921"/>
      <w:r w:rsidRPr="00160371">
        <w:rPr>
          <w:highlight w:val="lightGray"/>
        </w:rPr>
        <w:t>17.</w:t>
      </w:r>
      <w:r w:rsidRPr="00160371">
        <w:tab/>
        <w:t>Další informace</w:t>
      </w:r>
    </w:p>
    <w:bookmarkEnd w:id="4"/>
    <w:p w14:paraId="7A1EFFC1" w14:textId="77777777" w:rsidR="00F06AC1" w:rsidRDefault="00F06AC1" w:rsidP="00CD1A8E">
      <w:pPr>
        <w:pStyle w:val="Style1"/>
        <w:keepNext/>
      </w:pPr>
    </w:p>
    <w:p w14:paraId="2FF60265" w14:textId="23E97C7A" w:rsidR="00F06AC1" w:rsidRPr="00174DF2" w:rsidRDefault="00174DF2" w:rsidP="0061085F">
      <w:pPr>
        <w:tabs>
          <w:tab w:val="clear" w:pos="567"/>
        </w:tabs>
        <w:spacing w:line="240" w:lineRule="auto"/>
        <w:rPr>
          <w:b/>
          <w:szCs w:val="22"/>
        </w:rPr>
      </w:pPr>
      <w:r w:rsidRPr="00C80288">
        <w:rPr>
          <w:szCs w:val="22"/>
        </w:rPr>
        <w:t>Flunixin je toxický pro mrchožravé ptáky, a</w:t>
      </w:r>
      <w:r w:rsidR="00CD1A8E">
        <w:rPr>
          <w:szCs w:val="22"/>
        </w:rPr>
        <w:t xml:space="preserve">však předpokládaná </w:t>
      </w:r>
      <w:r w:rsidRPr="00C80288">
        <w:rPr>
          <w:szCs w:val="22"/>
        </w:rPr>
        <w:t>nízká expozice pře</w:t>
      </w:r>
      <w:r w:rsidR="00CD1A8E">
        <w:rPr>
          <w:szCs w:val="22"/>
        </w:rPr>
        <w:t xml:space="preserve">dstavuje relativně </w:t>
      </w:r>
      <w:r w:rsidRPr="00C80288">
        <w:rPr>
          <w:szCs w:val="22"/>
        </w:rPr>
        <w:t>nízké riziko</w:t>
      </w:r>
      <w:r w:rsidR="00CD1A8E">
        <w:rPr>
          <w:szCs w:val="22"/>
        </w:rPr>
        <w:t>.</w:t>
      </w:r>
    </w:p>
    <w:p w14:paraId="72BBFD3F" w14:textId="323DEA36" w:rsidR="005F346D" w:rsidRPr="00B41D57" w:rsidRDefault="005F346D" w:rsidP="002858F6">
      <w:pPr>
        <w:pStyle w:val="Style1"/>
      </w:pP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ABF1D" w16cex:dateUtc="2024-12-05T14:12:00Z"/>
  <w16cex:commentExtensible w16cex:durableId="30DFDFF8" w16cex:dateUtc="2024-10-30T13:58:00Z"/>
  <w16cex:commentExtensible w16cex:durableId="1CB59BA9" w16cex:dateUtc="2024-12-05T14:21:00Z"/>
  <w16cex:commentExtensible w16cex:durableId="2AAB4972" w16cex:dateUtc="2024-12-05T14:21:00Z"/>
  <w16cex:commentExtensible w16cex:durableId="7300F449" w16cex:dateUtc="2024-12-05T14:26:00Z"/>
  <w16cex:commentExtensible w16cex:durableId="021FDB71" w16cex:dateUtc="2024-12-05T14:29:00Z"/>
  <w16cex:commentExtensible w16cex:durableId="314F1C2D" w16cex:dateUtc="2024-12-05T14:30:00Z"/>
  <w16cex:commentExtensible w16cex:durableId="5F934FD2" w16cex:dateUtc="2024-1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7E96" w14:textId="77777777" w:rsidR="004C499F" w:rsidRDefault="004C499F">
      <w:pPr>
        <w:spacing w:line="240" w:lineRule="auto"/>
      </w:pPr>
      <w:r>
        <w:separator/>
      </w:r>
    </w:p>
  </w:endnote>
  <w:endnote w:type="continuationSeparator" w:id="0">
    <w:p w14:paraId="506B5689" w14:textId="77777777" w:rsidR="004C499F" w:rsidRDefault="004C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5088703" w:rsidR="002F56A4" w:rsidRPr="00E0068C" w:rsidRDefault="002F56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03783">
      <w:rPr>
        <w:rFonts w:ascii="Times New Roman" w:hAnsi="Times New Roman"/>
        <w:noProof/>
      </w:rPr>
      <w:t>18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56A4" w:rsidRPr="00E0068C" w:rsidRDefault="002F56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9654" w14:textId="77777777" w:rsidR="004C499F" w:rsidRDefault="004C499F">
      <w:pPr>
        <w:spacing w:line="240" w:lineRule="auto"/>
      </w:pPr>
      <w:r>
        <w:separator/>
      </w:r>
    </w:p>
  </w:footnote>
  <w:footnote w:type="continuationSeparator" w:id="0">
    <w:p w14:paraId="1483BD19" w14:textId="77777777" w:rsidR="004C499F" w:rsidRDefault="004C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A430" w14:textId="77777777" w:rsidR="00D74A5B" w:rsidRDefault="00D74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61D"/>
    <w:multiLevelType w:val="hybridMultilevel"/>
    <w:tmpl w:val="30742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49"/>
    <w:rsid w:val="00013D2C"/>
    <w:rsid w:val="00017AD0"/>
    <w:rsid w:val="00017C8F"/>
    <w:rsid w:val="00020672"/>
    <w:rsid w:val="00021062"/>
    <w:rsid w:val="00021B82"/>
    <w:rsid w:val="00022997"/>
    <w:rsid w:val="00024777"/>
    <w:rsid w:val="00024E21"/>
    <w:rsid w:val="00027100"/>
    <w:rsid w:val="000349AA"/>
    <w:rsid w:val="00036C50"/>
    <w:rsid w:val="0004186E"/>
    <w:rsid w:val="00041A3C"/>
    <w:rsid w:val="00046BF6"/>
    <w:rsid w:val="000471C4"/>
    <w:rsid w:val="0004784D"/>
    <w:rsid w:val="00052D2B"/>
    <w:rsid w:val="00054F55"/>
    <w:rsid w:val="0005687F"/>
    <w:rsid w:val="00056EE7"/>
    <w:rsid w:val="00062945"/>
    <w:rsid w:val="00063946"/>
    <w:rsid w:val="00065104"/>
    <w:rsid w:val="00072E2F"/>
    <w:rsid w:val="00080453"/>
    <w:rsid w:val="0008169A"/>
    <w:rsid w:val="000817AC"/>
    <w:rsid w:val="00082200"/>
    <w:rsid w:val="0008364E"/>
    <w:rsid w:val="000838BB"/>
    <w:rsid w:val="000860CE"/>
    <w:rsid w:val="00092072"/>
    <w:rsid w:val="00092A37"/>
    <w:rsid w:val="000938A6"/>
    <w:rsid w:val="00095A7D"/>
    <w:rsid w:val="00096E78"/>
    <w:rsid w:val="00097C1E"/>
    <w:rsid w:val="000A1DF5"/>
    <w:rsid w:val="000B0486"/>
    <w:rsid w:val="000B5347"/>
    <w:rsid w:val="000B7873"/>
    <w:rsid w:val="000C02A1"/>
    <w:rsid w:val="000C1D4F"/>
    <w:rsid w:val="000C3ED7"/>
    <w:rsid w:val="000C55E6"/>
    <w:rsid w:val="000C687A"/>
    <w:rsid w:val="000C6CDF"/>
    <w:rsid w:val="000D26C9"/>
    <w:rsid w:val="000D67D0"/>
    <w:rsid w:val="000E115E"/>
    <w:rsid w:val="000E195C"/>
    <w:rsid w:val="000E3602"/>
    <w:rsid w:val="000E705A"/>
    <w:rsid w:val="000E7ED1"/>
    <w:rsid w:val="000F38DA"/>
    <w:rsid w:val="000F5822"/>
    <w:rsid w:val="000F796B"/>
    <w:rsid w:val="0010031E"/>
    <w:rsid w:val="001012EB"/>
    <w:rsid w:val="0010579D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86B"/>
    <w:rsid w:val="00136DCF"/>
    <w:rsid w:val="0013799F"/>
    <w:rsid w:val="00137D1C"/>
    <w:rsid w:val="00140DF6"/>
    <w:rsid w:val="00145C3F"/>
    <w:rsid w:val="00145D34"/>
    <w:rsid w:val="00146284"/>
    <w:rsid w:val="0014690F"/>
    <w:rsid w:val="0015098E"/>
    <w:rsid w:val="00153B3A"/>
    <w:rsid w:val="00154052"/>
    <w:rsid w:val="00160371"/>
    <w:rsid w:val="00161EA5"/>
    <w:rsid w:val="00164543"/>
    <w:rsid w:val="00164C48"/>
    <w:rsid w:val="001674D3"/>
    <w:rsid w:val="00167E77"/>
    <w:rsid w:val="00174721"/>
    <w:rsid w:val="00174DF2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37F"/>
    <w:rsid w:val="001A0E2C"/>
    <w:rsid w:val="001A1238"/>
    <w:rsid w:val="001A28C9"/>
    <w:rsid w:val="001A34BC"/>
    <w:rsid w:val="001A621E"/>
    <w:rsid w:val="001A6FD8"/>
    <w:rsid w:val="001B1C77"/>
    <w:rsid w:val="001B26EB"/>
    <w:rsid w:val="001B6F4A"/>
    <w:rsid w:val="001B7B38"/>
    <w:rsid w:val="001C5288"/>
    <w:rsid w:val="001C5B03"/>
    <w:rsid w:val="001C64D2"/>
    <w:rsid w:val="001D4CE4"/>
    <w:rsid w:val="001D6052"/>
    <w:rsid w:val="001D6D96"/>
    <w:rsid w:val="001E43A1"/>
    <w:rsid w:val="001E5621"/>
    <w:rsid w:val="001F0064"/>
    <w:rsid w:val="001F0FFD"/>
    <w:rsid w:val="001F1C7E"/>
    <w:rsid w:val="001F3239"/>
    <w:rsid w:val="001F3EF9"/>
    <w:rsid w:val="001F54D4"/>
    <w:rsid w:val="001F627D"/>
    <w:rsid w:val="001F6622"/>
    <w:rsid w:val="001F6F38"/>
    <w:rsid w:val="00200EFE"/>
    <w:rsid w:val="0020126C"/>
    <w:rsid w:val="00202A85"/>
    <w:rsid w:val="00202EA3"/>
    <w:rsid w:val="002100FC"/>
    <w:rsid w:val="002107EA"/>
    <w:rsid w:val="00213890"/>
    <w:rsid w:val="002148A0"/>
    <w:rsid w:val="00214E52"/>
    <w:rsid w:val="00216292"/>
    <w:rsid w:val="002207C0"/>
    <w:rsid w:val="0022380D"/>
    <w:rsid w:val="00224B93"/>
    <w:rsid w:val="00226630"/>
    <w:rsid w:val="00233AD5"/>
    <w:rsid w:val="002343A3"/>
    <w:rsid w:val="0023676E"/>
    <w:rsid w:val="002376CC"/>
    <w:rsid w:val="002414B6"/>
    <w:rsid w:val="002422EB"/>
    <w:rsid w:val="00242397"/>
    <w:rsid w:val="00242AB6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572"/>
    <w:rsid w:val="002614AA"/>
    <w:rsid w:val="002634ED"/>
    <w:rsid w:val="00265656"/>
    <w:rsid w:val="00265E77"/>
    <w:rsid w:val="00266155"/>
    <w:rsid w:val="00270624"/>
    <w:rsid w:val="0027270B"/>
    <w:rsid w:val="00272B36"/>
    <w:rsid w:val="00274D17"/>
    <w:rsid w:val="002774E9"/>
    <w:rsid w:val="00282E7B"/>
    <w:rsid w:val="002838C8"/>
    <w:rsid w:val="002858F6"/>
    <w:rsid w:val="00290805"/>
    <w:rsid w:val="00290C2A"/>
    <w:rsid w:val="002931DD"/>
    <w:rsid w:val="00295140"/>
    <w:rsid w:val="002A0E7C"/>
    <w:rsid w:val="002A0EED"/>
    <w:rsid w:val="002A21ED"/>
    <w:rsid w:val="002A3F88"/>
    <w:rsid w:val="002A50AA"/>
    <w:rsid w:val="002A710D"/>
    <w:rsid w:val="002B0F11"/>
    <w:rsid w:val="002B1B14"/>
    <w:rsid w:val="002B2E17"/>
    <w:rsid w:val="002B6560"/>
    <w:rsid w:val="002B6599"/>
    <w:rsid w:val="002C1F27"/>
    <w:rsid w:val="002C55FF"/>
    <w:rsid w:val="002C592B"/>
    <w:rsid w:val="002D2909"/>
    <w:rsid w:val="002D300D"/>
    <w:rsid w:val="002D345B"/>
    <w:rsid w:val="002D36A1"/>
    <w:rsid w:val="002D4F96"/>
    <w:rsid w:val="002D52BD"/>
    <w:rsid w:val="002E0CD4"/>
    <w:rsid w:val="002E3A90"/>
    <w:rsid w:val="002E3FC8"/>
    <w:rsid w:val="002E46CC"/>
    <w:rsid w:val="002E4F48"/>
    <w:rsid w:val="002E62CB"/>
    <w:rsid w:val="002E6DF1"/>
    <w:rsid w:val="002E6ED9"/>
    <w:rsid w:val="002F0957"/>
    <w:rsid w:val="002F2152"/>
    <w:rsid w:val="002F2F5E"/>
    <w:rsid w:val="002F3A7F"/>
    <w:rsid w:val="002F3C58"/>
    <w:rsid w:val="002F41AD"/>
    <w:rsid w:val="002F43F6"/>
    <w:rsid w:val="002F56A4"/>
    <w:rsid w:val="002F64C6"/>
    <w:rsid w:val="002F6DAA"/>
    <w:rsid w:val="002F6EE3"/>
    <w:rsid w:val="002F6EEC"/>
    <w:rsid w:val="002F71D5"/>
    <w:rsid w:val="002F75FC"/>
    <w:rsid w:val="003003E7"/>
    <w:rsid w:val="003020BB"/>
    <w:rsid w:val="00302266"/>
    <w:rsid w:val="0030237C"/>
    <w:rsid w:val="00304393"/>
    <w:rsid w:val="00305AB2"/>
    <w:rsid w:val="00306C09"/>
    <w:rsid w:val="00307EB2"/>
    <w:rsid w:val="0031032B"/>
    <w:rsid w:val="00315A70"/>
    <w:rsid w:val="00316E87"/>
    <w:rsid w:val="0032453E"/>
    <w:rsid w:val="003249E7"/>
    <w:rsid w:val="00325053"/>
    <w:rsid w:val="003256AC"/>
    <w:rsid w:val="00330CC1"/>
    <w:rsid w:val="0033129D"/>
    <w:rsid w:val="003320ED"/>
    <w:rsid w:val="003335D4"/>
    <w:rsid w:val="0033480E"/>
    <w:rsid w:val="00337123"/>
    <w:rsid w:val="00341866"/>
    <w:rsid w:val="00342C0C"/>
    <w:rsid w:val="00352E1D"/>
    <w:rsid w:val="003535E0"/>
    <w:rsid w:val="003543AC"/>
    <w:rsid w:val="00355AB8"/>
    <w:rsid w:val="00355D02"/>
    <w:rsid w:val="00360E27"/>
    <w:rsid w:val="00361607"/>
    <w:rsid w:val="00365C0D"/>
    <w:rsid w:val="00366F56"/>
    <w:rsid w:val="003679FE"/>
    <w:rsid w:val="00373687"/>
    <w:rsid w:val="003737C8"/>
    <w:rsid w:val="0037589D"/>
    <w:rsid w:val="00376BB1"/>
    <w:rsid w:val="00377E23"/>
    <w:rsid w:val="00380765"/>
    <w:rsid w:val="003817EF"/>
    <w:rsid w:val="0038277C"/>
    <w:rsid w:val="00382EFE"/>
    <w:rsid w:val="003830DE"/>
    <w:rsid w:val="003837F1"/>
    <w:rsid w:val="003841FC"/>
    <w:rsid w:val="00385299"/>
    <w:rsid w:val="00385CE3"/>
    <w:rsid w:val="0038638B"/>
    <w:rsid w:val="003909E0"/>
    <w:rsid w:val="00391622"/>
    <w:rsid w:val="0039174F"/>
    <w:rsid w:val="00391B09"/>
    <w:rsid w:val="0039234D"/>
    <w:rsid w:val="00393E09"/>
    <w:rsid w:val="00395B15"/>
    <w:rsid w:val="00396026"/>
    <w:rsid w:val="003A31B9"/>
    <w:rsid w:val="003A3E2F"/>
    <w:rsid w:val="003A6CCB"/>
    <w:rsid w:val="003B0F22"/>
    <w:rsid w:val="003B10C4"/>
    <w:rsid w:val="003B276C"/>
    <w:rsid w:val="003B48EB"/>
    <w:rsid w:val="003B5CD1"/>
    <w:rsid w:val="003C33FF"/>
    <w:rsid w:val="003C3A49"/>
    <w:rsid w:val="003C3E0E"/>
    <w:rsid w:val="003C3E5F"/>
    <w:rsid w:val="003C64A5"/>
    <w:rsid w:val="003D03CC"/>
    <w:rsid w:val="003D1D43"/>
    <w:rsid w:val="003D378C"/>
    <w:rsid w:val="003D3893"/>
    <w:rsid w:val="003D4BB7"/>
    <w:rsid w:val="003E0116"/>
    <w:rsid w:val="003E10EE"/>
    <w:rsid w:val="003E157B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CC4"/>
    <w:rsid w:val="00403783"/>
    <w:rsid w:val="00406F33"/>
    <w:rsid w:val="00407210"/>
    <w:rsid w:val="00407C22"/>
    <w:rsid w:val="00412BBE"/>
    <w:rsid w:val="004133DA"/>
    <w:rsid w:val="00414B20"/>
    <w:rsid w:val="00414ECE"/>
    <w:rsid w:val="0041628A"/>
    <w:rsid w:val="00417A5A"/>
    <w:rsid w:val="00417DE3"/>
    <w:rsid w:val="00420850"/>
    <w:rsid w:val="00421F91"/>
    <w:rsid w:val="00423968"/>
    <w:rsid w:val="00427054"/>
    <w:rsid w:val="004304B1"/>
    <w:rsid w:val="00432DA8"/>
    <w:rsid w:val="0043320A"/>
    <w:rsid w:val="004332E3"/>
    <w:rsid w:val="0043586F"/>
    <w:rsid w:val="004371A3"/>
    <w:rsid w:val="00437F07"/>
    <w:rsid w:val="00446960"/>
    <w:rsid w:val="00446F37"/>
    <w:rsid w:val="00447D4A"/>
    <w:rsid w:val="00451397"/>
    <w:rsid w:val="004518A6"/>
    <w:rsid w:val="00453BA0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77416"/>
    <w:rsid w:val="00486006"/>
    <w:rsid w:val="00486BAD"/>
    <w:rsid w:val="00486BBE"/>
    <w:rsid w:val="00487123"/>
    <w:rsid w:val="00495A75"/>
    <w:rsid w:val="00495CAE"/>
    <w:rsid w:val="0049641F"/>
    <w:rsid w:val="004A005B"/>
    <w:rsid w:val="004A03B3"/>
    <w:rsid w:val="004A1BD5"/>
    <w:rsid w:val="004A4D61"/>
    <w:rsid w:val="004A61E1"/>
    <w:rsid w:val="004B0BAF"/>
    <w:rsid w:val="004B14AE"/>
    <w:rsid w:val="004B1A75"/>
    <w:rsid w:val="004B2344"/>
    <w:rsid w:val="004B5797"/>
    <w:rsid w:val="004B5DDC"/>
    <w:rsid w:val="004B5F4F"/>
    <w:rsid w:val="004B798E"/>
    <w:rsid w:val="004C0568"/>
    <w:rsid w:val="004C2AAB"/>
    <w:rsid w:val="004C2ABD"/>
    <w:rsid w:val="004C499F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4F7844"/>
    <w:rsid w:val="00500226"/>
    <w:rsid w:val="005004EC"/>
    <w:rsid w:val="00506AAE"/>
    <w:rsid w:val="00514BE4"/>
    <w:rsid w:val="00515830"/>
    <w:rsid w:val="00517756"/>
    <w:rsid w:val="005202C6"/>
    <w:rsid w:val="005214CF"/>
    <w:rsid w:val="0052232C"/>
    <w:rsid w:val="00523C53"/>
    <w:rsid w:val="00524775"/>
    <w:rsid w:val="005272F4"/>
    <w:rsid w:val="00527B8F"/>
    <w:rsid w:val="00536031"/>
    <w:rsid w:val="005361C3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565AE"/>
    <w:rsid w:val="00562715"/>
    <w:rsid w:val="00562DCA"/>
    <w:rsid w:val="0056521D"/>
    <w:rsid w:val="0056568F"/>
    <w:rsid w:val="00570B9C"/>
    <w:rsid w:val="0057436C"/>
    <w:rsid w:val="00575DE3"/>
    <w:rsid w:val="00577DA1"/>
    <w:rsid w:val="00580B08"/>
    <w:rsid w:val="00582578"/>
    <w:rsid w:val="0058621D"/>
    <w:rsid w:val="00586904"/>
    <w:rsid w:val="0058732B"/>
    <w:rsid w:val="00597D0D"/>
    <w:rsid w:val="005A1930"/>
    <w:rsid w:val="005A4CBE"/>
    <w:rsid w:val="005A5295"/>
    <w:rsid w:val="005B04A8"/>
    <w:rsid w:val="005B1FD0"/>
    <w:rsid w:val="005B28AD"/>
    <w:rsid w:val="005B328D"/>
    <w:rsid w:val="005B3503"/>
    <w:rsid w:val="005B3EE7"/>
    <w:rsid w:val="005B4DCD"/>
    <w:rsid w:val="005B4FAD"/>
    <w:rsid w:val="005C1921"/>
    <w:rsid w:val="005C276A"/>
    <w:rsid w:val="005C5DDA"/>
    <w:rsid w:val="005C625A"/>
    <w:rsid w:val="005D380C"/>
    <w:rsid w:val="005D3F79"/>
    <w:rsid w:val="005D6E04"/>
    <w:rsid w:val="005D7A12"/>
    <w:rsid w:val="005E53EE"/>
    <w:rsid w:val="005E5571"/>
    <w:rsid w:val="005E6034"/>
    <w:rsid w:val="005E66FC"/>
    <w:rsid w:val="005E6CFB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85F"/>
    <w:rsid w:val="006128F0"/>
    <w:rsid w:val="00613863"/>
    <w:rsid w:val="0061726B"/>
    <w:rsid w:val="00617B81"/>
    <w:rsid w:val="00617E2A"/>
    <w:rsid w:val="00620610"/>
    <w:rsid w:val="006236F1"/>
    <w:rsid w:val="0062387A"/>
    <w:rsid w:val="00623A16"/>
    <w:rsid w:val="00623AD2"/>
    <w:rsid w:val="00624670"/>
    <w:rsid w:val="006311CD"/>
    <w:rsid w:val="006326D8"/>
    <w:rsid w:val="0063377D"/>
    <w:rsid w:val="006344BE"/>
    <w:rsid w:val="00634A66"/>
    <w:rsid w:val="00640336"/>
    <w:rsid w:val="00640FC9"/>
    <w:rsid w:val="006414D3"/>
    <w:rsid w:val="006432F2"/>
    <w:rsid w:val="00644BDD"/>
    <w:rsid w:val="00645078"/>
    <w:rsid w:val="0065320F"/>
    <w:rsid w:val="00653B01"/>
    <w:rsid w:val="00653D64"/>
    <w:rsid w:val="00654E13"/>
    <w:rsid w:val="006607B1"/>
    <w:rsid w:val="00660B32"/>
    <w:rsid w:val="00666D8B"/>
    <w:rsid w:val="00667489"/>
    <w:rsid w:val="00670D44"/>
    <w:rsid w:val="00673F4C"/>
    <w:rsid w:val="00676AFC"/>
    <w:rsid w:val="006807CD"/>
    <w:rsid w:val="00682D43"/>
    <w:rsid w:val="0068507D"/>
    <w:rsid w:val="00685BAF"/>
    <w:rsid w:val="00685C08"/>
    <w:rsid w:val="00690463"/>
    <w:rsid w:val="00690FEC"/>
    <w:rsid w:val="0069307F"/>
    <w:rsid w:val="00693DE5"/>
    <w:rsid w:val="006A0D03"/>
    <w:rsid w:val="006A39BA"/>
    <w:rsid w:val="006A41E9"/>
    <w:rsid w:val="006B12CB"/>
    <w:rsid w:val="006B2030"/>
    <w:rsid w:val="006B5916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1DB6"/>
    <w:rsid w:val="006E2F95"/>
    <w:rsid w:val="006E7BD6"/>
    <w:rsid w:val="006F148B"/>
    <w:rsid w:val="00705EAF"/>
    <w:rsid w:val="0070773E"/>
    <w:rsid w:val="007101CC"/>
    <w:rsid w:val="00713251"/>
    <w:rsid w:val="00715C55"/>
    <w:rsid w:val="00722E67"/>
    <w:rsid w:val="00724E3B"/>
    <w:rsid w:val="00725EEA"/>
    <w:rsid w:val="00726DB2"/>
    <w:rsid w:val="007276B6"/>
    <w:rsid w:val="00727BB5"/>
    <w:rsid w:val="00730908"/>
    <w:rsid w:val="00730CE9"/>
    <w:rsid w:val="00732630"/>
    <w:rsid w:val="0073373D"/>
    <w:rsid w:val="00736988"/>
    <w:rsid w:val="00736B1E"/>
    <w:rsid w:val="007439DB"/>
    <w:rsid w:val="007464DA"/>
    <w:rsid w:val="00747B90"/>
    <w:rsid w:val="00752B55"/>
    <w:rsid w:val="007568D8"/>
    <w:rsid w:val="007616B4"/>
    <w:rsid w:val="007619AB"/>
    <w:rsid w:val="00765316"/>
    <w:rsid w:val="007708C8"/>
    <w:rsid w:val="00775C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B6"/>
    <w:rsid w:val="007C796D"/>
    <w:rsid w:val="007D3798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800FE0"/>
    <w:rsid w:val="00802364"/>
    <w:rsid w:val="00803504"/>
    <w:rsid w:val="00804C5E"/>
    <w:rsid w:val="0080514E"/>
    <w:rsid w:val="008066AD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27A44"/>
    <w:rsid w:val="00830FF3"/>
    <w:rsid w:val="008325CD"/>
    <w:rsid w:val="00833113"/>
    <w:rsid w:val="008334BF"/>
    <w:rsid w:val="008357D9"/>
    <w:rsid w:val="00836B8C"/>
    <w:rsid w:val="00837AE9"/>
    <w:rsid w:val="00840062"/>
    <w:rsid w:val="008410C5"/>
    <w:rsid w:val="00845599"/>
    <w:rsid w:val="00846C08"/>
    <w:rsid w:val="00850794"/>
    <w:rsid w:val="00852FF2"/>
    <w:rsid w:val="008530E7"/>
    <w:rsid w:val="00854E71"/>
    <w:rsid w:val="00856BDB"/>
    <w:rsid w:val="00857675"/>
    <w:rsid w:val="00861F86"/>
    <w:rsid w:val="0086775D"/>
    <w:rsid w:val="00867C0D"/>
    <w:rsid w:val="00872C48"/>
    <w:rsid w:val="00874D4A"/>
    <w:rsid w:val="00875EC3"/>
    <w:rsid w:val="008763E7"/>
    <w:rsid w:val="008808C5"/>
    <w:rsid w:val="00881224"/>
    <w:rsid w:val="00881A7C"/>
    <w:rsid w:val="00883C78"/>
    <w:rsid w:val="00883F30"/>
    <w:rsid w:val="00885159"/>
    <w:rsid w:val="00885214"/>
    <w:rsid w:val="00886676"/>
    <w:rsid w:val="00887615"/>
    <w:rsid w:val="00887679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E6A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2ECC"/>
    <w:rsid w:val="008E45C4"/>
    <w:rsid w:val="008E64B1"/>
    <w:rsid w:val="008E64FA"/>
    <w:rsid w:val="008E74ED"/>
    <w:rsid w:val="008E7ED6"/>
    <w:rsid w:val="008F3EF2"/>
    <w:rsid w:val="008F4378"/>
    <w:rsid w:val="008F450A"/>
    <w:rsid w:val="008F4DEF"/>
    <w:rsid w:val="008F6D75"/>
    <w:rsid w:val="00903D0D"/>
    <w:rsid w:val="009048E1"/>
    <w:rsid w:val="0090598C"/>
    <w:rsid w:val="00905CAB"/>
    <w:rsid w:val="009071BB"/>
    <w:rsid w:val="00913746"/>
    <w:rsid w:val="00913885"/>
    <w:rsid w:val="00915ABF"/>
    <w:rsid w:val="00921CAD"/>
    <w:rsid w:val="00927F9B"/>
    <w:rsid w:val="009311ED"/>
    <w:rsid w:val="009318EB"/>
    <w:rsid w:val="009319B7"/>
    <w:rsid w:val="00931B37"/>
    <w:rsid w:val="00931D41"/>
    <w:rsid w:val="00933D18"/>
    <w:rsid w:val="00942221"/>
    <w:rsid w:val="009422FC"/>
    <w:rsid w:val="00942850"/>
    <w:rsid w:val="00944257"/>
    <w:rsid w:val="00950FBB"/>
    <w:rsid w:val="00951118"/>
    <w:rsid w:val="0095122F"/>
    <w:rsid w:val="00953349"/>
    <w:rsid w:val="00953E4C"/>
    <w:rsid w:val="00954E0C"/>
    <w:rsid w:val="00961156"/>
    <w:rsid w:val="00964F03"/>
    <w:rsid w:val="00966B82"/>
    <w:rsid w:val="00966F1F"/>
    <w:rsid w:val="009704AA"/>
    <w:rsid w:val="00975409"/>
    <w:rsid w:val="00975676"/>
    <w:rsid w:val="009756A8"/>
    <w:rsid w:val="00976467"/>
    <w:rsid w:val="00976D32"/>
    <w:rsid w:val="009844F7"/>
    <w:rsid w:val="00985631"/>
    <w:rsid w:val="009938F7"/>
    <w:rsid w:val="00995A7D"/>
    <w:rsid w:val="00996FCE"/>
    <w:rsid w:val="009A05AA"/>
    <w:rsid w:val="009A2D5A"/>
    <w:rsid w:val="009A6509"/>
    <w:rsid w:val="009A6E2F"/>
    <w:rsid w:val="009B2969"/>
    <w:rsid w:val="009B2C7E"/>
    <w:rsid w:val="009B6DBD"/>
    <w:rsid w:val="009B7D54"/>
    <w:rsid w:val="009C108A"/>
    <w:rsid w:val="009C2E47"/>
    <w:rsid w:val="009C6BFB"/>
    <w:rsid w:val="009D0C05"/>
    <w:rsid w:val="009D1965"/>
    <w:rsid w:val="009D5B7F"/>
    <w:rsid w:val="009D7A99"/>
    <w:rsid w:val="009E24B7"/>
    <w:rsid w:val="009E2C00"/>
    <w:rsid w:val="009E49AD"/>
    <w:rsid w:val="009E4CC5"/>
    <w:rsid w:val="009E50C1"/>
    <w:rsid w:val="009E66FE"/>
    <w:rsid w:val="009E70F4"/>
    <w:rsid w:val="009E72A3"/>
    <w:rsid w:val="009F1AD2"/>
    <w:rsid w:val="009F62EC"/>
    <w:rsid w:val="00A000CA"/>
    <w:rsid w:val="00A001D0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17F"/>
    <w:rsid w:val="00A37E40"/>
    <w:rsid w:val="00A40563"/>
    <w:rsid w:val="00A42C43"/>
    <w:rsid w:val="00A4313D"/>
    <w:rsid w:val="00A450E2"/>
    <w:rsid w:val="00A50120"/>
    <w:rsid w:val="00A60351"/>
    <w:rsid w:val="00A6144F"/>
    <w:rsid w:val="00A61C6D"/>
    <w:rsid w:val="00A63015"/>
    <w:rsid w:val="00A6387B"/>
    <w:rsid w:val="00A6482F"/>
    <w:rsid w:val="00A66254"/>
    <w:rsid w:val="00A678B4"/>
    <w:rsid w:val="00A70251"/>
    <w:rsid w:val="00A704A3"/>
    <w:rsid w:val="00A70ED7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3D6"/>
    <w:rsid w:val="00AA3533"/>
    <w:rsid w:val="00AB1A2E"/>
    <w:rsid w:val="00AB328A"/>
    <w:rsid w:val="00AB4918"/>
    <w:rsid w:val="00AB4BC8"/>
    <w:rsid w:val="00AB6BA7"/>
    <w:rsid w:val="00AB7BE8"/>
    <w:rsid w:val="00AC5328"/>
    <w:rsid w:val="00AD0710"/>
    <w:rsid w:val="00AD1192"/>
    <w:rsid w:val="00AD4DB9"/>
    <w:rsid w:val="00AD5097"/>
    <w:rsid w:val="00AD63C0"/>
    <w:rsid w:val="00AE2DEB"/>
    <w:rsid w:val="00AE35B2"/>
    <w:rsid w:val="00AE6AA0"/>
    <w:rsid w:val="00AF3D8D"/>
    <w:rsid w:val="00AF406C"/>
    <w:rsid w:val="00AF45ED"/>
    <w:rsid w:val="00B00CA4"/>
    <w:rsid w:val="00B01331"/>
    <w:rsid w:val="00B02195"/>
    <w:rsid w:val="00B02A37"/>
    <w:rsid w:val="00B04280"/>
    <w:rsid w:val="00B075D6"/>
    <w:rsid w:val="00B113B9"/>
    <w:rsid w:val="00B119A2"/>
    <w:rsid w:val="00B1375C"/>
    <w:rsid w:val="00B13B6D"/>
    <w:rsid w:val="00B1712C"/>
    <w:rsid w:val="00B177F2"/>
    <w:rsid w:val="00B201F1"/>
    <w:rsid w:val="00B2603F"/>
    <w:rsid w:val="00B304E7"/>
    <w:rsid w:val="00B318B6"/>
    <w:rsid w:val="00B33B10"/>
    <w:rsid w:val="00B33DBE"/>
    <w:rsid w:val="00B3499B"/>
    <w:rsid w:val="00B36E65"/>
    <w:rsid w:val="00B41D57"/>
    <w:rsid w:val="00B41F47"/>
    <w:rsid w:val="00B44468"/>
    <w:rsid w:val="00B468AA"/>
    <w:rsid w:val="00B52E30"/>
    <w:rsid w:val="00B60AC9"/>
    <w:rsid w:val="00B660D6"/>
    <w:rsid w:val="00B66237"/>
    <w:rsid w:val="00B67323"/>
    <w:rsid w:val="00B715F2"/>
    <w:rsid w:val="00B71E8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593"/>
    <w:rsid w:val="00B93E4C"/>
    <w:rsid w:val="00B94A1B"/>
    <w:rsid w:val="00B962DA"/>
    <w:rsid w:val="00B97038"/>
    <w:rsid w:val="00B9784D"/>
    <w:rsid w:val="00BA5C89"/>
    <w:rsid w:val="00BB04EB"/>
    <w:rsid w:val="00BB2539"/>
    <w:rsid w:val="00BB4CE2"/>
    <w:rsid w:val="00BB5EF0"/>
    <w:rsid w:val="00BB6724"/>
    <w:rsid w:val="00BC0B17"/>
    <w:rsid w:val="00BC0EFB"/>
    <w:rsid w:val="00BC2E39"/>
    <w:rsid w:val="00BC5443"/>
    <w:rsid w:val="00BC5C3B"/>
    <w:rsid w:val="00BD2364"/>
    <w:rsid w:val="00BD28E3"/>
    <w:rsid w:val="00BD4551"/>
    <w:rsid w:val="00BD6129"/>
    <w:rsid w:val="00BE117E"/>
    <w:rsid w:val="00BE3261"/>
    <w:rsid w:val="00BE4997"/>
    <w:rsid w:val="00BE6A42"/>
    <w:rsid w:val="00BF00EF"/>
    <w:rsid w:val="00BF1F06"/>
    <w:rsid w:val="00BF53CA"/>
    <w:rsid w:val="00BF58C3"/>
    <w:rsid w:val="00BF58FC"/>
    <w:rsid w:val="00C01F77"/>
    <w:rsid w:val="00C01FFC"/>
    <w:rsid w:val="00C05321"/>
    <w:rsid w:val="00C06AE4"/>
    <w:rsid w:val="00C114FF"/>
    <w:rsid w:val="00C11D49"/>
    <w:rsid w:val="00C11F08"/>
    <w:rsid w:val="00C12F42"/>
    <w:rsid w:val="00C171A1"/>
    <w:rsid w:val="00C171A4"/>
    <w:rsid w:val="00C17F12"/>
    <w:rsid w:val="00C20734"/>
    <w:rsid w:val="00C20E31"/>
    <w:rsid w:val="00C21C1A"/>
    <w:rsid w:val="00C237E9"/>
    <w:rsid w:val="00C23F45"/>
    <w:rsid w:val="00C313E4"/>
    <w:rsid w:val="00C32989"/>
    <w:rsid w:val="00C32BD1"/>
    <w:rsid w:val="00C32ED7"/>
    <w:rsid w:val="00C33286"/>
    <w:rsid w:val="00C341E6"/>
    <w:rsid w:val="00C34260"/>
    <w:rsid w:val="00C36883"/>
    <w:rsid w:val="00C402CB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BE1"/>
    <w:rsid w:val="00C73134"/>
    <w:rsid w:val="00C73F6D"/>
    <w:rsid w:val="00C74F6E"/>
    <w:rsid w:val="00C772AE"/>
    <w:rsid w:val="00C77FA4"/>
    <w:rsid w:val="00C77FFA"/>
    <w:rsid w:val="00C80288"/>
    <w:rsid w:val="00C80401"/>
    <w:rsid w:val="00C81C97"/>
    <w:rsid w:val="00C828CF"/>
    <w:rsid w:val="00C840C2"/>
    <w:rsid w:val="00C84101"/>
    <w:rsid w:val="00C84ACB"/>
    <w:rsid w:val="00C8535F"/>
    <w:rsid w:val="00C86741"/>
    <w:rsid w:val="00C87C9F"/>
    <w:rsid w:val="00C90EDA"/>
    <w:rsid w:val="00C92DA2"/>
    <w:rsid w:val="00C959E7"/>
    <w:rsid w:val="00C961FC"/>
    <w:rsid w:val="00CA28D8"/>
    <w:rsid w:val="00CB70EB"/>
    <w:rsid w:val="00CC1E65"/>
    <w:rsid w:val="00CC567A"/>
    <w:rsid w:val="00CC56A1"/>
    <w:rsid w:val="00CD1A8E"/>
    <w:rsid w:val="00CD4059"/>
    <w:rsid w:val="00CD4E5A"/>
    <w:rsid w:val="00CD6AFD"/>
    <w:rsid w:val="00CE03CE"/>
    <w:rsid w:val="00CE0F5D"/>
    <w:rsid w:val="00CE1A6A"/>
    <w:rsid w:val="00CE4139"/>
    <w:rsid w:val="00CF069C"/>
    <w:rsid w:val="00CF0DFF"/>
    <w:rsid w:val="00D01358"/>
    <w:rsid w:val="00D026F8"/>
    <w:rsid w:val="00D028A9"/>
    <w:rsid w:val="00D0359D"/>
    <w:rsid w:val="00D04DED"/>
    <w:rsid w:val="00D1089A"/>
    <w:rsid w:val="00D116BD"/>
    <w:rsid w:val="00D1318A"/>
    <w:rsid w:val="00D14E32"/>
    <w:rsid w:val="00D16FE0"/>
    <w:rsid w:val="00D1724E"/>
    <w:rsid w:val="00D2001A"/>
    <w:rsid w:val="00D20684"/>
    <w:rsid w:val="00D26B62"/>
    <w:rsid w:val="00D32624"/>
    <w:rsid w:val="00D3461B"/>
    <w:rsid w:val="00D3691A"/>
    <w:rsid w:val="00D377E2"/>
    <w:rsid w:val="00D403E9"/>
    <w:rsid w:val="00D40ECF"/>
    <w:rsid w:val="00D41A9A"/>
    <w:rsid w:val="00D42DCB"/>
    <w:rsid w:val="00D45482"/>
    <w:rsid w:val="00D4550C"/>
    <w:rsid w:val="00D46DF2"/>
    <w:rsid w:val="00D47674"/>
    <w:rsid w:val="00D47AB1"/>
    <w:rsid w:val="00D5338C"/>
    <w:rsid w:val="00D606B2"/>
    <w:rsid w:val="00D625A7"/>
    <w:rsid w:val="00D63575"/>
    <w:rsid w:val="00D64074"/>
    <w:rsid w:val="00D65777"/>
    <w:rsid w:val="00D65F93"/>
    <w:rsid w:val="00D71177"/>
    <w:rsid w:val="00D71642"/>
    <w:rsid w:val="00D72292"/>
    <w:rsid w:val="00D728A0"/>
    <w:rsid w:val="00D74018"/>
    <w:rsid w:val="00D74A5B"/>
    <w:rsid w:val="00D74F60"/>
    <w:rsid w:val="00D77FF2"/>
    <w:rsid w:val="00D83661"/>
    <w:rsid w:val="00D9216A"/>
    <w:rsid w:val="00D95BBB"/>
    <w:rsid w:val="00D96598"/>
    <w:rsid w:val="00D97133"/>
    <w:rsid w:val="00D97E7D"/>
    <w:rsid w:val="00DA2A06"/>
    <w:rsid w:val="00DB1C8C"/>
    <w:rsid w:val="00DB3439"/>
    <w:rsid w:val="00DB3618"/>
    <w:rsid w:val="00DB468A"/>
    <w:rsid w:val="00DB73C4"/>
    <w:rsid w:val="00DC1CAF"/>
    <w:rsid w:val="00DC2581"/>
    <w:rsid w:val="00DC2946"/>
    <w:rsid w:val="00DC3E6B"/>
    <w:rsid w:val="00DC4340"/>
    <w:rsid w:val="00DC550F"/>
    <w:rsid w:val="00DC64FD"/>
    <w:rsid w:val="00DC7489"/>
    <w:rsid w:val="00DD53C3"/>
    <w:rsid w:val="00DD669D"/>
    <w:rsid w:val="00DD74D5"/>
    <w:rsid w:val="00DE0283"/>
    <w:rsid w:val="00DE127F"/>
    <w:rsid w:val="00DE1AC5"/>
    <w:rsid w:val="00DE2215"/>
    <w:rsid w:val="00DE327E"/>
    <w:rsid w:val="00DE3F63"/>
    <w:rsid w:val="00DE424A"/>
    <w:rsid w:val="00DE4419"/>
    <w:rsid w:val="00DE67C4"/>
    <w:rsid w:val="00DE684F"/>
    <w:rsid w:val="00DF0ACA"/>
    <w:rsid w:val="00DF2245"/>
    <w:rsid w:val="00DF35C8"/>
    <w:rsid w:val="00DF4CE9"/>
    <w:rsid w:val="00DF4F68"/>
    <w:rsid w:val="00DF77CF"/>
    <w:rsid w:val="00E00310"/>
    <w:rsid w:val="00E0068C"/>
    <w:rsid w:val="00E026E8"/>
    <w:rsid w:val="00E060F7"/>
    <w:rsid w:val="00E10E96"/>
    <w:rsid w:val="00E124D3"/>
    <w:rsid w:val="00E1267F"/>
    <w:rsid w:val="00E13E4B"/>
    <w:rsid w:val="00E14C47"/>
    <w:rsid w:val="00E150AE"/>
    <w:rsid w:val="00E1556D"/>
    <w:rsid w:val="00E17D6B"/>
    <w:rsid w:val="00E22698"/>
    <w:rsid w:val="00E25B7C"/>
    <w:rsid w:val="00E3076B"/>
    <w:rsid w:val="00E33224"/>
    <w:rsid w:val="00E3725B"/>
    <w:rsid w:val="00E434D1"/>
    <w:rsid w:val="00E47FF9"/>
    <w:rsid w:val="00E5228D"/>
    <w:rsid w:val="00E547B6"/>
    <w:rsid w:val="00E56CBB"/>
    <w:rsid w:val="00E579A6"/>
    <w:rsid w:val="00E612DF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745C6"/>
    <w:rsid w:val="00E82496"/>
    <w:rsid w:val="00E834CD"/>
    <w:rsid w:val="00E846DC"/>
    <w:rsid w:val="00E84E9D"/>
    <w:rsid w:val="00E86CEE"/>
    <w:rsid w:val="00E935AF"/>
    <w:rsid w:val="00E94B58"/>
    <w:rsid w:val="00EB0E20"/>
    <w:rsid w:val="00EB1682"/>
    <w:rsid w:val="00EB1A80"/>
    <w:rsid w:val="00EB213A"/>
    <w:rsid w:val="00EB457B"/>
    <w:rsid w:val="00EB7D0C"/>
    <w:rsid w:val="00EC27E1"/>
    <w:rsid w:val="00EC39DB"/>
    <w:rsid w:val="00EC3E4B"/>
    <w:rsid w:val="00EC47C4"/>
    <w:rsid w:val="00EC4F3A"/>
    <w:rsid w:val="00EC5045"/>
    <w:rsid w:val="00EC59B5"/>
    <w:rsid w:val="00EC5E74"/>
    <w:rsid w:val="00ED594D"/>
    <w:rsid w:val="00ED7195"/>
    <w:rsid w:val="00EE36E1"/>
    <w:rsid w:val="00EE36F4"/>
    <w:rsid w:val="00EE3FFA"/>
    <w:rsid w:val="00EE6228"/>
    <w:rsid w:val="00EE6B06"/>
    <w:rsid w:val="00EE7AC7"/>
    <w:rsid w:val="00EE7B3F"/>
    <w:rsid w:val="00EF1073"/>
    <w:rsid w:val="00EF2247"/>
    <w:rsid w:val="00EF3A8A"/>
    <w:rsid w:val="00F0054D"/>
    <w:rsid w:val="00F01E84"/>
    <w:rsid w:val="00F02467"/>
    <w:rsid w:val="00F04D0E"/>
    <w:rsid w:val="00F05A7E"/>
    <w:rsid w:val="00F06AC1"/>
    <w:rsid w:val="00F12214"/>
    <w:rsid w:val="00F12565"/>
    <w:rsid w:val="00F144BE"/>
    <w:rsid w:val="00F14ACA"/>
    <w:rsid w:val="00F166B1"/>
    <w:rsid w:val="00F17A0C"/>
    <w:rsid w:val="00F21FAF"/>
    <w:rsid w:val="00F23927"/>
    <w:rsid w:val="00F244CE"/>
    <w:rsid w:val="00F26644"/>
    <w:rsid w:val="00F26A05"/>
    <w:rsid w:val="00F27E67"/>
    <w:rsid w:val="00F307CE"/>
    <w:rsid w:val="00F311F6"/>
    <w:rsid w:val="00F3131F"/>
    <w:rsid w:val="00F343C8"/>
    <w:rsid w:val="00F345A8"/>
    <w:rsid w:val="00F354C5"/>
    <w:rsid w:val="00F37108"/>
    <w:rsid w:val="00F40449"/>
    <w:rsid w:val="00F4300D"/>
    <w:rsid w:val="00F45B8E"/>
    <w:rsid w:val="00F47BAA"/>
    <w:rsid w:val="00F50315"/>
    <w:rsid w:val="00F50B38"/>
    <w:rsid w:val="00F520FE"/>
    <w:rsid w:val="00F52C6E"/>
    <w:rsid w:val="00F52DE8"/>
    <w:rsid w:val="00F52EAB"/>
    <w:rsid w:val="00F53975"/>
    <w:rsid w:val="00F545A7"/>
    <w:rsid w:val="00F551F5"/>
    <w:rsid w:val="00F55A04"/>
    <w:rsid w:val="00F572EF"/>
    <w:rsid w:val="00F61A31"/>
    <w:rsid w:val="00F62DEC"/>
    <w:rsid w:val="00F63D50"/>
    <w:rsid w:val="00F66321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0A5E"/>
    <w:rsid w:val="00FA515B"/>
    <w:rsid w:val="00FA6B90"/>
    <w:rsid w:val="00FA70F9"/>
    <w:rsid w:val="00FA74CB"/>
    <w:rsid w:val="00FA7DF3"/>
    <w:rsid w:val="00FB0B96"/>
    <w:rsid w:val="00FB207A"/>
    <w:rsid w:val="00FB2886"/>
    <w:rsid w:val="00FB466E"/>
    <w:rsid w:val="00FB6F2F"/>
    <w:rsid w:val="00FC02F3"/>
    <w:rsid w:val="00FC46A9"/>
    <w:rsid w:val="00FC54CA"/>
    <w:rsid w:val="00FC61DD"/>
    <w:rsid w:val="00FC752C"/>
    <w:rsid w:val="00FD0492"/>
    <w:rsid w:val="00FD13EC"/>
    <w:rsid w:val="00FD1E45"/>
    <w:rsid w:val="00FD4DA8"/>
    <w:rsid w:val="00FD4EEF"/>
    <w:rsid w:val="00FD5461"/>
    <w:rsid w:val="00FD5C70"/>
    <w:rsid w:val="00FD642D"/>
    <w:rsid w:val="00FD6BDB"/>
    <w:rsid w:val="00FD6F00"/>
    <w:rsid w:val="00FD6FF1"/>
    <w:rsid w:val="00FD7AB4"/>
    <w:rsid w:val="00FD7B98"/>
    <w:rsid w:val="00FE7B3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e11">
    <w:name w:val="Style11"/>
    <w:basedOn w:val="Normln"/>
    <w:rsid w:val="00154052"/>
    <w:pPr>
      <w:widowControl w:val="0"/>
      <w:tabs>
        <w:tab w:val="clear" w:pos="567"/>
      </w:tabs>
      <w:autoSpaceDE w:val="0"/>
      <w:autoSpaceDN w:val="0"/>
      <w:adjustRightInd w:val="0"/>
      <w:spacing w:line="283" w:lineRule="exact"/>
      <w:jc w:val="center"/>
    </w:pPr>
    <w:rPr>
      <w:rFonts w:ascii="Impact" w:hAnsi="Impact"/>
      <w:sz w:val="20"/>
      <w:lang w:val="en-US"/>
    </w:rPr>
  </w:style>
  <w:style w:type="character" w:customStyle="1" w:styleId="FontStyle25">
    <w:name w:val="Font Style25"/>
    <w:rsid w:val="00154052"/>
    <w:rPr>
      <w:rFonts w:ascii="MS Reference Sans Serif" w:hAnsi="MS Reference Sans Serif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065104"/>
    <w:rPr>
      <w:rFonts w:ascii="Helvetica" w:hAnsi="Helvetica"/>
      <w:sz w:val="16"/>
      <w:lang w:eastAsia="en-US"/>
    </w:rPr>
  </w:style>
  <w:style w:type="paragraph" w:styleId="Odstavecseseznamem">
    <w:name w:val="List Paragraph"/>
    <w:basedOn w:val="Normln"/>
    <w:uiPriority w:val="34"/>
    <w:qFormat/>
    <w:rsid w:val="00F6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3F1E-CB37-4135-8BFB-BA824C3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2564</Words>
  <Characters>15130</Characters>
  <Application>Microsoft Office Word</Application>
  <DocSecurity>0</DocSecurity>
  <Lines>126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22</cp:revision>
  <cp:lastPrinted>2024-12-03T14:07:00Z</cp:lastPrinted>
  <dcterms:created xsi:type="dcterms:W3CDTF">2024-12-16T10:47:00Z</dcterms:created>
  <dcterms:modified xsi:type="dcterms:W3CDTF">2025-06-03T10:27:00Z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