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7E436" w14:textId="3575AA6B" w:rsidR="0018452A" w:rsidRPr="007503D8" w:rsidRDefault="00C04E4A" w:rsidP="006B6DCA">
      <w:pPr>
        <w:pStyle w:val="TitlePublication"/>
        <w:spacing w:before="0"/>
        <w:rPr>
          <w:rFonts w:asciiTheme="minorHAnsi" w:hAnsiTheme="minorHAnsi" w:cstheme="minorHAnsi"/>
          <w:b/>
          <w:sz w:val="24"/>
          <w:szCs w:val="22"/>
        </w:rPr>
      </w:pPr>
      <w:proofErr w:type="spellStart"/>
      <w:r w:rsidRPr="007503D8">
        <w:rPr>
          <w:rFonts w:asciiTheme="minorHAnsi" w:hAnsiTheme="minorHAnsi" w:cstheme="minorHAnsi"/>
          <w:b/>
          <w:sz w:val="24"/>
          <w:szCs w:val="22"/>
        </w:rPr>
        <w:t>VetMAX</w:t>
      </w:r>
      <w:proofErr w:type="spellEnd"/>
      <w:r w:rsidRPr="007503D8">
        <w:rPr>
          <w:rFonts w:asciiTheme="minorHAnsi" w:hAnsiTheme="minorHAnsi" w:cstheme="minorHAnsi"/>
          <w:b/>
          <w:sz w:val="24"/>
          <w:szCs w:val="22"/>
        </w:rPr>
        <w:t xml:space="preserve"> </w:t>
      </w:r>
      <w:proofErr w:type="spellStart"/>
      <w:r w:rsidRPr="007503D8">
        <w:rPr>
          <w:rFonts w:asciiTheme="minorHAnsi" w:hAnsiTheme="minorHAnsi" w:cstheme="minorHAnsi"/>
          <w:b/>
          <w:sz w:val="24"/>
          <w:szCs w:val="22"/>
        </w:rPr>
        <w:t>Schmallenberg</w:t>
      </w:r>
      <w:proofErr w:type="spellEnd"/>
      <w:r w:rsidRPr="007503D8">
        <w:rPr>
          <w:rFonts w:asciiTheme="minorHAnsi" w:hAnsiTheme="minorHAnsi" w:cstheme="minorHAnsi"/>
          <w:b/>
          <w:sz w:val="24"/>
          <w:szCs w:val="22"/>
        </w:rPr>
        <w:t xml:space="preserve"> Virus </w:t>
      </w:r>
      <w:proofErr w:type="spellStart"/>
      <w:r w:rsidRPr="007503D8">
        <w:rPr>
          <w:rFonts w:asciiTheme="minorHAnsi" w:hAnsiTheme="minorHAnsi" w:cstheme="minorHAnsi"/>
          <w:b/>
          <w:sz w:val="24"/>
          <w:szCs w:val="22"/>
        </w:rPr>
        <w:t>Kit</w:t>
      </w:r>
      <w:proofErr w:type="spellEnd"/>
    </w:p>
    <w:p w14:paraId="3117E437" w14:textId="7E179E43" w:rsidR="00362A3D" w:rsidRPr="007503D8" w:rsidRDefault="00697B58" w:rsidP="00360421">
      <w:pPr>
        <w:pStyle w:val="TitlePubSecondary"/>
        <w:rPr>
          <w:rFonts w:asciiTheme="minorHAnsi" w:hAnsiTheme="minorHAnsi" w:cstheme="minorHAnsi"/>
        </w:rPr>
      </w:pPr>
      <w:proofErr w:type="spellStart"/>
      <w:r w:rsidRPr="007503D8">
        <w:rPr>
          <w:rFonts w:asciiTheme="minorHAnsi" w:hAnsiTheme="minorHAnsi" w:cstheme="minorHAnsi"/>
        </w:rPr>
        <w:t>TaqMan</w:t>
      </w:r>
      <w:proofErr w:type="spellEnd"/>
      <w:r w:rsidRPr="007503D8">
        <w:rPr>
          <w:rFonts w:asciiTheme="minorHAnsi" w:hAnsiTheme="minorHAnsi" w:cstheme="minorHAnsi"/>
        </w:rPr>
        <w:t xml:space="preserve"> </w:t>
      </w:r>
      <w:proofErr w:type="spellStart"/>
      <w:r w:rsidRPr="007503D8">
        <w:rPr>
          <w:rFonts w:asciiTheme="minorHAnsi" w:hAnsiTheme="minorHAnsi" w:cstheme="minorHAnsi"/>
        </w:rPr>
        <w:t>real</w:t>
      </w:r>
      <w:r w:rsidRPr="007503D8">
        <w:rPr>
          <w:rFonts w:asciiTheme="minorHAnsi" w:hAnsiTheme="minorHAnsi" w:cstheme="minorHAnsi"/>
        </w:rPr>
        <w:noBreakHyphen/>
        <w:t>time</w:t>
      </w:r>
      <w:proofErr w:type="spellEnd"/>
      <w:r w:rsidRPr="007503D8">
        <w:rPr>
          <w:rFonts w:asciiTheme="minorHAnsi" w:hAnsiTheme="minorHAnsi" w:cstheme="minorHAnsi"/>
        </w:rPr>
        <w:t xml:space="preserve"> RT-PCR pro detekci SBV (Schmallenberského viru)</w:t>
      </w:r>
    </w:p>
    <w:p w14:paraId="3117E438" w14:textId="77777777" w:rsidR="0094608A" w:rsidRPr="007503D8" w:rsidRDefault="00C00CEE" w:rsidP="00360421">
      <w:pPr>
        <w:pStyle w:val="CatNoAutotext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 xml:space="preserve">Katalogové číslo </w:t>
      </w:r>
      <w:r w:rsidRPr="007503D8">
        <w:rPr>
          <w:rStyle w:val="CatNumberSKU"/>
          <w:rFonts w:asciiTheme="minorHAnsi" w:hAnsiTheme="minorHAnsi" w:cstheme="minorHAnsi"/>
        </w:rPr>
        <w:t>SBVS50</w:t>
      </w:r>
    </w:p>
    <w:p w14:paraId="3117E439" w14:textId="549425B5" w:rsidR="005647E9" w:rsidRPr="007503D8" w:rsidRDefault="005647E9" w:rsidP="005647E9">
      <w:pPr>
        <w:pStyle w:val="PubNoRevNoAutotext"/>
        <w:rPr>
          <w:rStyle w:val="PubRevNoSKU"/>
          <w:rFonts w:asciiTheme="minorHAnsi" w:hAnsiTheme="minorHAnsi" w:cstheme="minorHAnsi"/>
        </w:rPr>
      </w:pPr>
      <w:r w:rsidRPr="00412DCA">
        <w:rPr>
          <w:rFonts w:asciiTheme="minorHAnsi" w:hAnsiTheme="minorHAnsi" w:cstheme="minorHAnsi"/>
          <w:highlight w:val="lightGray"/>
        </w:rPr>
        <w:t>Pub. č. </w:t>
      </w:r>
      <w:r w:rsidR="00020E31" w:rsidRPr="00412DCA">
        <w:rPr>
          <w:rStyle w:val="PubRevNoSKU"/>
          <w:rFonts w:asciiTheme="minorHAnsi" w:hAnsiTheme="minorHAnsi" w:cstheme="minorHAnsi"/>
          <w:highlight w:val="lightGray"/>
        </w:rPr>
        <w:t>MAN0026037</w:t>
      </w:r>
      <w:r w:rsidRPr="00412DCA">
        <w:rPr>
          <w:rFonts w:asciiTheme="minorHAnsi" w:hAnsiTheme="minorHAnsi" w:cstheme="minorHAnsi"/>
          <w:highlight w:val="lightGray"/>
        </w:rPr>
        <w:t>  Rev. </w:t>
      </w:r>
      <w:r w:rsidR="00020E31" w:rsidRPr="00412DCA">
        <w:rPr>
          <w:rStyle w:val="PubRevNoSKU"/>
          <w:rFonts w:asciiTheme="minorHAnsi" w:hAnsiTheme="minorHAnsi" w:cstheme="minorHAnsi"/>
          <w:highlight w:val="lightGray"/>
        </w:rPr>
        <w:t>B</w:t>
      </w:r>
      <w:r w:rsidRPr="00412DCA">
        <w:rPr>
          <w:rStyle w:val="PubRevNoSKU"/>
          <w:rFonts w:asciiTheme="minorHAnsi" w:hAnsiTheme="minorHAnsi" w:cstheme="minorHAnsi"/>
          <w:highlight w:val="lightGray"/>
        </w:rPr>
        <w:t>.0</w:t>
      </w:r>
    </w:p>
    <w:p w14:paraId="3117E43A" w14:textId="77777777" w:rsidR="00E7759E" w:rsidRPr="007503D8" w:rsidRDefault="00E7759E" w:rsidP="00E7759E">
      <w:pPr>
        <w:pStyle w:val="NoSpace"/>
        <w:rPr>
          <w:rFonts w:asciiTheme="minorHAnsi" w:hAnsiTheme="minorHAnsi" w:cstheme="minorHAnsi"/>
        </w:rPr>
      </w:pPr>
    </w:p>
    <w:tbl>
      <w:tblPr>
        <w:tblW w:w="1072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3509"/>
        <w:gridCol w:w="1710"/>
        <w:gridCol w:w="3330"/>
        <w:gridCol w:w="2179"/>
      </w:tblGrid>
      <w:tr w:rsidR="007A5134" w:rsidRPr="007503D8" w14:paraId="3117E43F" w14:textId="77777777" w:rsidTr="003376D8">
        <w:trPr>
          <w:trHeight w:val="216"/>
        </w:trPr>
        <w:tc>
          <w:tcPr>
            <w:tcW w:w="3509" w:type="dxa"/>
            <w:vAlign w:val="center"/>
          </w:tcPr>
          <w:p w14:paraId="3117E43B" w14:textId="77777777" w:rsidR="00E3707C" w:rsidRPr="007503D8" w:rsidRDefault="00565F66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7503D8">
              <w:rPr>
                <w:rFonts w:asciiTheme="minorHAnsi" w:hAnsiTheme="minorHAnsi" w:cstheme="minorHAnsi"/>
                <w:b/>
              </w:rPr>
              <w:t>Technologie</w:t>
            </w:r>
          </w:p>
        </w:tc>
        <w:tc>
          <w:tcPr>
            <w:tcW w:w="1710" w:type="dxa"/>
            <w:vAlign w:val="center"/>
          </w:tcPr>
          <w:p w14:paraId="3117E43C" w14:textId="77777777" w:rsidR="0086595A" w:rsidRPr="007503D8" w:rsidRDefault="0086595A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7503D8">
              <w:rPr>
                <w:rFonts w:asciiTheme="minorHAnsi" w:hAnsiTheme="minorHAnsi" w:cstheme="minorHAnsi"/>
                <w:b/>
              </w:rPr>
              <w:t>Druhy</w:t>
            </w:r>
          </w:p>
        </w:tc>
        <w:tc>
          <w:tcPr>
            <w:tcW w:w="3330" w:type="dxa"/>
            <w:vAlign w:val="center"/>
          </w:tcPr>
          <w:p w14:paraId="3117E43D" w14:textId="77777777" w:rsidR="0086595A" w:rsidRPr="007503D8" w:rsidRDefault="0086595A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7503D8">
              <w:rPr>
                <w:rFonts w:asciiTheme="minorHAnsi" w:hAnsiTheme="minorHAnsi" w:cstheme="minorHAnsi"/>
                <w:b/>
              </w:rPr>
              <w:t>Nukleová kyselina izolovaná z matric</w:t>
            </w:r>
          </w:p>
        </w:tc>
        <w:tc>
          <w:tcPr>
            <w:tcW w:w="2179" w:type="dxa"/>
            <w:vAlign w:val="center"/>
          </w:tcPr>
          <w:p w14:paraId="3117E43E" w14:textId="77777777" w:rsidR="0086595A" w:rsidRPr="007503D8" w:rsidRDefault="0086595A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7503D8">
              <w:rPr>
                <w:rFonts w:asciiTheme="minorHAnsi" w:hAnsiTheme="minorHAnsi" w:cstheme="minorHAnsi"/>
                <w:b/>
              </w:rPr>
              <w:t>Typ testu</w:t>
            </w:r>
          </w:p>
        </w:tc>
      </w:tr>
      <w:tr w:rsidR="004B2EA0" w:rsidRPr="007503D8" w14:paraId="3117E447" w14:textId="77777777" w:rsidTr="003376D8">
        <w:trPr>
          <w:trHeight w:val="346"/>
        </w:trPr>
        <w:tc>
          <w:tcPr>
            <w:tcW w:w="3509" w:type="dxa"/>
            <w:vAlign w:val="center"/>
          </w:tcPr>
          <w:p w14:paraId="3117E440" w14:textId="77777777" w:rsidR="004B2EA0" w:rsidRPr="007503D8" w:rsidRDefault="00E268CE" w:rsidP="00697B58">
            <w:pPr>
              <w:pStyle w:val="Tableau"/>
              <w:rPr>
                <w:rFonts w:asciiTheme="minorHAnsi" w:eastAsia="SimSun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Real-time RT</w:t>
            </w:r>
            <w:r w:rsidRPr="007503D8">
              <w:rPr>
                <w:rFonts w:asciiTheme="minorHAnsi" w:hAnsiTheme="minorHAnsi" w:cstheme="minorHAnsi"/>
              </w:rPr>
              <w:noBreakHyphen/>
              <w:t xml:space="preserve">PCR v reálném čase (RNA) </w:t>
            </w:r>
            <w:r w:rsidRPr="007503D8">
              <w:rPr>
                <w:rFonts w:asciiTheme="minorHAnsi" w:hAnsiTheme="minorHAnsi" w:cstheme="minorHAnsi"/>
              </w:rPr>
              <w:cr/>
            </w:r>
            <w:r w:rsidRPr="007503D8">
              <w:rPr>
                <w:rFonts w:asciiTheme="minorHAnsi" w:hAnsiTheme="minorHAnsi" w:cstheme="minorHAnsi"/>
              </w:rPr>
              <w:br/>
              <w:t>– Duplexní</w:t>
            </w:r>
            <w:r w:rsidRPr="007503D8">
              <w:rPr>
                <w:rFonts w:asciiTheme="minorHAnsi" w:hAnsiTheme="minorHAnsi" w:cstheme="minorHAnsi"/>
              </w:rPr>
              <w:cr/>
            </w:r>
            <w:r w:rsidRPr="007503D8">
              <w:rPr>
                <w:rFonts w:asciiTheme="minorHAnsi" w:hAnsiTheme="minorHAnsi" w:cstheme="minorHAnsi"/>
              </w:rPr>
              <w:br/>
              <w:t>– Endogenní IPC (Internal Positive Control)</w:t>
            </w:r>
          </w:p>
        </w:tc>
        <w:tc>
          <w:tcPr>
            <w:tcW w:w="1710" w:type="dxa"/>
            <w:vAlign w:val="center"/>
          </w:tcPr>
          <w:p w14:paraId="3117E441" w14:textId="77777777" w:rsidR="00E268CE" w:rsidRPr="007503D8" w:rsidRDefault="00E268CE" w:rsidP="00E268CE">
            <w:pPr>
              <w:pStyle w:val="Tableau"/>
              <w:jc w:val="center"/>
              <w:rPr>
                <w:rFonts w:asciiTheme="minorHAnsi" w:eastAsia="SimSun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Skot</w:t>
            </w:r>
          </w:p>
          <w:p w14:paraId="3117E442" w14:textId="77777777" w:rsidR="00697B58" w:rsidRPr="007503D8" w:rsidRDefault="00E268CE" w:rsidP="00E268CE">
            <w:pPr>
              <w:pStyle w:val="Tableau"/>
              <w:jc w:val="center"/>
              <w:rPr>
                <w:rFonts w:asciiTheme="minorHAnsi" w:eastAsia="SimSun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Malí přežvýkavci</w:t>
            </w:r>
            <w:r w:rsidRPr="007503D8">
              <w:rPr>
                <w:rFonts w:asciiTheme="minorHAnsi" w:hAnsiTheme="minorHAnsi" w:cstheme="minorHAnsi"/>
              </w:rPr>
              <w:cr/>
            </w:r>
            <w:r w:rsidRPr="007503D8">
              <w:rPr>
                <w:rFonts w:asciiTheme="minorHAnsi" w:hAnsiTheme="minorHAnsi" w:cstheme="minorHAnsi"/>
              </w:rPr>
              <w:br/>
              <w:t>(ovce, kozy)</w:t>
            </w:r>
          </w:p>
        </w:tc>
        <w:tc>
          <w:tcPr>
            <w:tcW w:w="3330" w:type="dxa"/>
            <w:vAlign w:val="center"/>
          </w:tcPr>
          <w:p w14:paraId="3117E443" w14:textId="77777777" w:rsidR="00697B58" w:rsidRPr="007503D8" w:rsidRDefault="00BD449C" w:rsidP="00A43E02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Mozková tkáň</w:t>
            </w:r>
          </w:p>
          <w:p w14:paraId="3117E444" w14:textId="77777777" w:rsidR="00E268CE" w:rsidRPr="007503D8" w:rsidRDefault="00E268CE" w:rsidP="00A43E02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Krev (EDTA zkumavky)</w:t>
            </w:r>
          </w:p>
          <w:p w14:paraId="3117E445" w14:textId="77777777" w:rsidR="00E268CE" w:rsidRPr="007503D8" w:rsidRDefault="00E268CE" w:rsidP="00A43E02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Sérum</w:t>
            </w:r>
          </w:p>
        </w:tc>
        <w:tc>
          <w:tcPr>
            <w:tcW w:w="2179" w:type="dxa"/>
            <w:vAlign w:val="center"/>
          </w:tcPr>
          <w:p w14:paraId="3117E446" w14:textId="77777777" w:rsidR="004B2EA0" w:rsidRPr="007503D8" w:rsidRDefault="00A43E02" w:rsidP="00697B58">
            <w:pPr>
              <w:pStyle w:val="Tableau"/>
              <w:jc w:val="center"/>
              <w:rPr>
                <w:rFonts w:asciiTheme="minorHAnsi" w:eastAsia="SimSun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Individuální</w:t>
            </w:r>
          </w:p>
        </w:tc>
      </w:tr>
    </w:tbl>
    <w:p w14:paraId="3117E448" w14:textId="77777777" w:rsidR="0086595A" w:rsidRPr="007503D8" w:rsidRDefault="0086595A" w:rsidP="00A93569">
      <w:pPr>
        <w:pStyle w:val="NoSpace"/>
        <w:rPr>
          <w:rFonts w:asciiTheme="minorHAnsi" w:hAnsiTheme="minorHAnsi" w:cstheme="minorHAnsi"/>
        </w:rPr>
      </w:pPr>
    </w:p>
    <w:p w14:paraId="7967C100" w14:textId="77777777" w:rsidR="00A4530A" w:rsidRPr="007503D8" w:rsidRDefault="00A4530A" w:rsidP="00102174">
      <w:pPr>
        <w:pStyle w:val="NoSpace"/>
        <w:rPr>
          <w:rFonts w:asciiTheme="minorHAnsi" w:hAnsiTheme="minorHAnsi" w:cstheme="minorHAnsi"/>
        </w:rPr>
      </w:pPr>
    </w:p>
    <w:tbl>
      <w:tblPr>
        <w:tblW w:w="1075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0091"/>
      </w:tblGrid>
      <w:tr w:rsidR="007A5134" w:rsidRPr="007503D8" w14:paraId="3117E452" w14:textId="77777777" w:rsidTr="008228C7"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7E450" w14:textId="77777777" w:rsidR="00B1546A" w:rsidRPr="007503D8" w:rsidRDefault="00B1546A" w:rsidP="008228C7">
            <w:pPr>
              <w:rPr>
                <w:rFonts w:asciiTheme="minorHAnsi" w:hAnsiTheme="minorHAnsi" w:cstheme="minorHAnsi"/>
              </w:rPr>
            </w:pPr>
            <w:bookmarkStart w:id="0" w:name="_Toc338433170"/>
            <w:bookmarkStart w:id="1" w:name="_Toc346054123"/>
            <w:r w:rsidRPr="007503D8">
              <w:rPr>
                <w:rFonts w:asciiTheme="minorHAnsi" w:hAnsiTheme="minorHAnsi" w:cstheme="minorHAnsi"/>
                <w:noProof/>
                <w:lang w:eastAsia="cs-CZ"/>
              </w:rPr>
              <w:drawing>
                <wp:anchor distT="0" distB="0" distL="114300" distR="114300" simplePos="0" relativeHeight="251655168" behindDoc="0" locked="0" layoutInCell="1" allowOverlap="1" wp14:anchorId="3117E54A" wp14:editId="3117E5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209550" cy="161925"/>
                  <wp:effectExtent l="19050" t="0" r="0" b="0"/>
                  <wp:wrapNone/>
                  <wp:docPr id="11" name="Picture 7" descr="gener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ner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3117E451" w14:textId="77777777" w:rsidR="00B1546A" w:rsidRPr="007503D8" w:rsidRDefault="00B1546A" w:rsidP="008228C7">
            <w:pPr>
              <w:rPr>
                <w:rFonts w:asciiTheme="minorHAnsi" w:hAnsiTheme="minorHAnsi" w:cstheme="minorHAnsi"/>
              </w:rPr>
            </w:pPr>
            <w:r w:rsidRPr="007503D8">
              <w:rPr>
                <w:rStyle w:val="WarningAutotext"/>
                <w:rFonts w:asciiTheme="minorHAnsi" w:hAnsiTheme="minorHAnsi" w:cstheme="minorHAnsi"/>
              </w:rPr>
              <w:t>VAROVÁNÍ!</w:t>
            </w:r>
            <w:r w:rsidRPr="007503D8">
              <w:rPr>
                <w:rFonts w:asciiTheme="minorHAnsi" w:hAnsiTheme="minorHAnsi" w:cstheme="minorHAnsi"/>
              </w:rPr>
              <w:t xml:space="preserve"> Přečtěte si bezpečnostní listy (BL) a postupujte podle pokynů pro zacházení. Noste vhodné ochranné brýle, oděv a rukavice. Bezpečnostní listy (BL) jsou k dispozici na adrese </w:t>
            </w:r>
            <w:hyperlink r:id="rId12">
              <w:r w:rsidRPr="007503D8">
                <w:rPr>
                  <w:rStyle w:val="Hypertextovodkaz"/>
                  <w:rFonts w:asciiTheme="minorHAnsi" w:hAnsiTheme="minorHAnsi" w:cstheme="minorHAnsi"/>
                </w:rPr>
                <w:t>thermofisher.com/support</w:t>
              </w:r>
            </w:hyperlink>
            <w:r w:rsidRPr="007503D8">
              <w:rPr>
                <w:rStyle w:val="Hypertextovodkaz"/>
                <w:rFonts w:asciiTheme="minorHAnsi" w:hAnsiTheme="minorHAnsi" w:cstheme="minorHAnsi"/>
              </w:rPr>
              <w:t>.</w:t>
            </w:r>
          </w:p>
        </w:tc>
      </w:tr>
      <w:tr w:rsidR="007A5134" w:rsidRPr="007503D8" w14:paraId="3117E455" w14:textId="77777777" w:rsidTr="008228C7">
        <w:trPr>
          <w:trHeight w:hRule="exact" w:val="72"/>
        </w:trPr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7E453" w14:textId="77777777" w:rsidR="00B1546A" w:rsidRPr="007503D8" w:rsidRDefault="00B1546A" w:rsidP="008228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0" w:type="dxa"/>
              <w:right w:w="115" w:type="dxa"/>
            </w:tcMar>
          </w:tcPr>
          <w:p w14:paraId="3117E454" w14:textId="77777777" w:rsidR="00B1546A" w:rsidRPr="007503D8" w:rsidRDefault="00B1546A" w:rsidP="008228C7">
            <w:pPr>
              <w:rPr>
                <w:rFonts w:asciiTheme="minorHAnsi" w:hAnsiTheme="minorHAnsi" w:cstheme="minorHAnsi"/>
              </w:rPr>
            </w:pPr>
          </w:p>
        </w:tc>
      </w:tr>
      <w:tr w:rsidR="007A5134" w:rsidRPr="007503D8" w14:paraId="3117E458" w14:textId="77777777" w:rsidTr="008228C7"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7E456" w14:textId="77777777" w:rsidR="00B1546A" w:rsidRPr="007503D8" w:rsidRDefault="00B1546A" w:rsidP="008228C7">
            <w:pPr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3117E54C" wp14:editId="3117E5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35560</wp:posOffset>
                  </wp:positionV>
                  <wp:extent cx="209550" cy="161925"/>
                  <wp:effectExtent l="19050" t="0" r="0" b="0"/>
                  <wp:wrapNone/>
                  <wp:docPr id="12" name="Picture 7" descr="gener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ner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14:paraId="3117E457" w14:textId="77777777" w:rsidR="00B1546A" w:rsidRPr="007503D8" w:rsidRDefault="00B1546A" w:rsidP="008228C7">
            <w:pPr>
              <w:rPr>
                <w:rFonts w:asciiTheme="minorHAnsi" w:hAnsiTheme="minorHAnsi" w:cstheme="minorHAnsi"/>
              </w:rPr>
            </w:pPr>
            <w:r w:rsidRPr="007503D8">
              <w:rPr>
                <w:rStyle w:val="WarningAutotext"/>
                <w:rFonts w:asciiTheme="minorHAnsi" w:hAnsiTheme="minorHAnsi" w:cstheme="minorHAnsi"/>
              </w:rPr>
              <w:t>VAROVÁNÍ! POTENCIÁLNÍ BIOLOGICKÉ NEBEZPEČÍ.</w:t>
            </w:r>
            <w:r w:rsidRPr="007503D8">
              <w:rPr>
                <w:rFonts w:asciiTheme="minorHAnsi" w:hAnsiTheme="minorHAnsi" w:cstheme="minorHAnsi"/>
              </w:rPr>
              <w:t xml:space="preserve"> Přečtěte si bezpečnostní informace o biologickém nebezpečí na stránce tohoto výrobku na adrese </w:t>
            </w:r>
            <w:hyperlink r:id="rId13">
              <w:r w:rsidRPr="007503D8">
                <w:rPr>
                  <w:rStyle w:val="Hypertextovodkaz"/>
                  <w:rFonts w:asciiTheme="minorHAnsi" w:hAnsiTheme="minorHAnsi" w:cstheme="minorHAnsi"/>
                </w:rPr>
                <w:t>thermofisher.com</w:t>
              </w:r>
            </w:hyperlink>
            <w:r w:rsidRPr="007503D8">
              <w:rPr>
                <w:rStyle w:val="Hypertextovodkaz"/>
                <w:rFonts w:asciiTheme="minorHAnsi" w:hAnsiTheme="minorHAnsi" w:cstheme="minorHAnsi"/>
              </w:rPr>
              <w:t>.</w:t>
            </w:r>
            <w:r w:rsidRPr="007503D8">
              <w:rPr>
                <w:rFonts w:asciiTheme="minorHAnsi" w:hAnsiTheme="minorHAnsi" w:cstheme="minorHAnsi"/>
              </w:rPr>
              <w:t xml:space="preserve"> Noste vhodné ochranné brýle, oděv a rukavice.</w:t>
            </w:r>
          </w:p>
        </w:tc>
      </w:tr>
    </w:tbl>
    <w:p w14:paraId="3117E459" w14:textId="77777777" w:rsidR="004A6600" w:rsidRPr="007503D8" w:rsidRDefault="001F6A3C" w:rsidP="00360421">
      <w:pPr>
        <w:pStyle w:val="Nadpis1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Informace o výrobku</w:t>
      </w:r>
      <w:bookmarkEnd w:id="0"/>
      <w:bookmarkEnd w:id="1"/>
    </w:p>
    <w:p w14:paraId="3117E45A" w14:textId="77777777" w:rsidR="004A6600" w:rsidRPr="007503D8" w:rsidRDefault="004A6600" w:rsidP="00360421">
      <w:pPr>
        <w:pStyle w:val="Nadpis2"/>
        <w:rPr>
          <w:rFonts w:asciiTheme="minorHAnsi" w:hAnsiTheme="minorHAnsi" w:cstheme="minorHAnsi"/>
        </w:rPr>
      </w:pPr>
      <w:bookmarkStart w:id="2" w:name="_Toc338433171"/>
      <w:bookmarkStart w:id="3" w:name="_Toc346054124"/>
      <w:r w:rsidRPr="007503D8">
        <w:rPr>
          <w:rFonts w:asciiTheme="minorHAnsi" w:hAnsiTheme="minorHAnsi" w:cstheme="minorHAnsi"/>
        </w:rPr>
        <w:t>Popis výrobku</w:t>
      </w:r>
      <w:bookmarkEnd w:id="2"/>
      <w:bookmarkEnd w:id="3"/>
    </w:p>
    <w:p w14:paraId="3117E45B" w14:textId="76DD80AD" w:rsidR="00E268CE" w:rsidRPr="007503D8" w:rsidRDefault="00E268CE" w:rsidP="00E268CE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 xml:space="preserve">Souprava </w:t>
      </w:r>
      <w:proofErr w:type="spellStart"/>
      <w:r w:rsidRPr="007503D8">
        <w:rPr>
          <w:rFonts w:asciiTheme="minorHAnsi" w:hAnsiTheme="minorHAnsi" w:cstheme="minorHAnsi"/>
          <w:b/>
        </w:rPr>
        <w:t>Applied</w:t>
      </w:r>
      <w:proofErr w:type="spellEnd"/>
      <w:r w:rsidRPr="007503D8">
        <w:rPr>
          <w:rFonts w:asciiTheme="minorHAnsi" w:hAnsiTheme="minorHAnsi" w:cstheme="minorHAnsi"/>
          <w:b/>
        </w:rPr>
        <w:t xml:space="preserve"> </w:t>
      </w:r>
      <w:proofErr w:type="spellStart"/>
      <w:r w:rsidRPr="007503D8">
        <w:rPr>
          <w:rFonts w:asciiTheme="minorHAnsi" w:hAnsiTheme="minorHAnsi" w:cstheme="minorHAnsi"/>
          <w:b/>
        </w:rPr>
        <w:t>Biosystems</w:t>
      </w:r>
      <w:proofErr w:type="spellEnd"/>
      <w:r w:rsidRPr="007503D8">
        <w:rPr>
          <w:rFonts w:asciiTheme="minorHAnsi" w:hAnsiTheme="minorHAnsi" w:cstheme="minorHAnsi"/>
          <w:b/>
        </w:rPr>
        <w:t xml:space="preserve"> </w:t>
      </w:r>
      <w:proofErr w:type="spellStart"/>
      <w:r w:rsidRPr="007503D8">
        <w:rPr>
          <w:rFonts w:asciiTheme="minorHAnsi" w:hAnsiTheme="minorHAnsi" w:cstheme="minorHAnsi"/>
          <w:b/>
        </w:rPr>
        <w:t>VetMAX</w:t>
      </w:r>
      <w:proofErr w:type="spellEnd"/>
      <w:r w:rsidRPr="007503D8">
        <w:rPr>
          <w:rFonts w:asciiTheme="minorHAnsi" w:hAnsiTheme="minorHAnsi" w:cstheme="minorHAnsi"/>
          <w:b/>
        </w:rPr>
        <w:t xml:space="preserve"> </w:t>
      </w:r>
      <w:proofErr w:type="spellStart"/>
      <w:r w:rsidRPr="007503D8">
        <w:rPr>
          <w:rFonts w:asciiTheme="minorHAnsi" w:hAnsiTheme="minorHAnsi" w:cstheme="minorHAnsi"/>
          <w:b/>
        </w:rPr>
        <w:t>Schmallenberg</w:t>
      </w:r>
      <w:proofErr w:type="spellEnd"/>
      <w:r w:rsidRPr="007503D8">
        <w:rPr>
          <w:rFonts w:asciiTheme="minorHAnsi" w:hAnsiTheme="minorHAnsi" w:cstheme="minorHAnsi"/>
          <w:b/>
        </w:rPr>
        <w:t xml:space="preserve"> Virus </w:t>
      </w:r>
      <w:proofErr w:type="spellStart"/>
      <w:r w:rsidRPr="007503D8">
        <w:rPr>
          <w:rFonts w:asciiTheme="minorHAnsi" w:hAnsiTheme="minorHAnsi" w:cstheme="minorHAnsi"/>
          <w:b/>
        </w:rPr>
        <w:t>Kit</w:t>
      </w:r>
      <w:proofErr w:type="spellEnd"/>
      <w:r w:rsidRPr="007503D8">
        <w:rPr>
          <w:rFonts w:asciiTheme="minorHAnsi" w:hAnsiTheme="minorHAnsi" w:cstheme="minorHAnsi"/>
          <w:b/>
        </w:rPr>
        <w:t xml:space="preserve"> </w:t>
      </w:r>
      <w:r w:rsidRPr="007503D8">
        <w:rPr>
          <w:rFonts w:asciiTheme="minorHAnsi" w:hAnsiTheme="minorHAnsi" w:cstheme="minorHAnsi"/>
        </w:rPr>
        <w:t>je molekulárně diagnostický nástroj pro stanovení SBV. Slouží ke specifické detekci genu S viru SBV pomocí real</w:t>
      </w:r>
      <w:r w:rsidRPr="007503D8">
        <w:rPr>
          <w:rFonts w:asciiTheme="minorHAnsi" w:hAnsiTheme="minorHAnsi" w:cstheme="minorHAnsi"/>
        </w:rPr>
        <w:noBreakHyphen/>
        <w:t>time PCR v reálném čase reverzní transkripce.</w:t>
      </w:r>
    </w:p>
    <w:p w14:paraId="3117E45C" w14:textId="77777777" w:rsidR="00E268CE" w:rsidRPr="007503D8" w:rsidRDefault="00E268CE" w:rsidP="00E268CE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Každý vzorek RNA je analyzován v jedné jamce: stejná jamka je použita ke specifické detekci virové RNA viru SBV a IPC (Internal Positive Control –</w:t>
      </w:r>
      <w:r w:rsidRPr="007503D8">
        <w:rPr>
          <w:rFonts w:ascii="Tahoma" w:hAnsi="Tahoma" w:cs="Tahoma"/>
        </w:rPr>
        <w:t>⁠</w:t>
      </w:r>
      <w:r w:rsidRPr="007503D8">
        <w:rPr>
          <w:rFonts w:asciiTheme="minorHAnsi" w:hAnsiTheme="minorHAnsi" w:cstheme="minorHAnsi"/>
        </w:rPr>
        <w:t xml:space="preserve"> interní pozitivní kontroly). Pozitivní IPC znamená jak úspěšnou izolaci, tak i nepřítomnost inhibitorů PCR ve vzorku. </w:t>
      </w:r>
    </w:p>
    <w:p w14:paraId="3117E45D" w14:textId="77777777" w:rsidR="00E268CE" w:rsidRPr="007503D8" w:rsidRDefault="00E268CE" w:rsidP="00E268CE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 xml:space="preserve">Soupravu lze použít k detekci virové RNA izolované z </w:t>
      </w:r>
      <w:r w:rsidRPr="007503D8">
        <w:rPr>
          <w:rFonts w:asciiTheme="minorHAnsi" w:hAnsiTheme="minorHAnsi" w:cstheme="minorHAnsi"/>
          <w:b/>
        </w:rPr>
        <w:t>mozkové tkáně, plné krve</w:t>
      </w:r>
      <w:r w:rsidRPr="007503D8">
        <w:rPr>
          <w:rFonts w:asciiTheme="minorHAnsi" w:hAnsiTheme="minorHAnsi" w:cstheme="minorHAnsi"/>
        </w:rPr>
        <w:t xml:space="preserve"> odebrané do EDTA zkumavek nebo ze </w:t>
      </w:r>
      <w:r w:rsidRPr="007503D8">
        <w:rPr>
          <w:rFonts w:asciiTheme="minorHAnsi" w:hAnsiTheme="minorHAnsi" w:cstheme="minorHAnsi"/>
          <w:b/>
        </w:rPr>
        <w:t>séra</w:t>
      </w:r>
      <w:r w:rsidRPr="007503D8">
        <w:rPr>
          <w:rFonts w:asciiTheme="minorHAnsi" w:hAnsiTheme="minorHAnsi" w:cstheme="minorHAnsi"/>
        </w:rPr>
        <w:t>. Detekce virů je přednostně prováděna u mozku z potracených zvířat, virus však může být detekován i v krvi (Zdroj: FLI – Německá národní referenční laboratoř). Vzhledem k absenci dalších informací o délce viremické fáze, která se jeví jako velmi krátká (2 až 3 dny), a o lokalizaci viru v živém zvířeti, doporučujeme pracovat přednostně s virovou RNA izolovanou z mozkové tkáně.</w:t>
      </w:r>
    </w:p>
    <w:p w14:paraId="3117E45E" w14:textId="77777777" w:rsidR="00094809" w:rsidRPr="007503D8" w:rsidRDefault="00D951C6" w:rsidP="00E268CE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Kompletní protokoly pro izolaci virové RNA z těchto matric jsou k dispozici na vyžádání od Technické podpory.</w:t>
      </w:r>
    </w:p>
    <w:p w14:paraId="3117E45F" w14:textId="77777777" w:rsidR="004A6600" w:rsidRPr="007503D8" w:rsidRDefault="004A6600" w:rsidP="00360421">
      <w:pPr>
        <w:pStyle w:val="Nadpis2"/>
        <w:rPr>
          <w:rFonts w:asciiTheme="minorHAnsi" w:hAnsiTheme="minorHAnsi" w:cstheme="minorHAnsi"/>
        </w:rPr>
      </w:pPr>
      <w:bookmarkStart w:id="4" w:name="_Toc320871553"/>
      <w:bookmarkStart w:id="5" w:name="_Toc320873079"/>
      <w:bookmarkStart w:id="6" w:name="_Toc320873650"/>
      <w:bookmarkStart w:id="7" w:name="_Toc320879835"/>
      <w:bookmarkStart w:id="8" w:name="_Toc320879943"/>
      <w:bookmarkStart w:id="9" w:name="_Toc338433172"/>
      <w:bookmarkStart w:id="10" w:name="_Toc346054125"/>
      <w:r w:rsidRPr="007503D8">
        <w:rPr>
          <w:rFonts w:asciiTheme="minorHAnsi" w:hAnsiTheme="minorHAnsi" w:cstheme="minorHAnsi"/>
        </w:rPr>
        <w:t xml:space="preserve">Obsah soupravy </w:t>
      </w:r>
      <w:bookmarkEnd w:id="4"/>
      <w:bookmarkEnd w:id="5"/>
      <w:bookmarkEnd w:id="6"/>
      <w:bookmarkEnd w:id="7"/>
      <w:bookmarkEnd w:id="8"/>
      <w:r w:rsidRPr="007503D8">
        <w:rPr>
          <w:rFonts w:asciiTheme="minorHAnsi" w:hAnsiTheme="minorHAnsi" w:cstheme="minorHAnsi"/>
        </w:rPr>
        <w:t>a skladování</w:t>
      </w:r>
      <w:bookmarkEnd w:id="9"/>
      <w:bookmarkEnd w:id="10"/>
    </w:p>
    <w:p w14:paraId="3117E460" w14:textId="2A9E6E1A" w:rsidR="00094809" w:rsidRPr="007503D8" w:rsidRDefault="00D951C6" w:rsidP="007378ED">
      <w:pPr>
        <w:rPr>
          <w:rFonts w:asciiTheme="minorHAnsi" w:hAnsiTheme="minorHAnsi" w:cstheme="minorHAnsi"/>
        </w:rPr>
      </w:pPr>
      <w:bookmarkStart w:id="11" w:name="_Toc320871564"/>
      <w:bookmarkStart w:id="12" w:name="_Toc320873088"/>
      <w:bookmarkStart w:id="13" w:name="_Toc320873659"/>
      <w:bookmarkStart w:id="14" w:name="_Toc320879844"/>
      <w:bookmarkStart w:id="15" w:name="_Toc320879952"/>
      <w:r w:rsidRPr="007503D8">
        <w:rPr>
          <w:rFonts w:asciiTheme="minorHAnsi" w:hAnsiTheme="minorHAnsi" w:cstheme="minorHAnsi"/>
        </w:rPr>
        <w:t xml:space="preserve">Souprava </w:t>
      </w:r>
      <w:proofErr w:type="spellStart"/>
      <w:r w:rsidRPr="007503D8">
        <w:rPr>
          <w:rFonts w:asciiTheme="minorHAnsi" w:hAnsiTheme="minorHAnsi" w:cstheme="minorHAnsi"/>
          <w:b/>
        </w:rPr>
        <w:t>VetMAX</w:t>
      </w:r>
      <w:proofErr w:type="spellEnd"/>
      <w:r w:rsidRPr="007503D8">
        <w:rPr>
          <w:rFonts w:asciiTheme="minorHAnsi" w:hAnsiTheme="minorHAnsi" w:cstheme="minorHAnsi"/>
          <w:b/>
        </w:rPr>
        <w:t xml:space="preserve"> </w:t>
      </w:r>
      <w:proofErr w:type="spellStart"/>
      <w:r w:rsidRPr="007503D8">
        <w:rPr>
          <w:rFonts w:asciiTheme="minorHAnsi" w:hAnsiTheme="minorHAnsi" w:cstheme="minorHAnsi"/>
          <w:b/>
        </w:rPr>
        <w:t>Schmallenberg</w:t>
      </w:r>
      <w:proofErr w:type="spellEnd"/>
      <w:r w:rsidRPr="007503D8">
        <w:rPr>
          <w:rFonts w:asciiTheme="minorHAnsi" w:hAnsiTheme="minorHAnsi" w:cstheme="minorHAnsi"/>
          <w:b/>
        </w:rPr>
        <w:t xml:space="preserve"> Virus </w:t>
      </w:r>
      <w:proofErr w:type="spellStart"/>
      <w:r w:rsidRPr="007503D8">
        <w:rPr>
          <w:rFonts w:asciiTheme="minorHAnsi" w:hAnsiTheme="minorHAnsi" w:cstheme="minorHAnsi"/>
          <w:b/>
        </w:rPr>
        <w:t>Kit</w:t>
      </w:r>
      <w:proofErr w:type="spellEnd"/>
      <w:r w:rsidRPr="007503D8">
        <w:rPr>
          <w:rFonts w:asciiTheme="minorHAnsi" w:hAnsiTheme="minorHAnsi" w:cstheme="minorHAnsi"/>
          <w:b/>
        </w:rPr>
        <w:t xml:space="preserve"> </w:t>
      </w:r>
      <w:r w:rsidRPr="007503D8">
        <w:rPr>
          <w:rFonts w:asciiTheme="minorHAnsi" w:hAnsiTheme="minorHAnsi" w:cstheme="minorHAnsi"/>
        </w:rPr>
        <w:t xml:space="preserve">obsahuje reagencie pro detekci v duplexu SBV a IPC. Po převzetí musí být celá souprava skladována při teplotě </w:t>
      </w:r>
      <w:r w:rsidRPr="007503D8">
        <w:rPr>
          <w:rFonts w:asciiTheme="minorHAnsi" w:hAnsiTheme="minorHAnsi" w:cstheme="minorHAnsi"/>
          <w:b/>
        </w:rPr>
        <w:t>−30 °C až −10 °C</w:t>
      </w:r>
      <w:r w:rsidRPr="007503D8">
        <w:rPr>
          <w:rFonts w:asciiTheme="minorHAnsi" w:hAnsiTheme="minorHAnsi" w:cstheme="minorHAnsi"/>
        </w:rPr>
        <w:t>. Po prvním použití složky uložte soupravu podle následujících doporučení:</w:t>
      </w:r>
    </w:p>
    <w:tbl>
      <w:tblPr>
        <w:tblW w:w="10800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889"/>
        <w:gridCol w:w="4513"/>
        <w:gridCol w:w="1427"/>
        <w:gridCol w:w="1489"/>
        <w:gridCol w:w="1482"/>
      </w:tblGrid>
      <w:tr w:rsidR="007A5134" w:rsidRPr="007503D8" w14:paraId="3117E466" w14:textId="77777777" w:rsidTr="00E7759E">
        <w:trPr>
          <w:trHeight w:val="283"/>
        </w:trPr>
        <w:tc>
          <w:tcPr>
            <w:tcW w:w="1889" w:type="dxa"/>
            <w:vMerge w:val="restart"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3117E461" w14:textId="77777777" w:rsidR="001A64A8" w:rsidRPr="007503D8" w:rsidRDefault="001A64A8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Složka</w:t>
            </w:r>
          </w:p>
        </w:tc>
        <w:tc>
          <w:tcPr>
            <w:tcW w:w="4513" w:type="dxa"/>
            <w:vMerge w:val="restart"/>
            <w:shd w:val="clear" w:color="auto" w:fill="D9D9D9" w:themeFill="background1" w:themeFillShade="D9"/>
            <w:vAlign w:val="center"/>
          </w:tcPr>
          <w:p w14:paraId="3117E462" w14:textId="77777777" w:rsidR="001A64A8" w:rsidRPr="007503D8" w:rsidRDefault="001A64A8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Popis</w:t>
            </w:r>
          </w:p>
        </w:tc>
        <w:tc>
          <w:tcPr>
            <w:tcW w:w="1427" w:type="dxa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117E463" w14:textId="77777777" w:rsidR="001A64A8" w:rsidRPr="007503D8" w:rsidRDefault="00D672B6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Objem</w:t>
            </w:r>
          </w:p>
          <w:p w14:paraId="3117E464" w14:textId="77777777" w:rsidR="001A64A8" w:rsidRPr="007503D8" w:rsidRDefault="001A64A8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(50 reakcí)</w:t>
            </w:r>
          </w:p>
        </w:tc>
        <w:tc>
          <w:tcPr>
            <w:tcW w:w="2971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117E465" w14:textId="77777777" w:rsidR="001A64A8" w:rsidRPr="007503D8" w:rsidRDefault="001A64A8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Skladování</w:t>
            </w:r>
          </w:p>
        </w:tc>
      </w:tr>
      <w:tr w:rsidR="007A5134" w:rsidRPr="007503D8" w14:paraId="3117E46C" w14:textId="77777777" w:rsidTr="00E7759E">
        <w:trPr>
          <w:trHeight w:hRule="exact" w:val="510"/>
        </w:trPr>
        <w:tc>
          <w:tcPr>
            <w:tcW w:w="1889" w:type="dxa"/>
            <w:vMerge/>
            <w:shd w:val="clear" w:color="auto" w:fill="D9D9D9" w:themeFill="background1" w:themeFillShade="D9"/>
            <w:noWrap/>
            <w:tcMar>
              <w:left w:w="85" w:type="dxa"/>
              <w:right w:w="85" w:type="dxa"/>
            </w:tcMar>
            <w:vAlign w:val="center"/>
          </w:tcPr>
          <w:p w14:paraId="3117E467" w14:textId="77777777" w:rsidR="001A64A8" w:rsidRPr="007503D8" w:rsidRDefault="001A64A8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513" w:type="dxa"/>
            <w:vMerge/>
            <w:shd w:val="clear" w:color="auto" w:fill="D9D9D9" w:themeFill="background1" w:themeFillShade="D9"/>
            <w:vAlign w:val="center"/>
          </w:tcPr>
          <w:p w14:paraId="3117E468" w14:textId="77777777" w:rsidR="001A64A8" w:rsidRPr="007503D8" w:rsidRDefault="001A64A8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27" w:type="dxa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117E469" w14:textId="77777777" w:rsidR="001A64A8" w:rsidRPr="007503D8" w:rsidRDefault="001A64A8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117E46A" w14:textId="77777777" w:rsidR="001A64A8" w:rsidRPr="007503D8" w:rsidRDefault="001A64A8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Po obdržení</w:t>
            </w:r>
          </w:p>
        </w:tc>
        <w:tc>
          <w:tcPr>
            <w:tcW w:w="148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117E46B" w14:textId="77777777" w:rsidR="001A64A8" w:rsidRPr="007503D8" w:rsidRDefault="001A64A8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Po prvním použití</w:t>
            </w:r>
          </w:p>
        </w:tc>
      </w:tr>
      <w:tr w:rsidR="007A5134" w:rsidRPr="007503D8" w14:paraId="3117E476" w14:textId="77777777" w:rsidTr="00E7759E">
        <w:trPr>
          <w:trHeight w:val="255"/>
        </w:trPr>
        <w:tc>
          <w:tcPr>
            <w:tcW w:w="1889" w:type="dxa"/>
            <w:noWrap/>
            <w:tcMar>
              <w:left w:w="85" w:type="dxa"/>
              <w:right w:w="85" w:type="dxa"/>
            </w:tcMar>
            <w:vAlign w:val="center"/>
          </w:tcPr>
          <w:p w14:paraId="3117E46D" w14:textId="77777777" w:rsidR="001A64A8" w:rsidRPr="007503D8" w:rsidRDefault="00B51DB6" w:rsidP="00FD2E89">
            <w:pPr>
              <w:pStyle w:val="Tableau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3 - Mix SBVS</w:t>
            </w:r>
          </w:p>
          <w:p w14:paraId="3117E46E" w14:textId="77777777" w:rsidR="001A64A8" w:rsidRPr="007503D8" w:rsidRDefault="001A64A8" w:rsidP="00B51DB6">
            <w:pPr>
              <w:pStyle w:val="Tableau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(Zelená zkumavka)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3117E46F" w14:textId="1AF29BA9" w:rsidR="001A64A8" w:rsidRPr="007503D8" w:rsidRDefault="00B51DB6" w:rsidP="00F6446F">
            <w:pPr>
              <w:pStyle w:val="Tableau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 xml:space="preserve">Mix pro </w:t>
            </w:r>
            <w:proofErr w:type="spellStart"/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TaqMan</w:t>
            </w:r>
            <w:proofErr w:type="spellEnd"/>
            <w:r w:rsidRPr="007503D8">
              <w:rPr>
                <w:rFonts w:asciiTheme="minorHAnsi" w:hAnsiTheme="minorHAnsi" w:cstheme="minorHAnsi"/>
                <w:sz w:val="17"/>
                <w:szCs w:val="17"/>
              </w:rPr>
              <w:t xml:space="preserve"> RT</w:t>
            </w:r>
            <w:r w:rsidRPr="007503D8">
              <w:rPr>
                <w:rFonts w:asciiTheme="minorHAnsi" w:hAnsiTheme="minorHAnsi" w:cstheme="minorHAnsi"/>
                <w:sz w:val="17"/>
                <w:szCs w:val="17"/>
              </w:rPr>
              <w:noBreakHyphen/>
              <w:t xml:space="preserve">PCR. Obsahuje: </w:t>
            </w:r>
          </w:p>
          <w:p w14:paraId="3117E470" w14:textId="0AA15196" w:rsidR="001A64A8" w:rsidRPr="007503D8" w:rsidRDefault="00B51DB6" w:rsidP="00B51DB6">
            <w:pPr>
              <w:pStyle w:val="Tableau"/>
              <w:numPr>
                <w:ilvl w:val="0"/>
                <w:numId w:val="15"/>
              </w:numPr>
              <w:tabs>
                <w:tab w:val="left" w:pos="189"/>
              </w:tabs>
              <w:ind w:left="187" w:hanging="187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 xml:space="preserve">Detekční systém pro cílové struktury SBV: přední (forward) primer a zadní (reverse) primer a dále sondu </w:t>
            </w:r>
            <w:proofErr w:type="spellStart"/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TaqMan</w:t>
            </w:r>
            <w:proofErr w:type="spellEnd"/>
            <w:r w:rsidRPr="007503D8">
              <w:rPr>
                <w:rFonts w:asciiTheme="minorHAnsi" w:hAnsiTheme="minorHAnsi" w:cstheme="minorHAnsi"/>
                <w:sz w:val="17"/>
                <w:szCs w:val="17"/>
              </w:rPr>
              <w:t xml:space="preserve"> označenou symbolem FAM </w:t>
            </w:r>
            <w:r w:rsidRPr="007503D8">
              <w:rPr>
                <w:rFonts w:asciiTheme="minorHAnsi" w:hAnsiTheme="minorHAnsi" w:cstheme="minorHAnsi"/>
                <w:sz w:val="17"/>
                <w:szCs w:val="17"/>
              </w:rPr>
              <w:noBreakHyphen/>
              <w:t> NFQ</w:t>
            </w:r>
            <w:r w:rsidRPr="007503D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(NFQ = nefluorescenční zhášedlo).</w:t>
            </w:r>
          </w:p>
          <w:p w14:paraId="3117E471" w14:textId="15300396" w:rsidR="00B51DB6" w:rsidRPr="007503D8" w:rsidRDefault="00B51DB6" w:rsidP="00B51DB6">
            <w:pPr>
              <w:pStyle w:val="Tableau"/>
              <w:numPr>
                <w:ilvl w:val="0"/>
                <w:numId w:val="15"/>
              </w:numPr>
              <w:tabs>
                <w:tab w:val="left" w:pos="189"/>
              </w:tabs>
              <w:ind w:left="187" w:hanging="187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 xml:space="preserve">Detekční systém pro IPC: přední (forward) a zadní (reverse) </w:t>
            </w:r>
            <w:proofErr w:type="spellStart"/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primery</w:t>
            </w:r>
            <w:proofErr w:type="spellEnd"/>
            <w:r w:rsidRPr="007503D8">
              <w:rPr>
                <w:rFonts w:asciiTheme="minorHAnsi" w:hAnsiTheme="minorHAnsi" w:cstheme="minorHAnsi"/>
                <w:sz w:val="17"/>
                <w:szCs w:val="17"/>
              </w:rPr>
              <w:t xml:space="preserve"> a sondu </w:t>
            </w:r>
            <w:proofErr w:type="spellStart"/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TaqMan</w:t>
            </w:r>
            <w:proofErr w:type="spellEnd"/>
            <w:r w:rsidRPr="007503D8">
              <w:rPr>
                <w:rFonts w:asciiTheme="minorHAnsi" w:hAnsiTheme="minorHAnsi" w:cstheme="minorHAnsi"/>
                <w:sz w:val="17"/>
                <w:szCs w:val="17"/>
              </w:rPr>
              <w:t xml:space="preserve"> označenou symbolem VIC </w:t>
            </w:r>
            <w:r w:rsidRPr="007503D8">
              <w:rPr>
                <w:rFonts w:asciiTheme="minorHAnsi" w:hAnsiTheme="minorHAnsi" w:cstheme="minorHAnsi"/>
                <w:sz w:val="17"/>
                <w:szCs w:val="17"/>
              </w:rPr>
              <w:noBreakHyphen/>
              <w:t> TAMRA.</w:t>
            </w:r>
          </w:p>
          <w:p w14:paraId="3117E472" w14:textId="77777777" w:rsidR="001A64A8" w:rsidRPr="007503D8" w:rsidRDefault="00B51DB6" w:rsidP="00DC2B99">
            <w:pPr>
              <w:pStyle w:val="Tableau"/>
              <w:numPr>
                <w:ilvl w:val="0"/>
                <w:numId w:val="1"/>
              </w:numPr>
              <w:ind w:left="164" w:hanging="181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 xml:space="preserve">Pufr, reverzní </w:t>
            </w:r>
            <w:r w:rsidRPr="007503D8">
              <w:rPr>
                <w:rStyle w:val="TableauCar"/>
                <w:rFonts w:asciiTheme="minorHAnsi" w:eastAsiaTheme="minorHAnsi" w:hAnsiTheme="minorHAnsi" w:cstheme="minorHAnsi"/>
                <w:color w:val="auto"/>
                <w:sz w:val="17"/>
                <w:szCs w:val="17"/>
              </w:rPr>
              <w:t>transkriptáza a PCR enzym.</w:t>
            </w:r>
          </w:p>
        </w:tc>
        <w:tc>
          <w:tcPr>
            <w:tcW w:w="1427" w:type="dxa"/>
            <w:tcMar>
              <w:left w:w="85" w:type="dxa"/>
              <w:right w:w="85" w:type="dxa"/>
            </w:tcMar>
            <w:vAlign w:val="center"/>
          </w:tcPr>
          <w:p w14:paraId="3117E473" w14:textId="77777777" w:rsidR="001A64A8" w:rsidRPr="007503D8" w:rsidRDefault="00B51DB6" w:rsidP="001A64A8">
            <w:pPr>
              <w:pStyle w:val="Tableau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2 × 500 µl</w:t>
            </w:r>
          </w:p>
        </w:tc>
        <w:tc>
          <w:tcPr>
            <w:tcW w:w="1489" w:type="dxa"/>
            <w:tcMar>
              <w:left w:w="85" w:type="dxa"/>
              <w:right w:w="85" w:type="dxa"/>
            </w:tcMar>
            <w:vAlign w:val="center"/>
          </w:tcPr>
          <w:p w14:paraId="3117E474" w14:textId="77777777" w:rsidR="001A64A8" w:rsidRPr="007503D8" w:rsidRDefault="00802628" w:rsidP="003E2185">
            <w:pPr>
              <w:pStyle w:val="Tableau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−30 °C až −10 °C</w:t>
            </w:r>
          </w:p>
        </w:tc>
        <w:tc>
          <w:tcPr>
            <w:tcW w:w="1482" w:type="dxa"/>
            <w:tcMar>
              <w:left w:w="85" w:type="dxa"/>
              <w:right w:w="85" w:type="dxa"/>
            </w:tcMar>
            <w:vAlign w:val="center"/>
          </w:tcPr>
          <w:p w14:paraId="3117E475" w14:textId="77777777" w:rsidR="001A64A8" w:rsidRPr="007503D8" w:rsidRDefault="00802628" w:rsidP="003E2185">
            <w:pPr>
              <w:pStyle w:val="Tableau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−30 °C až −10 °C</w:t>
            </w:r>
          </w:p>
        </w:tc>
      </w:tr>
      <w:tr w:rsidR="007A5134" w:rsidRPr="007503D8" w14:paraId="3117E47E" w14:textId="77777777" w:rsidTr="00E7759E">
        <w:trPr>
          <w:trHeight w:val="255"/>
        </w:trPr>
        <w:tc>
          <w:tcPr>
            <w:tcW w:w="1889" w:type="dxa"/>
            <w:noWrap/>
            <w:tcMar>
              <w:left w:w="85" w:type="dxa"/>
              <w:right w:w="85" w:type="dxa"/>
            </w:tcMar>
            <w:vAlign w:val="center"/>
          </w:tcPr>
          <w:p w14:paraId="3117E477" w14:textId="77777777" w:rsidR="001A64A8" w:rsidRPr="007503D8" w:rsidRDefault="001A64A8" w:rsidP="00FD2E89">
            <w:pPr>
              <w:pStyle w:val="Tableau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4a – EPC SBVS</w:t>
            </w:r>
          </w:p>
          <w:p w14:paraId="3117E478" w14:textId="77777777" w:rsidR="001A64A8" w:rsidRPr="007503D8" w:rsidRDefault="001A64A8" w:rsidP="00FD2E89">
            <w:pPr>
              <w:pStyle w:val="Tableau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(Hnědá zkumavka)</w:t>
            </w:r>
          </w:p>
        </w:tc>
        <w:tc>
          <w:tcPr>
            <w:tcW w:w="4513" w:type="dxa"/>
            <w:vAlign w:val="center"/>
          </w:tcPr>
          <w:p w14:paraId="3117E479" w14:textId="77777777" w:rsidR="001A64A8" w:rsidRPr="007503D8" w:rsidRDefault="001A64A8" w:rsidP="00F6446F">
            <w:pPr>
              <w:pStyle w:val="Tableau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 xml:space="preserve">Externí pozitivní kontrola: </w:t>
            </w:r>
          </w:p>
          <w:p w14:paraId="3117E47A" w14:textId="77777777" w:rsidR="001A64A8" w:rsidRPr="007503D8" w:rsidRDefault="001A64A8" w:rsidP="00B51DB6">
            <w:pPr>
              <w:pStyle w:val="Tableau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Pozitivní kontrola pro SBV. Sestává z již izolované nukleové kyseliny, která má být amplifikována během PCR v reálném čase.</w:t>
            </w:r>
          </w:p>
        </w:tc>
        <w:tc>
          <w:tcPr>
            <w:tcW w:w="1427" w:type="dxa"/>
            <w:tcMar>
              <w:left w:w="85" w:type="dxa"/>
              <w:right w:w="85" w:type="dxa"/>
            </w:tcMar>
            <w:vAlign w:val="center"/>
          </w:tcPr>
          <w:p w14:paraId="3117E47B" w14:textId="77777777" w:rsidR="001A64A8" w:rsidRPr="007503D8" w:rsidRDefault="001A64A8" w:rsidP="001A64A8">
            <w:pPr>
              <w:pStyle w:val="Tableau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90 µl</w:t>
            </w:r>
          </w:p>
        </w:tc>
        <w:tc>
          <w:tcPr>
            <w:tcW w:w="1489" w:type="dxa"/>
            <w:tcMar>
              <w:left w:w="85" w:type="dxa"/>
              <w:right w:w="85" w:type="dxa"/>
            </w:tcMar>
            <w:vAlign w:val="center"/>
          </w:tcPr>
          <w:p w14:paraId="3117E47C" w14:textId="77777777" w:rsidR="001A64A8" w:rsidRPr="007503D8" w:rsidRDefault="00802628" w:rsidP="003E2185">
            <w:pPr>
              <w:pStyle w:val="Tableau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−30 °C až −10 °C</w:t>
            </w:r>
          </w:p>
        </w:tc>
        <w:tc>
          <w:tcPr>
            <w:tcW w:w="1482" w:type="dxa"/>
            <w:tcMar>
              <w:left w:w="85" w:type="dxa"/>
              <w:right w:w="85" w:type="dxa"/>
            </w:tcMar>
            <w:vAlign w:val="center"/>
          </w:tcPr>
          <w:p w14:paraId="3117E47D" w14:textId="77777777" w:rsidR="001A64A8" w:rsidRPr="007503D8" w:rsidRDefault="00802628" w:rsidP="003E2185">
            <w:pPr>
              <w:pStyle w:val="Tableau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7503D8">
              <w:rPr>
                <w:rFonts w:asciiTheme="minorHAnsi" w:hAnsiTheme="minorHAnsi" w:cstheme="minorHAnsi"/>
                <w:sz w:val="17"/>
                <w:szCs w:val="17"/>
              </w:rPr>
              <w:t>−30 °C až −10 °C</w:t>
            </w:r>
          </w:p>
        </w:tc>
      </w:tr>
    </w:tbl>
    <w:p w14:paraId="734554B2" w14:textId="77777777" w:rsidR="007503D8" w:rsidRDefault="007503D8" w:rsidP="005A49D8">
      <w:pPr>
        <w:pStyle w:val="Nadpis2"/>
        <w:spacing w:before="0"/>
        <w:rPr>
          <w:rFonts w:asciiTheme="minorHAnsi" w:hAnsiTheme="minorHAnsi" w:cstheme="minorHAnsi"/>
        </w:rPr>
      </w:pPr>
    </w:p>
    <w:p w14:paraId="3117E47F" w14:textId="0F34AFB4" w:rsidR="004A6600" w:rsidRPr="007503D8" w:rsidRDefault="004A6600" w:rsidP="005A49D8">
      <w:pPr>
        <w:pStyle w:val="Nadpis2"/>
        <w:spacing w:before="0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Izolační a amplifikační kontroly</w:t>
      </w:r>
      <w:bookmarkEnd w:id="11"/>
      <w:bookmarkEnd w:id="12"/>
      <w:bookmarkEnd w:id="13"/>
      <w:bookmarkEnd w:id="14"/>
      <w:bookmarkEnd w:id="15"/>
    </w:p>
    <w:p w14:paraId="3117E480" w14:textId="1C8FDC9C" w:rsidR="00094809" w:rsidRPr="007503D8" w:rsidRDefault="00094809" w:rsidP="007378ED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 xml:space="preserve">Souprava </w:t>
      </w:r>
      <w:proofErr w:type="spellStart"/>
      <w:r w:rsidRPr="007503D8">
        <w:rPr>
          <w:rFonts w:asciiTheme="minorHAnsi" w:hAnsiTheme="minorHAnsi" w:cstheme="minorHAnsi"/>
          <w:b/>
        </w:rPr>
        <w:t>VetMAX</w:t>
      </w:r>
      <w:proofErr w:type="spellEnd"/>
      <w:r w:rsidRPr="007503D8">
        <w:rPr>
          <w:rFonts w:asciiTheme="minorHAnsi" w:hAnsiTheme="minorHAnsi" w:cstheme="minorHAnsi"/>
          <w:b/>
        </w:rPr>
        <w:t xml:space="preserve"> </w:t>
      </w:r>
      <w:bookmarkStart w:id="16" w:name="_Hlk50131723"/>
      <w:proofErr w:type="spellStart"/>
      <w:r w:rsidRPr="007503D8">
        <w:rPr>
          <w:rFonts w:asciiTheme="minorHAnsi" w:hAnsiTheme="minorHAnsi" w:cstheme="minorHAnsi"/>
          <w:b/>
        </w:rPr>
        <w:t>Schmallenberg</w:t>
      </w:r>
      <w:proofErr w:type="spellEnd"/>
      <w:r w:rsidRPr="007503D8">
        <w:rPr>
          <w:rFonts w:asciiTheme="minorHAnsi" w:hAnsiTheme="minorHAnsi" w:cstheme="minorHAnsi"/>
          <w:b/>
        </w:rPr>
        <w:t xml:space="preserve"> Virus </w:t>
      </w:r>
      <w:proofErr w:type="spellStart"/>
      <w:r w:rsidRPr="007503D8">
        <w:rPr>
          <w:rFonts w:asciiTheme="minorHAnsi" w:hAnsiTheme="minorHAnsi" w:cstheme="minorHAnsi"/>
          <w:b/>
        </w:rPr>
        <w:t>Kit</w:t>
      </w:r>
      <w:bookmarkEnd w:id="16"/>
      <w:proofErr w:type="spellEnd"/>
      <w:r w:rsidRPr="007503D8">
        <w:rPr>
          <w:rFonts w:asciiTheme="minorHAnsi" w:hAnsiTheme="minorHAnsi" w:cstheme="minorHAnsi"/>
          <w:b/>
        </w:rPr>
        <w:t xml:space="preserve"> </w:t>
      </w:r>
      <w:r w:rsidRPr="007503D8">
        <w:rPr>
          <w:rFonts w:asciiTheme="minorHAnsi" w:hAnsiTheme="minorHAnsi" w:cstheme="minorHAnsi"/>
        </w:rPr>
        <w:t>obsahuje jednu kontrolu použitou k ověření amplifikace virové RNA:</w:t>
      </w:r>
    </w:p>
    <w:p w14:paraId="3117E481" w14:textId="77777777" w:rsidR="001A64A8" w:rsidRPr="007503D8" w:rsidRDefault="00AF0D9F" w:rsidP="00575A6D">
      <w:pPr>
        <w:pStyle w:val="Nadpis3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4a </w:t>
      </w:r>
      <w:r w:rsidRPr="007503D8">
        <w:rPr>
          <w:rFonts w:asciiTheme="minorHAnsi" w:hAnsiTheme="minorHAnsi" w:cstheme="minorHAnsi"/>
        </w:rPr>
        <w:noBreakHyphen/>
        <w:t> EPC SBVS: positive control for SBV (pozitivní kontrola pro SBV)</w:t>
      </w:r>
    </w:p>
    <w:p w14:paraId="3117E482" w14:textId="77777777" w:rsidR="00963DDC" w:rsidRPr="007503D8" w:rsidRDefault="00963DDC" w:rsidP="00963DDC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  <w:b/>
        </w:rPr>
        <w:t>Již izolovaná</w:t>
      </w:r>
      <w:r w:rsidRPr="007503D8">
        <w:rPr>
          <w:rFonts w:asciiTheme="minorHAnsi" w:hAnsiTheme="minorHAnsi" w:cstheme="minorHAnsi"/>
        </w:rPr>
        <w:t xml:space="preserve"> pozitivní kontrola, která má být amplifikována během RT</w:t>
      </w:r>
      <w:r w:rsidRPr="007503D8">
        <w:rPr>
          <w:rFonts w:asciiTheme="minorHAnsi" w:hAnsiTheme="minorHAnsi" w:cstheme="minorHAnsi"/>
        </w:rPr>
        <w:noBreakHyphen/>
        <w:t>PCR v reálném čase.</w:t>
      </w:r>
    </w:p>
    <w:p w14:paraId="3117E483" w14:textId="77777777" w:rsidR="00963DDC" w:rsidRPr="007503D8" w:rsidRDefault="00963DDC" w:rsidP="00963DDC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Pozitivní výsledek v rámci specifikovaného rozsahu C</w:t>
      </w:r>
      <w:r w:rsidRPr="007503D8">
        <w:rPr>
          <w:rFonts w:asciiTheme="minorHAnsi" w:hAnsiTheme="minorHAnsi" w:cstheme="minorHAnsi"/>
          <w:vertAlign w:val="subscript"/>
        </w:rPr>
        <w:t>t</w:t>
      </w:r>
      <w:r w:rsidRPr="007503D8">
        <w:rPr>
          <w:rFonts w:asciiTheme="minorHAnsi" w:hAnsiTheme="minorHAnsi" w:cstheme="minorHAnsi"/>
        </w:rPr>
        <w:t xml:space="preserve"> umožňuje ověřit amplifikaci cílové struktury SBV</w:t>
      </w:r>
      <w:r w:rsidRPr="007503D8">
        <w:rPr>
          <w:rFonts w:asciiTheme="minorHAnsi" w:hAnsiTheme="minorHAnsi" w:cstheme="minorHAnsi"/>
          <w:i/>
        </w:rPr>
        <w:t xml:space="preserve"> </w:t>
      </w:r>
      <w:r w:rsidRPr="007503D8">
        <w:rPr>
          <w:rFonts w:asciiTheme="minorHAnsi" w:hAnsiTheme="minorHAnsi" w:cstheme="minorHAnsi"/>
        </w:rPr>
        <w:t>pomocí RT</w:t>
      </w:r>
      <w:r w:rsidRPr="007503D8">
        <w:rPr>
          <w:rFonts w:asciiTheme="minorHAnsi" w:hAnsiTheme="minorHAnsi" w:cstheme="minorHAnsi"/>
        </w:rPr>
        <w:noBreakHyphen/>
        <w:t>PCR v reálném čase.</w:t>
      </w:r>
    </w:p>
    <w:p w14:paraId="3117E484" w14:textId="77777777" w:rsidR="00B51DB6" w:rsidRPr="007503D8" w:rsidRDefault="00B51DB6" w:rsidP="00B51DB6">
      <w:pPr>
        <w:pStyle w:val="SansInterligne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 xml:space="preserve">Ověření izolace nukleových kyselin pro každý vzorek se provádí detekcí endogenní </w:t>
      </w:r>
      <w:r w:rsidRPr="007503D8">
        <w:rPr>
          <w:rFonts w:asciiTheme="minorHAnsi" w:hAnsiTheme="minorHAnsi" w:cstheme="minorHAnsi"/>
          <w:b/>
        </w:rPr>
        <w:t>IPC</w:t>
      </w:r>
      <w:r w:rsidRPr="007503D8">
        <w:rPr>
          <w:rFonts w:asciiTheme="minorHAnsi" w:hAnsiTheme="minorHAnsi" w:cstheme="minorHAnsi"/>
        </w:rPr>
        <w:t xml:space="preserve"> (Interní pozitivní kontroly) přítomné </w:t>
      </w:r>
      <w:r w:rsidRPr="007503D8">
        <w:rPr>
          <w:rFonts w:asciiTheme="minorHAnsi" w:hAnsiTheme="minorHAnsi" w:cstheme="minorHAnsi"/>
          <w:b/>
        </w:rPr>
        <w:t>v každém vzorku</w:t>
      </w:r>
      <w:r w:rsidRPr="007503D8">
        <w:rPr>
          <w:rFonts w:asciiTheme="minorHAnsi" w:hAnsiTheme="minorHAnsi" w:cstheme="minorHAnsi"/>
        </w:rPr>
        <w:t>.</w:t>
      </w:r>
    </w:p>
    <w:p w14:paraId="3117E485" w14:textId="77777777" w:rsidR="00B51DB6" w:rsidRPr="007503D8" w:rsidRDefault="00B51DB6" w:rsidP="00B51DB6">
      <w:pPr>
        <w:pStyle w:val="SansInterligne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Pozitivní výsledek IPC pro daný vzorek validuje izolaci vzorku, zda je vzorek pozitivní nebo negativní pro zkoumaný patogen, a umožňuje vyloučit falešně negativní výsledky a ověřit případnou inhibici.</w:t>
      </w:r>
    </w:p>
    <w:p w14:paraId="3117E486" w14:textId="77777777" w:rsidR="00094809" w:rsidRPr="007503D8" w:rsidRDefault="00094809" w:rsidP="00860F6A">
      <w:pPr>
        <w:pStyle w:val="NormalSpace-Above9pts"/>
        <w:spacing w:before="120"/>
        <w:rPr>
          <w:rFonts w:asciiTheme="minorHAnsi" w:hAnsiTheme="minorHAnsi" w:cstheme="minorHAnsi"/>
          <w:b/>
        </w:rPr>
      </w:pPr>
      <w:r w:rsidRPr="007503D8">
        <w:rPr>
          <w:rFonts w:asciiTheme="minorHAnsi" w:hAnsiTheme="minorHAnsi" w:cstheme="minorHAnsi"/>
          <w:b/>
        </w:rPr>
        <w:t>Pro konfirmaci správné analýzy doporučujeme zahrnout dvě negativní kontroly:</w:t>
      </w:r>
    </w:p>
    <w:p w14:paraId="3117E487" w14:textId="77777777" w:rsidR="00094809" w:rsidRPr="007503D8" w:rsidRDefault="00094809" w:rsidP="00860F6A">
      <w:pPr>
        <w:pStyle w:val="Nadpis3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lastRenderedPageBreak/>
        <w:t xml:space="preserve">NCS: negative </w:t>
      </w:r>
      <w:proofErr w:type="spellStart"/>
      <w:r w:rsidRPr="007503D8">
        <w:rPr>
          <w:rFonts w:asciiTheme="minorHAnsi" w:hAnsiTheme="minorHAnsi" w:cstheme="minorHAnsi"/>
        </w:rPr>
        <w:t>extraction</w:t>
      </w:r>
      <w:proofErr w:type="spellEnd"/>
      <w:r w:rsidRPr="007503D8">
        <w:rPr>
          <w:rFonts w:asciiTheme="minorHAnsi" w:hAnsiTheme="minorHAnsi" w:cstheme="minorHAnsi"/>
        </w:rPr>
        <w:t xml:space="preserve"> </w:t>
      </w:r>
      <w:proofErr w:type="spellStart"/>
      <w:r w:rsidRPr="007503D8">
        <w:rPr>
          <w:rFonts w:asciiTheme="minorHAnsi" w:hAnsiTheme="minorHAnsi" w:cstheme="minorHAnsi"/>
        </w:rPr>
        <w:t>control</w:t>
      </w:r>
      <w:proofErr w:type="spellEnd"/>
      <w:r w:rsidRPr="007503D8">
        <w:rPr>
          <w:rFonts w:asciiTheme="minorHAnsi" w:hAnsiTheme="minorHAnsi" w:cstheme="minorHAnsi"/>
        </w:rPr>
        <w:t xml:space="preserve"> (NCS: negativní kontrola izolace)</w:t>
      </w:r>
    </w:p>
    <w:p w14:paraId="3117E488" w14:textId="77777777" w:rsidR="00094809" w:rsidRPr="007503D8" w:rsidRDefault="00094809" w:rsidP="00A34F9E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Tato kontrola je složena z reagencií použitých při izolaci bez přidání vzorku (objem vzorku může být nahrazen pufrem použitým při přípravě vzorku nebo vodou bez DNázy/RNázy), které procházejí stejným zpracováním jako vzorky: izolací nukleových kyselin (s přídavkem IPC) a RT</w:t>
      </w:r>
      <w:r w:rsidRPr="007503D8">
        <w:rPr>
          <w:rFonts w:asciiTheme="minorHAnsi" w:hAnsiTheme="minorHAnsi" w:cstheme="minorHAnsi"/>
        </w:rPr>
        <w:noBreakHyphen/>
        <w:t>PCR v reálném čase.</w:t>
      </w:r>
    </w:p>
    <w:p w14:paraId="3117E489" w14:textId="77777777" w:rsidR="00094809" w:rsidRPr="007503D8" w:rsidRDefault="00094809" w:rsidP="00A34F9E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Negativní výsledek pro SBV a IPC</w:t>
      </w:r>
      <w:r w:rsidRPr="007503D8">
        <w:rPr>
          <w:rFonts w:asciiTheme="minorHAnsi" w:hAnsiTheme="minorHAnsi" w:cstheme="minorHAnsi"/>
          <w:i/>
        </w:rPr>
        <w:t xml:space="preserve"> </w:t>
      </w:r>
      <w:r w:rsidRPr="007503D8">
        <w:rPr>
          <w:rFonts w:asciiTheme="minorHAnsi" w:hAnsiTheme="minorHAnsi" w:cstheme="minorHAnsi"/>
        </w:rPr>
        <w:t>umožňuje validovat nepřítomnost kontaminace během izolace a RT</w:t>
      </w:r>
      <w:r w:rsidRPr="007503D8">
        <w:rPr>
          <w:rFonts w:asciiTheme="minorHAnsi" w:hAnsiTheme="minorHAnsi" w:cstheme="minorHAnsi"/>
        </w:rPr>
        <w:noBreakHyphen/>
        <w:t xml:space="preserve">PCR v reálném čase. </w:t>
      </w:r>
    </w:p>
    <w:p w14:paraId="3117E48A" w14:textId="77777777" w:rsidR="00094809" w:rsidRPr="007503D8" w:rsidRDefault="00094809" w:rsidP="00860F6A">
      <w:pPr>
        <w:pStyle w:val="Nadpis3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 xml:space="preserve">NC: negative amplification control (NC: negativní amplifikační kontrola) </w:t>
      </w:r>
    </w:p>
    <w:p w14:paraId="3117E48B" w14:textId="77777777" w:rsidR="00094809" w:rsidRPr="007503D8" w:rsidRDefault="00094809" w:rsidP="00A34F9E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Jedná se o amplifikační směs, která se přidává na destičku během přípravy PCR v reálném čase společně s 5 μl vody bez DNázy/RNázy pro doplnění objemu na 25 μl.</w:t>
      </w:r>
    </w:p>
    <w:p w14:paraId="3117E48C" w14:textId="77777777" w:rsidR="00094809" w:rsidRPr="007503D8" w:rsidRDefault="00094809" w:rsidP="00A34F9E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Negativní výsledek pro SBV</w:t>
      </w:r>
      <w:r w:rsidRPr="007503D8">
        <w:rPr>
          <w:rFonts w:asciiTheme="minorHAnsi" w:hAnsiTheme="minorHAnsi" w:cstheme="minorHAnsi"/>
          <w:i/>
        </w:rPr>
        <w:t xml:space="preserve"> </w:t>
      </w:r>
      <w:r w:rsidRPr="007503D8">
        <w:rPr>
          <w:rFonts w:asciiTheme="minorHAnsi" w:hAnsiTheme="minorHAnsi" w:cstheme="minorHAnsi"/>
        </w:rPr>
        <w:t>a IPC umožňuje validovat nepřítomnost kontaminace během přípravy reakce RT</w:t>
      </w:r>
      <w:r w:rsidRPr="007503D8">
        <w:rPr>
          <w:rFonts w:asciiTheme="minorHAnsi" w:hAnsiTheme="minorHAnsi" w:cstheme="minorHAnsi"/>
        </w:rPr>
        <w:noBreakHyphen/>
        <w:t>PCR v reálném čase.</w:t>
      </w:r>
    </w:p>
    <w:p w14:paraId="3117E48D" w14:textId="77777777" w:rsidR="00CD59D8" w:rsidRPr="007503D8" w:rsidRDefault="00CD59D8" w:rsidP="00860F6A">
      <w:pPr>
        <w:pStyle w:val="Nadpis2"/>
        <w:rPr>
          <w:rFonts w:asciiTheme="minorHAnsi" w:hAnsiTheme="minorHAnsi" w:cstheme="minorHAnsi"/>
        </w:rPr>
      </w:pPr>
      <w:bookmarkStart w:id="17" w:name="_Toc320871555"/>
      <w:bookmarkStart w:id="18" w:name="_Toc320873081"/>
      <w:bookmarkStart w:id="19" w:name="_Toc320873652"/>
      <w:bookmarkStart w:id="20" w:name="_Toc320879837"/>
      <w:bookmarkStart w:id="21" w:name="_Toc320879945"/>
      <w:bookmarkStart w:id="22" w:name="_Toc338433173"/>
      <w:bookmarkStart w:id="23" w:name="_Toc346054126"/>
      <w:r w:rsidRPr="007503D8">
        <w:rPr>
          <w:rFonts w:asciiTheme="minorHAnsi" w:hAnsiTheme="minorHAnsi" w:cstheme="minorHAnsi"/>
        </w:rPr>
        <w:t>Požadované materiály, které nejsou součástí dodávky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3117E48E" w14:textId="77777777" w:rsidR="00846612" w:rsidRPr="007503D8" w:rsidRDefault="00846612" w:rsidP="00846612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 xml:space="preserve">Pokud není uvedeno jinak, jsou všechny materiály k dispozici na stránce </w:t>
      </w:r>
      <w:hyperlink r:id="rId14" w:history="1">
        <w:r w:rsidRPr="007503D8">
          <w:rPr>
            <w:rStyle w:val="Hypertextovodkaz"/>
            <w:rFonts w:asciiTheme="minorHAnsi" w:hAnsiTheme="minorHAnsi" w:cstheme="minorHAnsi"/>
          </w:rPr>
          <w:t>thermofisher.com</w:t>
        </w:r>
      </w:hyperlink>
      <w:r w:rsidRPr="007503D8">
        <w:rPr>
          <w:rFonts w:asciiTheme="minorHAnsi" w:hAnsiTheme="minorHAnsi" w:cstheme="minorHAnsi"/>
        </w:rPr>
        <w:t>.</w:t>
      </w:r>
    </w:p>
    <w:p w14:paraId="3117E48F" w14:textId="77777777" w:rsidR="00CD59D8" w:rsidRPr="007503D8" w:rsidRDefault="00CD59D8" w:rsidP="00657DEB">
      <w:pPr>
        <w:pStyle w:val="CListe1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Vysoce přesné mikropipety (rozmezí od 1 μl do 1000 μl) s filtrovanými špičkami bez DNázy/RNázy</w:t>
      </w:r>
    </w:p>
    <w:p w14:paraId="3117E490" w14:textId="77777777" w:rsidR="00CD59D8" w:rsidRPr="007503D8" w:rsidRDefault="00CD59D8" w:rsidP="00657DEB">
      <w:pPr>
        <w:pStyle w:val="CListe1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DNase/RNase-free water (Voda bez DNázy/RNázy)</w:t>
      </w:r>
    </w:p>
    <w:p w14:paraId="3117E491" w14:textId="77777777" w:rsidR="00CD59D8" w:rsidRPr="007503D8" w:rsidRDefault="00096850" w:rsidP="00657DEB">
      <w:pPr>
        <w:pStyle w:val="CListe1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1X TE pufr</w:t>
      </w:r>
    </w:p>
    <w:p w14:paraId="3117E492" w14:textId="77777777" w:rsidR="00097330" w:rsidRPr="007503D8" w:rsidRDefault="00096850" w:rsidP="00657DEB">
      <w:pPr>
        <w:pStyle w:val="CListe1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1X PBS pufr</w:t>
      </w:r>
    </w:p>
    <w:p w14:paraId="3117E493" w14:textId="77777777" w:rsidR="00A34F9E" w:rsidRPr="007503D8" w:rsidRDefault="00097330" w:rsidP="00657DEB">
      <w:pPr>
        <w:pStyle w:val="CListe1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Termocykler pro PCR v reálném čase schopný detekovat následující fluorofory:</w:t>
      </w:r>
    </w:p>
    <w:p w14:paraId="3117E494" w14:textId="560F1F8B" w:rsidR="00A34F9E" w:rsidRPr="007503D8" w:rsidRDefault="00CD59D8" w:rsidP="00802628">
      <w:pPr>
        <w:pStyle w:val="ListBulletLevel20"/>
        <w:tabs>
          <w:tab w:val="clear" w:pos="864"/>
        </w:tabs>
        <w:ind w:left="540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FAM (maximální emise: λ515 </w:t>
      </w:r>
      <w:proofErr w:type="spellStart"/>
      <w:r w:rsidRPr="007503D8">
        <w:rPr>
          <w:rFonts w:asciiTheme="minorHAnsi" w:hAnsiTheme="minorHAnsi" w:cstheme="minorHAnsi"/>
        </w:rPr>
        <w:t>nm</w:t>
      </w:r>
      <w:proofErr w:type="spellEnd"/>
      <w:r w:rsidRPr="007503D8">
        <w:rPr>
          <w:rFonts w:asciiTheme="minorHAnsi" w:hAnsiTheme="minorHAnsi" w:cstheme="minorHAnsi"/>
        </w:rPr>
        <w:t>)</w:t>
      </w:r>
    </w:p>
    <w:p w14:paraId="3117E495" w14:textId="1D39ED4B" w:rsidR="00CD59D8" w:rsidRPr="007503D8" w:rsidRDefault="00CD59D8" w:rsidP="00802628">
      <w:pPr>
        <w:pStyle w:val="ListBulletLevel20"/>
        <w:tabs>
          <w:tab w:val="clear" w:pos="864"/>
        </w:tabs>
        <w:ind w:left="540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VIC (maximální emise: λ554 </w:t>
      </w:r>
      <w:proofErr w:type="spellStart"/>
      <w:r w:rsidRPr="007503D8">
        <w:rPr>
          <w:rFonts w:asciiTheme="minorHAnsi" w:hAnsiTheme="minorHAnsi" w:cstheme="minorHAnsi"/>
        </w:rPr>
        <w:t>nm</w:t>
      </w:r>
      <w:proofErr w:type="spellEnd"/>
      <w:r w:rsidRPr="007503D8">
        <w:rPr>
          <w:rFonts w:asciiTheme="minorHAnsi" w:hAnsiTheme="minorHAnsi" w:cstheme="minorHAnsi"/>
        </w:rPr>
        <w:t>)</w:t>
      </w:r>
    </w:p>
    <w:p w14:paraId="3117E496" w14:textId="77777777" w:rsidR="00CD59D8" w:rsidRPr="007503D8" w:rsidRDefault="00CD59D8" w:rsidP="00657DEB">
      <w:pPr>
        <w:pStyle w:val="CListe1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Spotřební materiál potřebné optické kvality kompatibilní s termocyklerem: 96jamkové PCR destičky, PCR stripy (8 nebo 12 jamek), mikrozkumavky nebo kapiláry; vhodné kryty destiček nebo víčka pro zakrytí</w:t>
      </w:r>
    </w:p>
    <w:p w14:paraId="3117E497" w14:textId="77777777" w:rsidR="000002A8" w:rsidRPr="007503D8" w:rsidRDefault="00E7258E" w:rsidP="00860F6A">
      <w:pPr>
        <w:pStyle w:val="Nadpis1"/>
        <w:spacing w:after="0"/>
        <w:rPr>
          <w:rFonts w:asciiTheme="minorHAnsi" w:hAnsiTheme="minorHAnsi" w:cstheme="minorHAnsi"/>
        </w:rPr>
      </w:pPr>
      <w:bookmarkStart w:id="24" w:name="_Toc338433174"/>
      <w:bookmarkStart w:id="25" w:name="_Toc346054127"/>
      <w:bookmarkStart w:id="26" w:name="_Toc338857832"/>
      <w:bookmarkStart w:id="27" w:name="_Toc320871565"/>
      <w:bookmarkStart w:id="28" w:name="_Toc320873089"/>
      <w:bookmarkStart w:id="29" w:name="_Toc320873660"/>
      <w:bookmarkStart w:id="30" w:name="_Toc320879845"/>
      <w:bookmarkStart w:id="31" w:name="_Toc320879953"/>
      <w:r w:rsidRPr="007503D8">
        <w:rPr>
          <w:rFonts w:asciiTheme="minorHAnsi" w:hAnsiTheme="minorHAnsi" w:cstheme="minorHAnsi"/>
        </w:rPr>
        <w:t xml:space="preserve">Postup </w:t>
      </w:r>
      <w:bookmarkEnd w:id="24"/>
      <w:bookmarkEnd w:id="25"/>
      <w:r w:rsidRPr="007503D8">
        <w:rPr>
          <w:rFonts w:asciiTheme="minorHAnsi" w:hAnsiTheme="minorHAnsi" w:cstheme="minorHAnsi"/>
        </w:rPr>
        <w:t>analýzy</w:t>
      </w:r>
    </w:p>
    <w:p w14:paraId="3117E498" w14:textId="77777777" w:rsidR="00CD59D8" w:rsidRPr="007503D8" w:rsidRDefault="00C2573F" w:rsidP="00860F6A">
      <w:pPr>
        <w:pStyle w:val="NormalSpace-Above9pts"/>
        <w:spacing w:before="120"/>
        <w:rPr>
          <w:rFonts w:asciiTheme="minorHAnsi" w:hAnsiTheme="minorHAnsi" w:cstheme="minorHAnsi"/>
        </w:rPr>
      </w:pPr>
      <w:bookmarkStart w:id="32" w:name="_Toc338433176"/>
      <w:bookmarkStart w:id="33" w:name="_Toc346054128"/>
      <w:r w:rsidRPr="007503D8">
        <w:rPr>
          <w:rFonts w:asciiTheme="minorHAnsi" w:hAnsiTheme="minorHAnsi" w:cstheme="minorHAnsi"/>
        </w:rPr>
        <w:t>Reakční objem RT</w:t>
      </w:r>
      <w:r w:rsidRPr="007503D8">
        <w:rPr>
          <w:rFonts w:asciiTheme="minorHAnsi" w:hAnsiTheme="minorHAnsi" w:cstheme="minorHAnsi"/>
        </w:rPr>
        <w:noBreakHyphen/>
        <w:t>PCR v reálném čase je 25 μl:</w:t>
      </w:r>
    </w:p>
    <w:p w14:paraId="3117E499" w14:textId="77777777" w:rsidR="00DC2B99" w:rsidRPr="007503D8" w:rsidRDefault="00AF0D9F" w:rsidP="00096850">
      <w:pPr>
        <w:pStyle w:val="CListe1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  <w:b/>
        </w:rPr>
        <w:t>3</w:t>
      </w:r>
      <w:r w:rsidRPr="007503D8">
        <w:rPr>
          <w:rFonts w:asciiTheme="minorHAnsi" w:hAnsiTheme="minorHAnsi" w:cstheme="minorHAnsi"/>
        </w:rPr>
        <w:t> </w:t>
      </w:r>
      <w:r w:rsidRPr="007503D8">
        <w:rPr>
          <w:rFonts w:asciiTheme="minorHAnsi" w:hAnsiTheme="minorHAnsi" w:cstheme="minorHAnsi"/>
        </w:rPr>
        <w:noBreakHyphen/>
        <w:t> </w:t>
      </w:r>
      <w:r w:rsidRPr="007503D8">
        <w:rPr>
          <w:rFonts w:asciiTheme="minorHAnsi" w:hAnsiTheme="minorHAnsi" w:cstheme="minorHAnsi"/>
          <w:b/>
        </w:rPr>
        <w:t>Mix SBVS</w:t>
      </w:r>
      <w:r w:rsidRPr="007503D8">
        <w:rPr>
          <w:rFonts w:asciiTheme="minorHAnsi" w:hAnsiTheme="minorHAnsi" w:cstheme="minorHAnsi"/>
        </w:rPr>
        <w:t>: 20 μl na analýzu</w:t>
      </w:r>
    </w:p>
    <w:p w14:paraId="3117E49A" w14:textId="77777777" w:rsidR="00CD59D8" w:rsidRPr="007503D8" w:rsidRDefault="00D672B6" w:rsidP="00096850">
      <w:pPr>
        <w:pStyle w:val="CListe1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  <w:b/>
        </w:rPr>
        <w:t>Izolovaná RNA:</w:t>
      </w:r>
      <w:r w:rsidRPr="007503D8">
        <w:rPr>
          <w:rFonts w:asciiTheme="minorHAnsi" w:hAnsiTheme="minorHAnsi" w:cstheme="minorHAnsi"/>
        </w:rPr>
        <w:t xml:space="preserve"> 5 μl na analýzu</w:t>
      </w:r>
    </w:p>
    <w:p w14:paraId="3117E49B" w14:textId="77777777" w:rsidR="00C2573F" w:rsidRPr="007503D8" w:rsidRDefault="00C2573F" w:rsidP="00860F6A">
      <w:pPr>
        <w:pStyle w:val="Nadpis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Izolace virové RNA</w:t>
      </w:r>
    </w:p>
    <w:p w14:paraId="3117E49C" w14:textId="77777777" w:rsidR="00C2573F" w:rsidRPr="007503D8" w:rsidRDefault="00B51DB6" w:rsidP="00C2573F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RNA musí být izolována ze vzorků pro analýzu RT</w:t>
      </w:r>
      <w:r w:rsidRPr="007503D8">
        <w:rPr>
          <w:rFonts w:asciiTheme="minorHAnsi" w:hAnsiTheme="minorHAnsi" w:cstheme="minorHAnsi"/>
        </w:rPr>
        <w:noBreakHyphen/>
        <w:t>PCR v reálném čase.</w:t>
      </w:r>
    </w:p>
    <w:p w14:paraId="3117E49D" w14:textId="09CF314E" w:rsidR="00C2573F" w:rsidRPr="007503D8" w:rsidRDefault="00552597" w:rsidP="00552597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 xml:space="preserve">POZNÁMKA: Pro informace o metodách izolace, které jsou kompatibilní se soupravou </w:t>
      </w:r>
      <w:proofErr w:type="spellStart"/>
      <w:r w:rsidRPr="007503D8">
        <w:rPr>
          <w:rFonts w:asciiTheme="minorHAnsi" w:hAnsiTheme="minorHAnsi" w:cstheme="minorHAnsi"/>
        </w:rPr>
        <w:t>VetMAX</w:t>
      </w:r>
      <w:proofErr w:type="spellEnd"/>
      <w:r w:rsidRPr="007503D8">
        <w:rPr>
          <w:rFonts w:asciiTheme="minorHAnsi" w:hAnsiTheme="minorHAnsi" w:cstheme="minorHAnsi"/>
        </w:rPr>
        <w:t xml:space="preserve"> </w:t>
      </w:r>
      <w:proofErr w:type="spellStart"/>
      <w:r w:rsidRPr="007503D8">
        <w:rPr>
          <w:rFonts w:asciiTheme="minorHAnsi" w:hAnsiTheme="minorHAnsi" w:cstheme="minorHAnsi"/>
        </w:rPr>
        <w:t>Schmallenberg</w:t>
      </w:r>
      <w:proofErr w:type="spellEnd"/>
      <w:r w:rsidRPr="007503D8">
        <w:rPr>
          <w:rFonts w:asciiTheme="minorHAnsi" w:hAnsiTheme="minorHAnsi" w:cstheme="minorHAnsi"/>
        </w:rPr>
        <w:t xml:space="preserve"> Virus </w:t>
      </w:r>
      <w:proofErr w:type="spellStart"/>
      <w:r w:rsidRPr="007503D8">
        <w:rPr>
          <w:rFonts w:asciiTheme="minorHAnsi" w:hAnsiTheme="minorHAnsi" w:cstheme="minorHAnsi"/>
        </w:rPr>
        <w:t>Kit</w:t>
      </w:r>
      <w:proofErr w:type="spellEnd"/>
      <w:r w:rsidRPr="007503D8">
        <w:rPr>
          <w:rFonts w:asciiTheme="minorHAnsi" w:hAnsiTheme="minorHAnsi" w:cstheme="minorHAnsi"/>
        </w:rPr>
        <w:t xml:space="preserve"> a které jsou pro ni validovány, kontaktujte technickou podporu.</w:t>
      </w:r>
    </w:p>
    <w:p w14:paraId="3117E49E" w14:textId="77777777" w:rsidR="00CD59D8" w:rsidRPr="007503D8" w:rsidRDefault="00234709" w:rsidP="00860F6A">
      <w:pPr>
        <w:pStyle w:val="Nadpis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Příprava reakcí RT</w:t>
      </w:r>
      <w:r w:rsidRPr="007503D8">
        <w:rPr>
          <w:rFonts w:asciiTheme="minorHAnsi" w:hAnsiTheme="minorHAnsi" w:cstheme="minorHAnsi"/>
        </w:rPr>
        <w:noBreakHyphen/>
        <w:t>PCR v reálném čase</w:t>
      </w:r>
    </w:p>
    <w:p w14:paraId="3117E49F" w14:textId="77777777" w:rsidR="00CD59D8" w:rsidRPr="007503D8" w:rsidRDefault="00CD59D8" w:rsidP="00EF5CF6">
      <w:pPr>
        <w:pStyle w:val="DProto1"/>
        <w:numPr>
          <w:ilvl w:val="0"/>
          <w:numId w:val="3"/>
        </w:numPr>
        <w:ind w:left="272" w:hanging="27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Vytvořte plán analýzy pro distribuci směsí a vzorků. Je-li to možné, uchovávejte pozitivní kontrolu (EPC) odděleně od ostatních vzorků.</w:t>
      </w:r>
    </w:p>
    <w:p w14:paraId="3117E4A0" w14:textId="77777777" w:rsidR="00234E71" w:rsidRPr="007503D8" w:rsidRDefault="00234E71" w:rsidP="00EF5CF6">
      <w:pPr>
        <w:pStyle w:val="DProto1"/>
        <w:numPr>
          <w:ilvl w:val="0"/>
          <w:numId w:val="3"/>
        </w:numPr>
        <w:ind w:left="272" w:hanging="27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 xml:space="preserve">Rozmrazte </w:t>
      </w:r>
      <w:r w:rsidRPr="007503D8">
        <w:rPr>
          <w:rFonts w:asciiTheme="minorHAnsi" w:hAnsiTheme="minorHAnsi" w:cstheme="minorHAnsi"/>
          <w:b/>
        </w:rPr>
        <w:t>3</w:t>
      </w:r>
      <w:r w:rsidRPr="007503D8">
        <w:rPr>
          <w:rFonts w:asciiTheme="minorHAnsi" w:hAnsiTheme="minorHAnsi" w:cstheme="minorHAnsi"/>
        </w:rPr>
        <w:t> </w:t>
      </w:r>
      <w:r w:rsidRPr="007503D8">
        <w:rPr>
          <w:rFonts w:asciiTheme="minorHAnsi" w:hAnsiTheme="minorHAnsi" w:cstheme="minorHAnsi"/>
        </w:rPr>
        <w:noBreakHyphen/>
        <w:t> </w:t>
      </w:r>
      <w:r w:rsidRPr="007503D8">
        <w:rPr>
          <w:rFonts w:asciiTheme="minorHAnsi" w:hAnsiTheme="minorHAnsi" w:cstheme="minorHAnsi"/>
          <w:b/>
        </w:rPr>
        <w:t>Mix SBVS</w:t>
      </w:r>
      <w:r w:rsidRPr="007503D8">
        <w:rPr>
          <w:rFonts w:asciiTheme="minorHAnsi" w:hAnsiTheme="minorHAnsi" w:cstheme="minorHAnsi"/>
        </w:rPr>
        <w:t xml:space="preserve"> při teplotě </w:t>
      </w:r>
      <w:r w:rsidRPr="007503D8">
        <w:rPr>
          <w:rFonts w:asciiTheme="minorHAnsi" w:hAnsiTheme="minorHAnsi" w:cstheme="minorHAnsi"/>
          <w:b/>
        </w:rPr>
        <w:t>2 °C až 8 °C</w:t>
      </w:r>
      <w:r w:rsidRPr="007503D8">
        <w:rPr>
          <w:rFonts w:asciiTheme="minorHAnsi" w:hAnsiTheme="minorHAnsi" w:cstheme="minorHAnsi"/>
        </w:rPr>
        <w:t xml:space="preserve"> </w:t>
      </w:r>
      <w:r w:rsidRPr="007503D8">
        <w:rPr>
          <w:rFonts w:asciiTheme="minorHAnsi" w:hAnsiTheme="minorHAnsi" w:cstheme="minorHAnsi"/>
          <w:b/>
        </w:rPr>
        <w:t>na ledě</w:t>
      </w:r>
      <w:r w:rsidRPr="007503D8">
        <w:rPr>
          <w:rFonts w:asciiTheme="minorHAnsi" w:hAnsiTheme="minorHAnsi" w:cstheme="minorHAnsi"/>
        </w:rPr>
        <w:t xml:space="preserve"> nebo ve stojanu v chladničce.</w:t>
      </w:r>
    </w:p>
    <w:p w14:paraId="3117E4A1" w14:textId="77777777" w:rsidR="00CD59D8" w:rsidRPr="007503D8" w:rsidRDefault="00234E71" w:rsidP="00481EFD">
      <w:pPr>
        <w:pStyle w:val="DProto1"/>
        <w:ind w:left="272" w:hanging="27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 xml:space="preserve">Promíchejte opatrně směs </w:t>
      </w:r>
      <w:r w:rsidRPr="007503D8">
        <w:rPr>
          <w:rFonts w:asciiTheme="minorHAnsi" w:hAnsiTheme="minorHAnsi" w:cstheme="minorHAnsi"/>
          <w:b/>
        </w:rPr>
        <w:t>3</w:t>
      </w:r>
      <w:r w:rsidRPr="007503D8">
        <w:rPr>
          <w:rFonts w:asciiTheme="minorHAnsi" w:hAnsiTheme="minorHAnsi" w:cstheme="minorHAnsi"/>
        </w:rPr>
        <w:t> </w:t>
      </w:r>
      <w:r w:rsidRPr="007503D8">
        <w:rPr>
          <w:rFonts w:asciiTheme="minorHAnsi" w:hAnsiTheme="minorHAnsi" w:cstheme="minorHAnsi"/>
        </w:rPr>
        <w:noBreakHyphen/>
        <w:t> </w:t>
      </w:r>
      <w:r w:rsidRPr="007503D8">
        <w:rPr>
          <w:rFonts w:asciiTheme="minorHAnsi" w:hAnsiTheme="minorHAnsi" w:cstheme="minorHAnsi"/>
          <w:b/>
        </w:rPr>
        <w:t>Mix SBVS</w:t>
      </w:r>
      <w:r w:rsidRPr="007503D8">
        <w:rPr>
          <w:rFonts w:asciiTheme="minorHAnsi" w:hAnsiTheme="minorHAnsi" w:cstheme="minorHAnsi"/>
        </w:rPr>
        <w:t xml:space="preserve"> a poté krátce zcentrifugujte.</w:t>
      </w:r>
    </w:p>
    <w:p w14:paraId="3117E4A2" w14:textId="77777777" w:rsidR="00CD59D8" w:rsidRPr="007503D8" w:rsidRDefault="00CD59D8" w:rsidP="00EF5CF6">
      <w:pPr>
        <w:pStyle w:val="DProto1"/>
        <w:ind w:left="272" w:hanging="27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Přidejte</w:t>
      </w:r>
      <w:r w:rsidRPr="007503D8">
        <w:rPr>
          <w:rFonts w:asciiTheme="minorHAnsi" w:hAnsiTheme="minorHAnsi" w:cstheme="minorHAnsi"/>
          <w:b/>
        </w:rPr>
        <w:t xml:space="preserve"> 20 µl směsi 3</w:t>
      </w:r>
      <w:r w:rsidRPr="007503D8">
        <w:rPr>
          <w:rFonts w:asciiTheme="minorHAnsi" w:hAnsiTheme="minorHAnsi" w:cstheme="minorHAnsi"/>
        </w:rPr>
        <w:t> </w:t>
      </w:r>
      <w:r w:rsidRPr="007503D8">
        <w:rPr>
          <w:rFonts w:asciiTheme="minorHAnsi" w:hAnsiTheme="minorHAnsi" w:cstheme="minorHAnsi"/>
        </w:rPr>
        <w:noBreakHyphen/>
        <w:t> </w:t>
      </w:r>
      <w:r w:rsidRPr="007503D8">
        <w:rPr>
          <w:rFonts w:asciiTheme="minorHAnsi" w:hAnsiTheme="minorHAnsi" w:cstheme="minorHAnsi"/>
          <w:b/>
        </w:rPr>
        <w:t>Mix SBVS</w:t>
      </w:r>
      <w:r w:rsidRPr="007503D8">
        <w:rPr>
          <w:rFonts w:asciiTheme="minorHAnsi" w:hAnsiTheme="minorHAnsi" w:cstheme="minorHAnsi"/>
        </w:rPr>
        <w:t xml:space="preserve"> do každé jamky PCR destičky, PCR stripu nebo kapiláry.</w:t>
      </w:r>
    </w:p>
    <w:p w14:paraId="3117E4A3" w14:textId="77777777" w:rsidR="00CD59D8" w:rsidRPr="007503D8" w:rsidRDefault="00234E71" w:rsidP="00EF5CF6">
      <w:pPr>
        <w:pStyle w:val="DProto1"/>
        <w:ind w:left="272" w:hanging="27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Přidejte RNA ze vzorků a kontrol do reakční směsi podle následujícího předem nastaveného plánu analýzy:</w:t>
      </w:r>
    </w:p>
    <w:tbl>
      <w:tblPr>
        <w:tblW w:w="1049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380"/>
        <w:gridCol w:w="4066"/>
        <w:gridCol w:w="3052"/>
      </w:tblGrid>
      <w:tr w:rsidR="007A5134" w:rsidRPr="007503D8" w14:paraId="3117E4A7" w14:textId="77777777" w:rsidTr="005647E9">
        <w:tc>
          <w:tcPr>
            <w:tcW w:w="3380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117E4A4" w14:textId="77777777" w:rsidR="00D51497" w:rsidRPr="00412DCA" w:rsidRDefault="00D51497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412DCA">
              <w:rPr>
                <w:rFonts w:asciiTheme="minorHAnsi" w:hAnsiTheme="minorHAnsi" w:cstheme="minorHAnsi"/>
                <w:b/>
              </w:rPr>
              <w:t>Typ analýzy</w:t>
            </w:r>
          </w:p>
        </w:tc>
        <w:tc>
          <w:tcPr>
            <w:tcW w:w="4066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117E4A5" w14:textId="77777777" w:rsidR="00D51497" w:rsidRPr="00412DCA" w:rsidRDefault="00D51497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412DCA">
              <w:rPr>
                <w:rFonts w:asciiTheme="minorHAnsi" w:hAnsiTheme="minorHAnsi" w:cstheme="minorHAnsi"/>
                <w:b/>
              </w:rPr>
              <w:t>Složka</w:t>
            </w:r>
          </w:p>
        </w:tc>
        <w:tc>
          <w:tcPr>
            <w:tcW w:w="305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117E4A6" w14:textId="77777777" w:rsidR="00D51497" w:rsidRPr="00412DCA" w:rsidRDefault="00D51497" w:rsidP="001F5D7D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412DCA">
              <w:rPr>
                <w:rFonts w:asciiTheme="minorHAnsi" w:hAnsiTheme="minorHAnsi" w:cstheme="minorHAnsi"/>
                <w:b/>
              </w:rPr>
              <w:t>Objem vzorku</w:t>
            </w:r>
          </w:p>
        </w:tc>
      </w:tr>
      <w:tr w:rsidR="007A5134" w:rsidRPr="007503D8" w14:paraId="3117E4AB" w14:textId="77777777" w:rsidTr="005647E9">
        <w:tc>
          <w:tcPr>
            <w:tcW w:w="33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A8" w14:textId="77777777" w:rsidR="00CD59D8" w:rsidRPr="007503D8" w:rsidRDefault="00CD59D8" w:rsidP="004B2EA0">
            <w:pPr>
              <w:pStyle w:val="Tableau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Vzorek pro analýzu</w:t>
            </w:r>
          </w:p>
        </w:tc>
        <w:tc>
          <w:tcPr>
            <w:tcW w:w="406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A9" w14:textId="77777777" w:rsidR="00CD59D8" w:rsidRPr="007503D8" w:rsidRDefault="00234E71" w:rsidP="000D1169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RNA izolovaná ze vzorku</w:t>
            </w:r>
          </w:p>
        </w:tc>
        <w:tc>
          <w:tcPr>
            <w:tcW w:w="30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AA" w14:textId="77777777" w:rsidR="00CD59D8" w:rsidRPr="007503D8" w:rsidRDefault="00802628" w:rsidP="00D51497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5 µl</w:t>
            </w:r>
          </w:p>
        </w:tc>
      </w:tr>
      <w:tr w:rsidR="007A5134" w:rsidRPr="007503D8" w14:paraId="3117E4AF" w14:textId="77777777" w:rsidTr="005647E9">
        <w:tc>
          <w:tcPr>
            <w:tcW w:w="33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AC" w14:textId="77777777" w:rsidR="00CD59D8" w:rsidRPr="007503D8" w:rsidRDefault="00CD59D8" w:rsidP="004B2EA0">
            <w:pPr>
              <w:pStyle w:val="Tableau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Positive amplification control (Pozitivní amplifikační kontrola)</w:t>
            </w:r>
          </w:p>
        </w:tc>
        <w:tc>
          <w:tcPr>
            <w:tcW w:w="406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AD" w14:textId="77777777" w:rsidR="00CD59D8" w:rsidRPr="007503D8" w:rsidRDefault="00AF0D9F" w:rsidP="000D1169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4a </w:t>
            </w:r>
            <w:r w:rsidRPr="007503D8">
              <w:rPr>
                <w:rFonts w:asciiTheme="minorHAnsi" w:hAnsiTheme="minorHAnsi" w:cstheme="minorHAnsi"/>
              </w:rPr>
              <w:noBreakHyphen/>
              <w:t> EPC SBVS</w:t>
            </w:r>
          </w:p>
        </w:tc>
        <w:tc>
          <w:tcPr>
            <w:tcW w:w="30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AE" w14:textId="77777777" w:rsidR="00CD59D8" w:rsidRPr="007503D8" w:rsidRDefault="00802628" w:rsidP="00D51497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5 µl</w:t>
            </w:r>
          </w:p>
        </w:tc>
      </w:tr>
      <w:tr w:rsidR="007A5134" w:rsidRPr="007503D8" w14:paraId="3117E4B3" w14:textId="77777777" w:rsidTr="005647E9">
        <w:tc>
          <w:tcPr>
            <w:tcW w:w="33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B0" w14:textId="77777777" w:rsidR="00CD59D8" w:rsidRPr="007503D8" w:rsidRDefault="00CD59D8" w:rsidP="00565F66">
            <w:pPr>
              <w:pStyle w:val="Tableau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Negative extraction control (Negativní kontrola izolace) (NCS)</w:t>
            </w:r>
          </w:p>
        </w:tc>
        <w:tc>
          <w:tcPr>
            <w:tcW w:w="406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B1" w14:textId="77777777" w:rsidR="00CD59D8" w:rsidRPr="007503D8" w:rsidRDefault="00CD59D8" w:rsidP="000D1169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Izolovaná NCS</w:t>
            </w:r>
          </w:p>
        </w:tc>
        <w:tc>
          <w:tcPr>
            <w:tcW w:w="30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B2" w14:textId="77777777" w:rsidR="00CD59D8" w:rsidRPr="007503D8" w:rsidRDefault="00802628" w:rsidP="00D51497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5 µl</w:t>
            </w:r>
          </w:p>
        </w:tc>
      </w:tr>
      <w:tr w:rsidR="007A5134" w:rsidRPr="007503D8" w14:paraId="3117E4B7" w14:textId="77777777" w:rsidTr="005647E9">
        <w:tc>
          <w:tcPr>
            <w:tcW w:w="338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B4" w14:textId="77777777" w:rsidR="00CD59D8" w:rsidRPr="007503D8" w:rsidRDefault="00CD59D8" w:rsidP="004B2EA0">
            <w:pPr>
              <w:pStyle w:val="Tableau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Negative amplification control (Negativní amplifikační kontrola) (NC)</w:t>
            </w:r>
          </w:p>
        </w:tc>
        <w:tc>
          <w:tcPr>
            <w:tcW w:w="406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B5" w14:textId="77777777" w:rsidR="00CD59D8" w:rsidRPr="007503D8" w:rsidRDefault="00CD59D8" w:rsidP="000D1169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DNase/RNase</w:t>
            </w:r>
            <w:r w:rsidRPr="007503D8">
              <w:rPr>
                <w:rFonts w:asciiTheme="minorHAnsi" w:hAnsiTheme="minorHAnsi" w:cstheme="minorHAnsi"/>
              </w:rPr>
              <w:noBreakHyphen/>
              <w:t>free water (Voda bez DNázy/RNázy)</w:t>
            </w:r>
          </w:p>
        </w:tc>
        <w:tc>
          <w:tcPr>
            <w:tcW w:w="305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B6" w14:textId="77777777" w:rsidR="00CD59D8" w:rsidRPr="007503D8" w:rsidRDefault="00802628" w:rsidP="00D51497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5 µl</w:t>
            </w:r>
          </w:p>
        </w:tc>
      </w:tr>
    </w:tbl>
    <w:p w14:paraId="3117E4B8" w14:textId="77777777" w:rsidR="004F159B" w:rsidRPr="007503D8" w:rsidRDefault="004F159B" w:rsidP="00481EFD">
      <w:pPr>
        <w:pStyle w:val="DProto1"/>
        <w:ind w:left="272" w:hanging="27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Zakryjte PCR destičku, PCR stripy nebo kapiláry adhezivním víčkem destičky nebo vhodnými uzávěry.</w:t>
      </w:r>
    </w:p>
    <w:p w14:paraId="48A5D634" w14:textId="77777777" w:rsidR="004641C5" w:rsidRPr="007503D8" w:rsidRDefault="004641C5">
      <w:pPr>
        <w:spacing w:before="0" w:after="0"/>
        <w:rPr>
          <w:rFonts w:asciiTheme="minorHAnsi" w:hAnsiTheme="minorHAnsi" w:cstheme="minorHAnsi"/>
          <w:sz w:val="21"/>
          <w:szCs w:val="21"/>
        </w:rPr>
      </w:pPr>
      <w:bookmarkStart w:id="34" w:name="_Toc338433177"/>
      <w:bookmarkStart w:id="35" w:name="_Toc346054129"/>
      <w:bookmarkEnd w:id="32"/>
      <w:bookmarkEnd w:id="33"/>
      <w:r w:rsidRPr="007503D8">
        <w:rPr>
          <w:rFonts w:asciiTheme="minorHAnsi" w:hAnsiTheme="minorHAnsi" w:cstheme="minorHAnsi"/>
        </w:rPr>
        <w:br w:type="page"/>
      </w:r>
    </w:p>
    <w:p w14:paraId="3117E4B9" w14:textId="6AD35662" w:rsidR="00700752" w:rsidRPr="007503D8" w:rsidRDefault="00700752" w:rsidP="00360421">
      <w:pPr>
        <w:pStyle w:val="Nadpis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lastRenderedPageBreak/>
        <w:t>Amplifikace pomocí RT</w:t>
      </w:r>
      <w:r w:rsidRPr="007503D8">
        <w:rPr>
          <w:rFonts w:asciiTheme="minorHAnsi" w:hAnsiTheme="minorHAnsi" w:cstheme="minorHAnsi"/>
        </w:rPr>
        <w:noBreakHyphen/>
        <w:t>PCR v reálném čase</w:t>
      </w:r>
      <w:bookmarkEnd w:id="34"/>
      <w:bookmarkEnd w:id="35"/>
    </w:p>
    <w:p w14:paraId="3117E4BA" w14:textId="77777777" w:rsidR="00700752" w:rsidRPr="007503D8" w:rsidRDefault="00700752" w:rsidP="00EF5CF6">
      <w:pPr>
        <w:pStyle w:val="DProto1"/>
        <w:numPr>
          <w:ilvl w:val="0"/>
          <w:numId w:val="2"/>
        </w:numPr>
        <w:ind w:left="272" w:hanging="27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 xml:space="preserve">Na termocykleru nastavte následující detektory: </w:t>
      </w:r>
    </w:p>
    <w:tbl>
      <w:tblPr>
        <w:tblW w:w="1049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E0" w:firstRow="1" w:lastRow="1" w:firstColumn="1" w:lastColumn="0" w:noHBand="0" w:noVBand="1"/>
      </w:tblPr>
      <w:tblGrid>
        <w:gridCol w:w="3499"/>
        <w:gridCol w:w="3499"/>
        <w:gridCol w:w="3500"/>
      </w:tblGrid>
      <w:tr w:rsidR="007A5134" w:rsidRPr="007503D8" w14:paraId="3117E4BE" w14:textId="77777777" w:rsidTr="00096850">
        <w:tc>
          <w:tcPr>
            <w:tcW w:w="3499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117E4BB" w14:textId="77777777" w:rsidR="00700752" w:rsidRPr="007503D8" w:rsidRDefault="00700752" w:rsidP="00CF5852">
            <w:pPr>
              <w:pStyle w:val="Tableau"/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117E4BC" w14:textId="77777777" w:rsidR="00700752" w:rsidRPr="007503D8" w:rsidRDefault="00700752" w:rsidP="00CF5852">
            <w:pPr>
              <w:pStyle w:val="Tableau"/>
              <w:keepNext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Reportér</w:t>
            </w:r>
          </w:p>
        </w:tc>
        <w:tc>
          <w:tcPr>
            <w:tcW w:w="3500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117E4BD" w14:textId="77777777" w:rsidR="00700752" w:rsidRPr="007503D8" w:rsidRDefault="00700752" w:rsidP="00CF5852">
            <w:pPr>
              <w:pStyle w:val="Tableau"/>
              <w:keepNext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Zhášedlo</w:t>
            </w:r>
          </w:p>
        </w:tc>
      </w:tr>
      <w:tr w:rsidR="007A5134" w:rsidRPr="007503D8" w14:paraId="3117E4C2" w14:textId="77777777" w:rsidTr="00096850">
        <w:tc>
          <w:tcPr>
            <w:tcW w:w="349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BF" w14:textId="77777777" w:rsidR="00CD59D8" w:rsidRPr="007503D8" w:rsidRDefault="00234E71" w:rsidP="004B2EA0">
            <w:pPr>
              <w:pStyle w:val="Tableau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SBV</w:t>
            </w:r>
          </w:p>
        </w:tc>
        <w:tc>
          <w:tcPr>
            <w:tcW w:w="349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C0" w14:textId="6CA33754" w:rsidR="00CD59D8" w:rsidRPr="007503D8" w:rsidRDefault="00CD59D8" w:rsidP="003D1DCC">
            <w:pPr>
              <w:pStyle w:val="Tableau"/>
              <w:keepNext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FAM</w:t>
            </w:r>
          </w:p>
        </w:tc>
        <w:tc>
          <w:tcPr>
            <w:tcW w:w="350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C1" w14:textId="77777777" w:rsidR="00CD59D8" w:rsidRPr="007503D8" w:rsidRDefault="00CD59D8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NFQ (nefluorescenční zhášedlo)</w:t>
            </w:r>
          </w:p>
        </w:tc>
      </w:tr>
      <w:tr w:rsidR="007A5134" w:rsidRPr="007503D8" w14:paraId="3117E4C6" w14:textId="77777777" w:rsidTr="00096850">
        <w:tc>
          <w:tcPr>
            <w:tcW w:w="349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C3" w14:textId="77777777" w:rsidR="00CD59D8" w:rsidRPr="007503D8" w:rsidRDefault="00234E71" w:rsidP="00234E71">
            <w:pPr>
              <w:pStyle w:val="Tableau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IPC SBV</w:t>
            </w:r>
          </w:p>
        </w:tc>
        <w:tc>
          <w:tcPr>
            <w:tcW w:w="349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C4" w14:textId="4C8E81FC" w:rsidR="00CD59D8" w:rsidRPr="007503D8" w:rsidRDefault="00CD59D8" w:rsidP="003D1DCC">
            <w:pPr>
              <w:pStyle w:val="Tableau"/>
              <w:keepNext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VIC</w:t>
            </w:r>
          </w:p>
        </w:tc>
        <w:tc>
          <w:tcPr>
            <w:tcW w:w="350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C5" w14:textId="121D6CC1" w:rsidR="00CD59D8" w:rsidRPr="007503D8" w:rsidRDefault="00234E71" w:rsidP="003D1DCC">
            <w:pPr>
              <w:pStyle w:val="Tableau"/>
              <w:keepNext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7503D8">
              <w:rPr>
                <w:rFonts w:asciiTheme="minorHAnsi" w:hAnsiTheme="minorHAnsi" w:cstheme="minorHAnsi"/>
              </w:rPr>
              <w:t>TAMRA</w:t>
            </w:r>
            <w:r w:rsidRPr="007503D8">
              <w:rPr>
                <w:rFonts w:asciiTheme="minorHAnsi" w:hAnsiTheme="minorHAnsi" w:cstheme="minorHAnsi"/>
                <w:vertAlign w:val="superscript"/>
              </w:rPr>
              <w:t>(</w:t>
            </w:r>
            <w:proofErr w:type="gramEnd"/>
            <w:r w:rsidRPr="007503D8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</w:tr>
      <w:tr w:rsidR="007A5134" w:rsidRPr="007503D8" w14:paraId="3117E4C8" w14:textId="77777777" w:rsidTr="005647E9">
        <w:tc>
          <w:tcPr>
            <w:tcW w:w="10498" w:type="dxa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C7" w14:textId="0DE1D12D" w:rsidR="00700752" w:rsidRPr="007503D8" w:rsidRDefault="00700752" w:rsidP="00CF5852">
            <w:pPr>
              <w:pStyle w:val="Tableau"/>
              <w:keepNext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 xml:space="preserve">Pasivní reference: </w:t>
            </w:r>
            <w:proofErr w:type="gramStart"/>
            <w:r w:rsidRPr="007503D8">
              <w:rPr>
                <w:rFonts w:asciiTheme="minorHAnsi" w:hAnsiTheme="minorHAnsi" w:cstheme="minorHAnsi"/>
              </w:rPr>
              <w:t>ROX</w:t>
            </w:r>
            <w:r w:rsidRPr="007503D8">
              <w:rPr>
                <w:rFonts w:asciiTheme="minorHAnsi" w:hAnsiTheme="minorHAnsi" w:cstheme="minorHAnsi"/>
                <w:vertAlign w:val="superscript"/>
              </w:rPr>
              <w:t>(</w:t>
            </w:r>
            <w:proofErr w:type="gramEnd"/>
            <w:r w:rsidRPr="007503D8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</w:tr>
    </w:tbl>
    <w:p w14:paraId="3117E4C9" w14:textId="63B5F2A1" w:rsidR="00CD59D8" w:rsidRPr="007503D8" w:rsidRDefault="00234E71" w:rsidP="00096850">
      <w:pPr>
        <w:pStyle w:val="TableFootnote"/>
        <w:ind w:left="45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  <w:vertAlign w:val="superscript"/>
        </w:rPr>
        <w:t>(1)</w:t>
      </w:r>
      <w:r w:rsidRPr="007503D8">
        <w:rPr>
          <w:rFonts w:asciiTheme="minorHAnsi" w:hAnsiTheme="minorHAnsi" w:cstheme="minorHAnsi"/>
        </w:rPr>
        <w:tab/>
      </w:r>
      <w:proofErr w:type="spellStart"/>
      <w:r w:rsidRPr="007503D8">
        <w:rPr>
          <w:rFonts w:asciiTheme="minorHAnsi" w:hAnsiTheme="minorHAnsi" w:cstheme="minorHAnsi"/>
        </w:rPr>
        <w:t>Fluorofory</w:t>
      </w:r>
      <w:proofErr w:type="spellEnd"/>
      <w:r w:rsidRPr="007503D8">
        <w:rPr>
          <w:rFonts w:asciiTheme="minorHAnsi" w:hAnsiTheme="minorHAnsi" w:cstheme="minorHAnsi"/>
        </w:rPr>
        <w:t xml:space="preserve"> TAMRA</w:t>
      </w:r>
      <w:r w:rsidRPr="007503D8">
        <w:rPr>
          <w:rFonts w:asciiTheme="minorHAnsi" w:hAnsiTheme="minorHAnsi" w:cstheme="minorHAnsi"/>
          <w:vertAlign w:val="superscript"/>
        </w:rPr>
        <w:t xml:space="preserve"> </w:t>
      </w:r>
      <w:r w:rsidRPr="007503D8">
        <w:rPr>
          <w:rFonts w:asciiTheme="minorHAnsi" w:hAnsiTheme="minorHAnsi" w:cstheme="minorHAnsi"/>
        </w:rPr>
        <w:t>a ROX jsou zapotřebí pro analýzu PCR v reálném čase, pokud je termocykler schopen je detekovat. U všech ostatních termocyklerů absence schopnosti detekovat tyto fluorofory nezhoršuje analýzu RT</w:t>
      </w:r>
      <w:r w:rsidRPr="007503D8">
        <w:rPr>
          <w:rFonts w:asciiTheme="minorHAnsi" w:hAnsiTheme="minorHAnsi" w:cstheme="minorHAnsi"/>
        </w:rPr>
        <w:noBreakHyphen/>
        <w:t>PCR v reálném čase.</w:t>
      </w:r>
    </w:p>
    <w:p w14:paraId="3117E4CA" w14:textId="77777777" w:rsidR="00CD59D8" w:rsidRPr="007503D8" w:rsidRDefault="00CD59D8" w:rsidP="005F745C">
      <w:pPr>
        <w:pStyle w:val="DProto1"/>
        <w:ind w:left="272" w:hanging="27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 xml:space="preserve">Nastavte </w:t>
      </w:r>
      <w:r w:rsidRPr="007503D8">
        <w:rPr>
          <w:rFonts w:asciiTheme="minorHAnsi" w:hAnsiTheme="minorHAnsi" w:cstheme="minorHAnsi"/>
          <w:b/>
        </w:rPr>
        <w:t>SBV</w:t>
      </w:r>
      <w:r w:rsidRPr="007503D8">
        <w:rPr>
          <w:rFonts w:asciiTheme="minorHAnsi" w:hAnsiTheme="minorHAnsi" w:cstheme="minorHAnsi"/>
        </w:rPr>
        <w:t xml:space="preserve"> a </w:t>
      </w:r>
      <w:r w:rsidRPr="007503D8">
        <w:rPr>
          <w:rFonts w:asciiTheme="minorHAnsi" w:hAnsiTheme="minorHAnsi" w:cstheme="minorHAnsi"/>
          <w:b/>
        </w:rPr>
        <w:t>SBV</w:t>
      </w:r>
      <w:r w:rsidRPr="007503D8">
        <w:rPr>
          <w:rFonts w:asciiTheme="minorHAnsi" w:hAnsiTheme="minorHAnsi" w:cstheme="minorHAnsi"/>
        </w:rPr>
        <w:t xml:space="preserve"> </w:t>
      </w:r>
      <w:r w:rsidRPr="007503D8">
        <w:rPr>
          <w:rFonts w:asciiTheme="minorHAnsi" w:hAnsiTheme="minorHAnsi" w:cstheme="minorHAnsi"/>
          <w:b/>
        </w:rPr>
        <w:t>IPC</w:t>
      </w:r>
      <w:r w:rsidRPr="007503D8">
        <w:rPr>
          <w:rFonts w:asciiTheme="minorHAnsi" w:hAnsiTheme="minorHAnsi" w:cstheme="minorHAnsi"/>
        </w:rPr>
        <w:t xml:space="preserve"> detektory pro každou jamku používanou v analýze.</w:t>
      </w:r>
    </w:p>
    <w:p w14:paraId="3117E4CB" w14:textId="470F295D" w:rsidR="00A97E2D" w:rsidRPr="007503D8" w:rsidRDefault="00A97E2D" w:rsidP="005F745C">
      <w:pPr>
        <w:pStyle w:val="DProto1"/>
        <w:ind w:left="272" w:hanging="27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Pro analýzu nastavte následující program RT</w:t>
      </w:r>
      <w:r w:rsidRPr="007503D8">
        <w:rPr>
          <w:rFonts w:asciiTheme="minorHAnsi" w:hAnsiTheme="minorHAnsi" w:cstheme="minorHAnsi"/>
        </w:rPr>
        <w:noBreakHyphen/>
        <w:t>PCR v reálném čase:</w:t>
      </w:r>
    </w:p>
    <w:p w14:paraId="27DB9E0B" w14:textId="221D65B0" w:rsidR="0028322B" w:rsidRPr="007503D8" w:rsidRDefault="008C1E6A" w:rsidP="008C1E6A">
      <w:pPr>
        <w:pStyle w:val="TableHeadingSmall"/>
        <w:spacing w:before="60"/>
        <w:ind w:left="274"/>
        <w:jc w:val="left"/>
        <w:rPr>
          <w:rFonts w:asciiTheme="minorHAnsi" w:hAnsiTheme="minorHAnsi" w:cstheme="minorHAnsi"/>
          <w:b w:val="0"/>
          <w:bCs/>
          <w:sz w:val="17"/>
        </w:rPr>
      </w:pPr>
      <w:r w:rsidRPr="007503D8">
        <w:rPr>
          <w:rFonts w:asciiTheme="minorHAnsi" w:hAnsiTheme="minorHAnsi" w:cstheme="minorHAnsi"/>
          <w:b w:val="0"/>
          <w:sz w:val="17"/>
        </w:rPr>
        <w:t>Tabulka 1</w:t>
      </w:r>
      <w:r w:rsidRPr="007503D8">
        <w:rPr>
          <w:rFonts w:asciiTheme="minorHAnsi" w:hAnsiTheme="minorHAnsi" w:cstheme="minorHAnsi"/>
          <w:bCs/>
          <w:sz w:val="17"/>
        </w:rPr>
        <w:t> </w:t>
      </w:r>
      <w:r w:rsidRPr="007503D8">
        <w:rPr>
          <w:rFonts w:asciiTheme="minorHAnsi" w:hAnsiTheme="minorHAnsi" w:cstheme="minorHAnsi"/>
          <w:b w:val="0"/>
          <w:sz w:val="17"/>
        </w:rPr>
        <w:t>Standardní</w:t>
      </w:r>
      <w:r w:rsidRPr="007503D8">
        <w:rPr>
          <w:rFonts w:asciiTheme="minorHAnsi" w:hAnsiTheme="minorHAnsi" w:cstheme="minorHAnsi"/>
          <w:b w:val="0"/>
          <w:bCs/>
          <w:sz w:val="17"/>
        </w:rPr>
        <w:t xml:space="preserve"> metoda </w:t>
      </w:r>
      <w:r w:rsidRPr="007503D8">
        <w:rPr>
          <w:rFonts w:asciiTheme="minorHAnsi" w:hAnsiTheme="minorHAnsi" w:cstheme="minorHAnsi"/>
          <w:b w:val="0"/>
          <w:sz w:val="17"/>
        </w:rPr>
        <w:t xml:space="preserve">(pro použití se vzorky purifikovanými pomocí standardního skriptu na přístroji </w:t>
      </w:r>
      <w:proofErr w:type="spellStart"/>
      <w:r w:rsidRPr="007503D8">
        <w:rPr>
          <w:rFonts w:asciiTheme="minorHAnsi" w:hAnsiTheme="minorHAnsi" w:cstheme="minorHAnsi"/>
          <w:b w:val="0"/>
          <w:sz w:val="17"/>
        </w:rPr>
        <w:t>KingFisher</w:t>
      </w:r>
      <w:proofErr w:type="spellEnd"/>
      <w:r w:rsidRPr="007503D8">
        <w:rPr>
          <w:rFonts w:asciiTheme="minorHAnsi" w:hAnsiTheme="minorHAnsi" w:cstheme="minorHAnsi"/>
          <w:b w:val="0"/>
          <w:sz w:val="17"/>
        </w:rPr>
        <w:t>)</w:t>
      </w:r>
    </w:p>
    <w:tbl>
      <w:tblPr>
        <w:tblW w:w="4807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589"/>
        <w:gridCol w:w="2589"/>
        <w:gridCol w:w="2589"/>
      </w:tblGrid>
      <w:tr w:rsidR="007A5134" w:rsidRPr="007503D8" w14:paraId="3117E4D0" w14:textId="77777777" w:rsidTr="00096850">
        <w:trPr>
          <w:trHeight w:val="283"/>
        </w:trPr>
        <w:tc>
          <w:tcPr>
            <w:tcW w:w="1250" w:type="pct"/>
            <w:shd w:val="clear" w:color="auto" w:fill="D9D9D9" w:themeFill="background1" w:themeFillShade="D9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CC" w14:textId="77777777" w:rsidR="000002A8" w:rsidRPr="007503D8" w:rsidRDefault="000002A8" w:rsidP="00C17BD0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CD" w14:textId="77777777" w:rsidR="000002A8" w:rsidRPr="007503D8" w:rsidRDefault="000002A8" w:rsidP="00C17BD0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Opakování kroků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CE" w14:textId="77777777" w:rsidR="000002A8" w:rsidRPr="007503D8" w:rsidRDefault="000002A8" w:rsidP="00C17BD0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Teplota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CF" w14:textId="77777777" w:rsidR="000002A8" w:rsidRPr="007503D8" w:rsidRDefault="000002A8" w:rsidP="00C17BD0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Doba trvání</w:t>
            </w:r>
          </w:p>
        </w:tc>
      </w:tr>
      <w:tr w:rsidR="007A5134" w:rsidRPr="007503D8" w14:paraId="3117E4D5" w14:textId="77777777" w:rsidTr="00096850">
        <w:trPr>
          <w:trHeight w:val="255"/>
        </w:trPr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D1" w14:textId="77777777" w:rsidR="00CD59D8" w:rsidRPr="007503D8" w:rsidRDefault="00CD59D8" w:rsidP="00A50CA9">
            <w:pPr>
              <w:pStyle w:val="Tableau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Krok 1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D2" w14:textId="77777777" w:rsidR="00CD59D8" w:rsidRPr="007503D8" w:rsidRDefault="003142EC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× 1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D3" w14:textId="77777777" w:rsidR="00CD59D8" w:rsidRPr="007503D8" w:rsidRDefault="00234E71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45 °C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D4" w14:textId="77777777" w:rsidR="00CD59D8" w:rsidRPr="007503D8" w:rsidRDefault="00234E71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10 minut</w:t>
            </w:r>
          </w:p>
        </w:tc>
      </w:tr>
      <w:tr w:rsidR="007A5134" w:rsidRPr="007503D8" w14:paraId="3117E4DA" w14:textId="77777777" w:rsidTr="00096850">
        <w:trPr>
          <w:trHeight w:val="255"/>
        </w:trPr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D6" w14:textId="77777777" w:rsidR="00CD59D8" w:rsidRPr="007503D8" w:rsidRDefault="00CD59D8" w:rsidP="00A50CA9">
            <w:pPr>
              <w:pStyle w:val="Tableau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Krok 2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D7" w14:textId="77777777" w:rsidR="00CD59D8" w:rsidRPr="007503D8" w:rsidRDefault="003142EC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× 1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D8" w14:textId="77777777" w:rsidR="00CD59D8" w:rsidRPr="007503D8" w:rsidRDefault="00CD59D8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95 °C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D9" w14:textId="77777777" w:rsidR="00CD59D8" w:rsidRPr="007503D8" w:rsidRDefault="003142EC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10 minut</w:t>
            </w:r>
          </w:p>
        </w:tc>
      </w:tr>
      <w:tr w:rsidR="007A5134" w:rsidRPr="007503D8" w14:paraId="3117E4DF" w14:textId="77777777" w:rsidTr="00096850">
        <w:trPr>
          <w:trHeight w:val="255"/>
        </w:trPr>
        <w:tc>
          <w:tcPr>
            <w:tcW w:w="1250" w:type="pct"/>
            <w:vMerge w:val="restar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DB" w14:textId="77777777" w:rsidR="00CD59D8" w:rsidRPr="007503D8" w:rsidRDefault="00CD59D8" w:rsidP="00A50CA9">
            <w:pPr>
              <w:pStyle w:val="Tableau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Krok 3</w:t>
            </w:r>
          </w:p>
        </w:tc>
        <w:tc>
          <w:tcPr>
            <w:tcW w:w="1250" w:type="pct"/>
            <w:vMerge w:val="restar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DC" w14:textId="4444806E" w:rsidR="00CD59D8" w:rsidRPr="007503D8" w:rsidRDefault="003142EC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× 40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DD" w14:textId="77777777" w:rsidR="00CD59D8" w:rsidRPr="007503D8" w:rsidRDefault="00CD59D8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95 °C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DE" w14:textId="77777777" w:rsidR="00CD59D8" w:rsidRPr="007503D8" w:rsidRDefault="003142EC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15 sekund</w:t>
            </w:r>
          </w:p>
        </w:tc>
      </w:tr>
      <w:tr w:rsidR="007A5134" w:rsidRPr="007503D8" w14:paraId="3117E4E4" w14:textId="77777777" w:rsidTr="00096850">
        <w:trPr>
          <w:trHeight w:val="255"/>
        </w:trPr>
        <w:tc>
          <w:tcPr>
            <w:tcW w:w="1250" w:type="pct"/>
            <w:vMerge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E0" w14:textId="77777777" w:rsidR="00CD59D8" w:rsidRPr="007503D8" w:rsidRDefault="00CD59D8" w:rsidP="00B67D76">
            <w:pPr>
              <w:pStyle w:val="Tableau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50" w:type="pct"/>
            <w:vMerge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E1" w14:textId="77777777" w:rsidR="00CD59D8" w:rsidRPr="007503D8" w:rsidRDefault="00CD59D8" w:rsidP="003D1DCC">
            <w:pPr>
              <w:pStyle w:val="Tableau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E2" w14:textId="77777777" w:rsidR="00CD59D8" w:rsidRPr="007503D8" w:rsidRDefault="00AF0D9F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60 °C</w:t>
            </w:r>
            <w:r w:rsidRPr="007503D8">
              <w:rPr>
                <w:rFonts w:asciiTheme="minorHAnsi" w:hAnsiTheme="minorHAnsi" w:cstheme="minorHAnsi"/>
                <w:vertAlign w:val="superscript"/>
              </w:rPr>
              <w:t>(1)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117E4E3" w14:textId="7F674D7B" w:rsidR="00CD59D8" w:rsidRPr="007503D8" w:rsidRDefault="00462D25" w:rsidP="00462D25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45 sekund</w:t>
            </w:r>
          </w:p>
        </w:tc>
      </w:tr>
    </w:tbl>
    <w:p w14:paraId="3117E4E5" w14:textId="0985FC70" w:rsidR="000002A8" w:rsidRPr="007503D8" w:rsidRDefault="00962CA7" w:rsidP="00962CA7">
      <w:pPr>
        <w:pStyle w:val="TableFootnote"/>
        <w:ind w:left="461" w:hanging="187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  <w:vertAlign w:val="superscript"/>
        </w:rPr>
        <w:t>(1)</w:t>
      </w:r>
      <w:r w:rsidRPr="007503D8">
        <w:rPr>
          <w:rFonts w:asciiTheme="minorHAnsi" w:hAnsiTheme="minorHAnsi" w:cstheme="minorHAnsi"/>
        </w:rPr>
        <w:tab/>
        <w:t>Sběr dat fluorescence během 45sekundové fáze při teplotě 60 °C</w:t>
      </w:r>
    </w:p>
    <w:p w14:paraId="043FE928" w14:textId="1E7AD486" w:rsidR="006810BC" w:rsidRPr="007503D8" w:rsidRDefault="008C1E6A" w:rsidP="008C1E6A">
      <w:pPr>
        <w:pStyle w:val="DProto1"/>
        <w:numPr>
          <w:ilvl w:val="0"/>
          <w:numId w:val="0"/>
        </w:numPr>
        <w:ind w:left="274"/>
        <w:rPr>
          <w:rFonts w:asciiTheme="minorHAnsi" w:hAnsiTheme="minorHAnsi" w:cstheme="minorHAnsi"/>
          <w:b/>
          <w:bCs/>
        </w:rPr>
      </w:pPr>
      <w:r w:rsidRPr="007503D8">
        <w:rPr>
          <w:rFonts w:asciiTheme="minorHAnsi" w:hAnsiTheme="minorHAnsi" w:cstheme="minorHAnsi"/>
          <w:sz w:val="17"/>
          <w:szCs w:val="17"/>
        </w:rPr>
        <w:t>Tabulka 2</w:t>
      </w:r>
      <w:r w:rsidRPr="007503D8">
        <w:rPr>
          <w:rFonts w:asciiTheme="minorHAnsi" w:hAnsiTheme="minorHAnsi" w:cstheme="minorHAnsi"/>
          <w:bCs/>
          <w:sz w:val="17"/>
          <w:szCs w:val="17"/>
        </w:rPr>
        <w:t xml:space="preserve"> Expresní metoda </w:t>
      </w:r>
      <w:r w:rsidRPr="007503D8">
        <w:rPr>
          <w:rFonts w:asciiTheme="minorHAnsi" w:hAnsiTheme="minorHAnsi" w:cstheme="minorHAnsi"/>
          <w:sz w:val="17"/>
          <w:szCs w:val="17"/>
        </w:rPr>
        <w:t xml:space="preserve">(pro použití se vzorky purifikovanými pomocí expresního skriptu na přístroji </w:t>
      </w:r>
      <w:proofErr w:type="spellStart"/>
      <w:r w:rsidRPr="007503D8">
        <w:rPr>
          <w:rFonts w:asciiTheme="minorHAnsi" w:hAnsiTheme="minorHAnsi" w:cstheme="minorHAnsi"/>
          <w:sz w:val="17"/>
          <w:szCs w:val="17"/>
        </w:rPr>
        <w:t>KingFisher</w:t>
      </w:r>
      <w:proofErr w:type="spellEnd"/>
      <w:r w:rsidRPr="007503D8">
        <w:rPr>
          <w:rFonts w:asciiTheme="minorHAnsi" w:hAnsiTheme="minorHAnsi" w:cstheme="minorHAnsi"/>
          <w:sz w:val="17"/>
          <w:szCs w:val="17"/>
        </w:rPr>
        <w:t>)</w:t>
      </w:r>
    </w:p>
    <w:tbl>
      <w:tblPr>
        <w:tblW w:w="4807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589"/>
        <w:gridCol w:w="2589"/>
        <w:gridCol w:w="2589"/>
      </w:tblGrid>
      <w:tr w:rsidR="007A5134" w:rsidRPr="007503D8" w14:paraId="18E497BE" w14:textId="77777777" w:rsidTr="00A13D0C">
        <w:trPr>
          <w:trHeight w:val="283"/>
        </w:trPr>
        <w:tc>
          <w:tcPr>
            <w:tcW w:w="1250" w:type="pct"/>
            <w:shd w:val="clear" w:color="auto" w:fill="D9D9D9" w:themeFill="background1" w:themeFillShade="D9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22E06313" w14:textId="77777777" w:rsidR="006810BC" w:rsidRPr="007503D8" w:rsidRDefault="006810BC" w:rsidP="00A13D0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15458494" w14:textId="77777777" w:rsidR="006810BC" w:rsidRPr="007503D8" w:rsidRDefault="006810BC" w:rsidP="00A13D0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Opakování kroků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26FBEFD8" w14:textId="77777777" w:rsidR="006810BC" w:rsidRPr="007503D8" w:rsidRDefault="006810BC" w:rsidP="00A13D0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Teplota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2A2CEF49" w14:textId="77777777" w:rsidR="006810BC" w:rsidRPr="007503D8" w:rsidRDefault="006810BC" w:rsidP="00A13D0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Doba trvání</w:t>
            </w:r>
          </w:p>
        </w:tc>
      </w:tr>
      <w:tr w:rsidR="007A5134" w:rsidRPr="007503D8" w14:paraId="67239931" w14:textId="77777777" w:rsidTr="00A13D0C">
        <w:trPr>
          <w:trHeight w:val="255"/>
        </w:trPr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149E0DCC" w14:textId="77777777" w:rsidR="006810BC" w:rsidRPr="007503D8" w:rsidRDefault="006810BC" w:rsidP="00A13D0C">
            <w:pPr>
              <w:pStyle w:val="Tableau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Krok 1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0E840050" w14:textId="77777777" w:rsidR="006810BC" w:rsidRPr="007503D8" w:rsidRDefault="006810BC" w:rsidP="00A13D0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× 1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790CAF30" w14:textId="2BEC71DD" w:rsidR="006810BC" w:rsidRPr="007503D8" w:rsidRDefault="006810BC" w:rsidP="00A13D0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48 °C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76A9B221" w14:textId="08D0A635" w:rsidR="006810BC" w:rsidRPr="007503D8" w:rsidRDefault="00B079B3" w:rsidP="00A13D0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5 minut</w:t>
            </w:r>
          </w:p>
        </w:tc>
      </w:tr>
      <w:tr w:rsidR="007A5134" w:rsidRPr="007503D8" w14:paraId="50FBED7B" w14:textId="77777777" w:rsidTr="00A13D0C">
        <w:trPr>
          <w:trHeight w:val="255"/>
        </w:trPr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5BB8DAB8" w14:textId="77777777" w:rsidR="006810BC" w:rsidRPr="007503D8" w:rsidRDefault="006810BC" w:rsidP="00A13D0C">
            <w:pPr>
              <w:pStyle w:val="Tableau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Krok 2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5DABB097" w14:textId="77777777" w:rsidR="006810BC" w:rsidRPr="007503D8" w:rsidRDefault="006810BC" w:rsidP="00A13D0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× 1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1EA27257" w14:textId="23E68501" w:rsidR="006810BC" w:rsidRPr="007503D8" w:rsidRDefault="006810BC" w:rsidP="00A13D0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97 °C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59093325" w14:textId="556BBE8F" w:rsidR="006810BC" w:rsidRPr="007503D8" w:rsidRDefault="00B079B3" w:rsidP="00A13D0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5 minut</w:t>
            </w:r>
          </w:p>
        </w:tc>
      </w:tr>
      <w:tr w:rsidR="007A5134" w:rsidRPr="007503D8" w14:paraId="2DB80BED" w14:textId="77777777" w:rsidTr="00A13D0C">
        <w:trPr>
          <w:trHeight w:val="255"/>
        </w:trPr>
        <w:tc>
          <w:tcPr>
            <w:tcW w:w="1250" w:type="pct"/>
            <w:vMerge w:val="restar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6BD255C2" w14:textId="77777777" w:rsidR="006810BC" w:rsidRPr="007503D8" w:rsidRDefault="006810BC" w:rsidP="00A13D0C">
            <w:pPr>
              <w:pStyle w:val="Tableau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Krok 3</w:t>
            </w:r>
          </w:p>
        </w:tc>
        <w:tc>
          <w:tcPr>
            <w:tcW w:w="1250" w:type="pct"/>
            <w:vMerge w:val="restar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7F30D7A7" w14:textId="77777777" w:rsidR="006810BC" w:rsidRPr="007503D8" w:rsidRDefault="006810BC" w:rsidP="00A13D0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× 40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0FCE1C54" w14:textId="74B2CF74" w:rsidR="006810BC" w:rsidRPr="007503D8" w:rsidRDefault="006810BC" w:rsidP="00A13D0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97 °C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71218353" w14:textId="6B51F833" w:rsidR="006810BC" w:rsidRPr="007503D8" w:rsidRDefault="00B079B3" w:rsidP="00A13D0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2 sekundy</w:t>
            </w:r>
          </w:p>
        </w:tc>
      </w:tr>
      <w:tr w:rsidR="007A5134" w:rsidRPr="007503D8" w14:paraId="3159898B" w14:textId="77777777" w:rsidTr="00A13D0C">
        <w:trPr>
          <w:trHeight w:val="255"/>
        </w:trPr>
        <w:tc>
          <w:tcPr>
            <w:tcW w:w="1250" w:type="pct"/>
            <w:vMerge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08AE57D8" w14:textId="77777777" w:rsidR="006810BC" w:rsidRPr="007503D8" w:rsidRDefault="006810BC" w:rsidP="00A13D0C">
            <w:pPr>
              <w:pStyle w:val="Tableau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50" w:type="pct"/>
            <w:vMerge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236CBDA8" w14:textId="77777777" w:rsidR="006810BC" w:rsidRPr="007503D8" w:rsidRDefault="006810BC" w:rsidP="00A13D0C">
            <w:pPr>
              <w:pStyle w:val="Tableau"/>
              <w:jc w:val="center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1DB494C0" w14:textId="7C806B13" w:rsidR="006810BC" w:rsidRPr="007503D8" w:rsidRDefault="006810BC" w:rsidP="00962CA7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60 °C</w:t>
            </w:r>
            <w:r w:rsidRPr="007503D8">
              <w:rPr>
                <w:rFonts w:asciiTheme="minorHAnsi" w:hAnsiTheme="minorHAnsi" w:cstheme="minorHAnsi"/>
                <w:vertAlign w:val="superscript"/>
              </w:rPr>
              <w:t>(1)</w:t>
            </w:r>
          </w:p>
        </w:tc>
        <w:tc>
          <w:tcPr>
            <w:tcW w:w="1250" w:type="pct"/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center"/>
          </w:tcPr>
          <w:p w14:paraId="33BB3E80" w14:textId="7CB74702" w:rsidR="006810BC" w:rsidRPr="007503D8" w:rsidRDefault="00DA3DCA" w:rsidP="00DA3DCA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35 sekund</w:t>
            </w:r>
          </w:p>
        </w:tc>
      </w:tr>
    </w:tbl>
    <w:p w14:paraId="4E2FD79E" w14:textId="6F2CD423" w:rsidR="006810BC" w:rsidRPr="007503D8" w:rsidRDefault="006810BC" w:rsidP="00962CA7">
      <w:pPr>
        <w:pStyle w:val="TableFootnote"/>
        <w:numPr>
          <w:ilvl w:val="0"/>
          <w:numId w:val="45"/>
        </w:numPr>
        <w:ind w:left="461" w:hanging="187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Sběr dat fluorescence během 35sekundové fáze při teplotě 60 °C</w:t>
      </w:r>
    </w:p>
    <w:p w14:paraId="3117E4E6" w14:textId="77777777" w:rsidR="000002A8" w:rsidRPr="007503D8" w:rsidRDefault="000002A8" w:rsidP="005F745C">
      <w:pPr>
        <w:pStyle w:val="DProto1"/>
        <w:ind w:left="272" w:hanging="27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Vložte PCR destičku, PCR stripy nebo kapiláry do termocykleru a spusťte RT</w:t>
      </w:r>
      <w:r w:rsidRPr="007503D8">
        <w:rPr>
          <w:rFonts w:asciiTheme="minorHAnsi" w:hAnsiTheme="minorHAnsi" w:cstheme="minorHAnsi"/>
        </w:rPr>
        <w:noBreakHyphen/>
        <w:t xml:space="preserve">PCR v reálném čase. </w:t>
      </w:r>
    </w:p>
    <w:p w14:paraId="3117E4E7" w14:textId="77777777" w:rsidR="003142EC" w:rsidRPr="007503D8" w:rsidRDefault="003142EC" w:rsidP="00360421">
      <w:pPr>
        <w:pStyle w:val="Nadpis1"/>
        <w:rPr>
          <w:rFonts w:asciiTheme="minorHAnsi" w:hAnsiTheme="minorHAnsi" w:cstheme="minorHAnsi"/>
        </w:rPr>
      </w:pPr>
      <w:bookmarkStart w:id="36" w:name="_Toc320871569"/>
      <w:bookmarkStart w:id="37" w:name="_Toc320873093"/>
      <w:bookmarkStart w:id="38" w:name="_Toc320873664"/>
      <w:bookmarkStart w:id="39" w:name="_Toc320879849"/>
      <w:bookmarkStart w:id="40" w:name="_Toc320879957"/>
      <w:bookmarkStart w:id="41" w:name="_Toc338433178"/>
      <w:bookmarkStart w:id="42" w:name="_Toc346054130"/>
      <w:r w:rsidRPr="007503D8">
        <w:rPr>
          <w:rFonts w:asciiTheme="minorHAnsi" w:hAnsiTheme="minorHAnsi" w:cstheme="minorHAnsi"/>
        </w:rPr>
        <w:t xml:space="preserve">Analýza </w:t>
      </w:r>
      <w:bookmarkEnd w:id="36"/>
      <w:bookmarkEnd w:id="37"/>
      <w:bookmarkEnd w:id="38"/>
      <w:bookmarkEnd w:id="39"/>
      <w:bookmarkEnd w:id="40"/>
      <w:r w:rsidRPr="007503D8">
        <w:rPr>
          <w:rFonts w:asciiTheme="minorHAnsi" w:hAnsiTheme="minorHAnsi" w:cstheme="minorHAnsi"/>
        </w:rPr>
        <w:t>výsledků</w:t>
      </w:r>
      <w:bookmarkEnd w:id="41"/>
      <w:bookmarkEnd w:id="42"/>
    </w:p>
    <w:p w14:paraId="3117E4E8" w14:textId="77777777" w:rsidR="003142EC" w:rsidRPr="007503D8" w:rsidRDefault="003142EC" w:rsidP="00360421">
      <w:pPr>
        <w:pStyle w:val="Nadpis2"/>
        <w:rPr>
          <w:rFonts w:asciiTheme="minorHAnsi" w:hAnsiTheme="minorHAnsi" w:cstheme="minorHAnsi"/>
        </w:rPr>
      </w:pPr>
      <w:bookmarkStart w:id="43" w:name="_Toc338433179"/>
      <w:bookmarkStart w:id="44" w:name="_Toc346054131"/>
      <w:bookmarkStart w:id="45" w:name="_Toc320871570"/>
      <w:bookmarkStart w:id="46" w:name="_Toc320873094"/>
      <w:bookmarkStart w:id="47" w:name="_Toc320873665"/>
      <w:bookmarkStart w:id="48" w:name="_Toc320879850"/>
      <w:bookmarkStart w:id="49" w:name="_Toc320879958"/>
      <w:bookmarkStart w:id="50" w:name="_Toc338433180"/>
      <w:bookmarkStart w:id="51" w:name="_Toc346054132"/>
      <w:r w:rsidRPr="007503D8">
        <w:rPr>
          <w:rFonts w:asciiTheme="minorHAnsi" w:hAnsiTheme="minorHAnsi" w:cstheme="minorHAnsi"/>
        </w:rPr>
        <w:t>Analýza surových dat</w:t>
      </w:r>
      <w:bookmarkEnd w:id="43"/>
      <w:bookmarkEnd w:id="44"/>
    </w:p>
    <w:p w14:paraId="3117E4E9" w14:textId="77777777" w:rsidR="003142EC" w:rsidRPr="007503D8" w:rsidRDefault="003142EC" w:rsidP="003142EC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Pro analýzu surových dat postupujte podle doporučení výrobce termocykleru.</w:t>
      </w:r>
    </w:p>
    <w:p w14:paraId="3117E4EA" w14:textId="77777777" w:rsidR="003142EC" w:rsidRPr="007503D8" w:rsidRDefault="003142EC" w:rsidP="00EF5CF6">
      <w:pPr>
        <w:pStyle w:val="DProto1"/>
        <w:numPr>
          <w:ilvl w:val="0"/>
          <w:numId w:val="4"/>
        </w:numPr>
        <w:ind w:left="272" w:hanging="27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Prahové limity nastavte odděleně pro každý cíl PCR v reálném čase.</w:t>
      </w:r>
    </w:p>
    <w:p w14:paraId="3117E4EB" w14:textId="77777777" w:rsidR="003142EC" w:rsidRPr="007503D8" w:rsidRDefault="003142EC" w:rsidP="005F745C">
      <w:pPr>
        <w:pStyle w:val="DProto1"/>
        <w:ind w:left="272" w:hanging="27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Pro každý detektor interpretujte výsledky podle hodnot C</w:t>
      </w:r>
      <w:r w:rsidRPr="007503D8">
        <w:rPr>
          <w:rFonts w:asciiTheme="minorHAnsi" w:hAnsiTheme="minorHAnsi" w:cstheme="minorHAnsi"/>
          <w:vertAlign w:val="subscript"/>
        </w:rPr>
        <w:t>t</w:t>
      </w:r>
      <w:r w:rsidRPr="007503D8">
        <w:rPr>
          <w:rFonts w:asciiTheme="minorHAnsi" w:hAnsiTheme="minorHAnsi" w:cstheme="minorHAnsi"/>
        </w:rPr>
        <w:t xml:space="preserve"> vzorku získaných podle doporučení níže.</w:t>
      </w:r>
    </w:p>
    <w:p w14:paraId="3117E4EC" w14:textId="77777777" w:rsidR="003142EC" w:rsidRPr="007503D8" w:rsidRDefault="003142EC" w:rsidP="00360421">
      <w:pPr>
        <w:pStyle w:val="Nadpis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Validace</w:t>
      </w:r>
    </w:p>
    <w:bookmarkEnd w:id="45"/>
    <w:bookmarkEnd w:id="46"/>
    <w:bookmarkEnd w:id="47"/>
    <w:bookmarkEnd w:id="48"/>
    <w:bookmarkEnd w:id="49"/>
    <w:bookmarkEnd w:id="50"/>
    <w:bookmarkEnd w:id="51"/>
    <w:p w14:paraId="3117E4ED" w14:textId="77777777" w:rsidR="003142EC" w:rsidRPr="007503D8" w:rsidRDefault="003142EC" w:rsidP="003142EC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Test je validován, pokud jsou splněna následující kritéria:</w:t>
      </w:r>
    </w:p>
    <w:tbl>
      <w:tblPr>
        <w:tblW w:w="107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7" w:type="dxa"/>
          <w:bottom w:w="43" w:type="dxa"/>
          <w:right w:w="57" w:type="dxa"/>
        </w:tblCellMar>
        <w:tblLook w:val="06A0" w:firstRow="1" w:lastRow="0" w:firstColumn="1" w:lastColumn="0" w:noHBand="1" w:noVBand="1"/>
      </w:tblPr>
      <w:tblGrid>
        <w:gridCol w:w="1459"/>
        <w:gridCol w:w="3103"/>
        <w:gridCol w:w="3104"/>
        <w:gridCol w:w="3104"/>
      </w:tblGrid>
      <w:tr w:rsidR="007A5134" w:rsidRPr="007503D8" w14:paraId="3117E4F2" w14:textId="77777777" w:rsidTr="00096850">
        <w:tc>
          <w:tcPr>
            <w:tcW w:w="1459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117E4EE" w14:textId="77777777" w:rsidR="00234E71" w:rsidRPr="007503D8" w:rsidRDefault="00234E71" w:rsidP="003142E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117E4EF" w14:textId="77777777" w:rsidR="00234E71" w:rsidRPr="007503D8" w:rsidRDefault="00234E71" w:rsidP="008A2188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SBV detektor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3117E4F0" w14:textId="77777777" w:rsidR="00234E71" w:rsidRPr="007503D8" w:rsidRDefault="00234E71" w:rsidP="00234E71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Detektor IPC SBV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3117E4F1" w14:textId="77777777" w:rsidR="00234E71" w:rsidRPr="007503D8" w:rsidRDefault="00234E71" w:rsidP="003142E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Validace</w:t>
            </w:r>
          </w:p>
        </w:tc>
      </w:tr>
      <w:tr w:rsidR="007A5134" w:rsidRPr="007503D8" w14:paraId="3117E4F7" w14:textId="77777777" w:rsidTr="00096850">
        <w:tc>
          <w:tcPr>
            <w:tcW w:w="14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F3" w14:textId="77777777" w:rsidR="00234E71" w:rsidRPr="007503D8" w:rsidRDefault="00234E71" w:rsidP="00234E71">
            <w:pPr>
              <w:pStyle w:val="Tableau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EPC SBVS</w:t>
            </w:r>
          </w:p>
        </w:tc>
        <w:tc>
          <w:tcPr>
            <w:tcW w:w="310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F4" w14:textId="77777777" w:rsidR="00234E71" w:rsidRPr="007503D8" w:rsidRDefault="000D1169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C</w:t>
            </w:r>
            <w:r w:rsidRPr="007503D8">
              <w:rPr>
                <w:rFonts w:asciiTheme="minorHAnsi" w:hAnsiTheme="minorHAnsi" w:cstheme="minorHAnsi"/>
                <w:vertAlign w:val="subscript"/>
              </w:rPr>
              <w:t>t</w:t>
            </w:r>
            <w:r w:rsidRPr="007503D8">
              <w:rPr>
                <w:rFonts w:asciiTheme="minorHAnsi" w:hAnsiTheme="minorHAnsi" w:cstheme="minorHAnsi"/>
              </w:rPr>
              <w:t xml:space="preserve"> = C</w:t>
            </w:r>
            <w:r w:rsidRPr="007503D8">
              <w:rPr>
                <w:rFonts w:asciiTheme="minorHAnsi" w:hAnsiTheme="minorHAnsi" w:cstheme="minorHAnsi"/>
                <w:vertAlign w:val="subscript"/>
              </w:rPr>
              <w:t>t QC</w:t>
            </w:r>
            <w:r w:rsidRPr="007503D8">
              <w:rPr>
                <w:rFonts w:asciiTheme="minorHAnsi" w:hAnsiTheme="minorHAnsi" w:cstheme="minorHAnsi"/>
              </w:rPr>
              <w:t xml:space="preserve"> SBV 4a </w:t>
            </w:r>
            <w:r w:rsidRPr="007503D8">
              <w:rPr>
                <w:rFonts w:asciiTheme="minorHAnsi" w:hAnsiTheme="minorHAnsi" w:cstheme="minorHAnsi"/>
              </w:rPr>
              <w:noBreakHyphen/>
              <w:t> EPC SBVS ± 3C</w:t>
            </w:r>
            <w:r w:rsidRPr="007503D8">
              <w:rPr>
                <w:rFonts w:asciiTheme="minorHAnsi" w:hAnsiTheme="minorHAnsi" w:cstheme="minorHAnsi"/>
                <w:vertAlign w:val="subscript"/>
              </w:rPr>
              <w:t>t</w:t>
            </w:r>
            <w:r w:rsidRPr="007503D8">
              <w:rPr>
                <w:rFonts w:asciiTheme="minorHAnsi" w:hAnsiTheme="minorHAnsi" w:cstheme="minorHAnsi"/>
                <w:vertAlign w:val="superscript"/>
              </w:rPr>
              <w:t>(1)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117E4F5" w14:textId="0FCAD654" w:rsidR="00234E71" w:rsidRPr="007503D8" w:rsidRDefault="000D1169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C</w:t>
            </w:r>
            <w:r w:rsidRPr="007503D8">
              <w:rPr>
                <w:rFonts w:asciiTheme="minorHAnsi" w:hAnsiTheme="minorHAnsi" w:cstheme="minorHAnsi"/>
                <w:vertAlign w:val="subscript"/>
              </w:rPr>
              <w:t>t</w:t>
            </w:r>
            <w:r w:rsidRPr="007503D8">
              <w:rPr>
                <w:rFonts w:asciiTheme="minorHAnsi" w:hAnsiTheme="minorHAnsi" w:cstheme="minorHAnsi"/>
              </w:rPr>
              <w:t xml:space="preserve"> &lt; 40 nebo C</w:t>
            </w:r>
            <w:r w:rsidRPr="007503D8">
              <w:rPr>
                <w:rFonts w:asciiTheme="minorHAnsi" w:hAnsiTheme="minorHAnsi" w:cstheme="minorHAnsi"/>
                <w:vertAlign w:val="subscript"/>
              </w:rPr>
              <w:t>t</w:t>
            </w:r>
            <w:r w:rsidRPr="007503D8">
              <w:rPr>
                <w:rFonts w:asciiTheme="minorHAnsi" w:hAnsiTheme="minorHAnsi" w:cstheme="minorHAnsi"/>
              </w:rPr>
              <w:t xml:space="preserve"> &gt; 40</w:t>
            </w:r>
            <w:r w:rsidRPr="007503D8">
              <w:rPr>
                <w:rFonts w:asciiTheme="minorHAnsi" w:hAnsiTheme="minorHAnsi" w:cstheme="minorHAnsi"/>
                <w:vertAlign w:val="superscript"/>
              </w:rPr>
              <w:t>(2)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117E4F6" w14:textId="77777777" w:rsidR="00234E71" w:rsidRPr="007503D8" w:rsidRDefault="00234E71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Validováno pro PCR</w:t>
            </w:r>
          </w:p>
        </w:tc>
      </w:tr>
      <w:tr w:rsidR="007A5134" w:rsidRPr="007503D8" w14:paraId="3117E4FC" w14:textId="77777777" w:rsidTr="00096850">
        <w:tc>
          <w:tcPr>
            <w:tcW w:w="14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F8" w14:textId="77777777" w:rsidR="00234E71" w:rsidRPr="007503D8" w:rsidRDefault="00234E71" w:rsidP="003142EC">
            <w:pPr>
              <w:pStyle w:val="Tableau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NCS</w:t>
            </w:r>
          </w:p>
        </w:tc>
        <w:tc>
          <w:tcPr>
            <w:tcW w:w="310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F9" w14:textId="7D5A5BE4" w:rsidR="00234E71" w:rsidRPr="007503D8" w:rsidRDefault="000D1169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C</w:t>
            </w:r>
            <w:r w:rsidRPr="007503D8">
              <w:rPr>
                <w:rFonts w:asciiTheme="minorHAnsi" w:hAnsiTheme="minorHAnsi" w:cstheme="minorHAnsi"/>
                <w:vertAlign w:val="subscript"/>
              </w:rPr>
              <w:t>t</w:t>
            </w:r>
            <w:r w:rsidRPr="007503D8">
              <w:rPr>
                <w:rFonts w:asciiTheme="minorHAnsi" w:hAnsiTheme="minorHAnsi" w:cstheme="minorHAnsi"/>
              </w:rPr>
              <w:t xml:space="preserve"> &gt; 40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117E4FA" w14:textId="78DBCBE3" w:rsidR="00234E71" w:rsidRPr="007503D8" w:rsidRDefault="000D1169" w:rsidP="00A3454A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C</w:t>
            </w:r>
            <w:r w:rsidRPr="007503D8">
              <w:rPr>
                <w:rFonts w:asciiTheme="minorHAnsi" w:hAnsiTheme="minorHAnsi" w:cstheme="minorHAnsi"/>
                <w:vertAlign w:val="subscript"/>
              </w:rPr>
              <w:t>t</w:t>
            </w:r>
            <w:r w:rsidRPr="007503D8">
              <w:rPr>
                <w:rFonts w:asciiTheme="minorHAnsi" w:hAnsiTheme="minorHAnsi" w:cstheme="minorHAnsi"/>
              </w:rPr>
              <w:t xml:space="preserve"> &lt; 40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117E4FB" w14:textId="77777777" w:rsidR="00234E71" w:rsidRPr="007503D8" w:rsidRDefault="00234E71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Validováno pro izolaci</w:t>
            </w:r>
          </w:p>
        </w:tc>
      </w:tr>
      <w:tr w:rsidR="007A5134" w:rsidRPr="007503D8" w14:paraId="3117E501" w14:textId="77777777" w:rsidTr="00096850">
        <w:tc>
          <w:tcPr>
            <w:tcW w:w="145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FD" w14:textId="77777777" w:rsidR="00234E71" w:rsidRPr="007503D8" w:rsidRDefault="00234E71" w:rsidP="003142EC">
            <w:pPr>
              <w:pStyle w:val="Tableau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NC</w:t>
            </w:r>
          </w:p>
        </w:tc>
        <w:tc>
          <w:tcPr>
            <w:tcW w:w="310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17E4FE" w14:textId="01685A05" w:rsidR="00234E71" w:rsidRPr="007503D8" w:rsidRDefault="000D1169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C</w:t>
            </w:r>
            <w:r w:rsidRPr="007503D8">
              <w:rPr>
                <w:rFonts w:asciiTheme="minorHAnsi" w:hAnsiTheme="minorHAnsi" w:cstheme="minorHAnsi"/>
                <w:vertAlign w:val="subscript"/>
              </w:rPr>
              <w:t>t</w:t>
            </w:r>
            <w:r w:rsidRPr="007503D8">
              <w:rPr>
                <w:rFonts w:asciiTheme="minorHAnsi" w:hAnsiTheme="minorHAnsi" w:cstheme="minorHAnsi"/>
              </w:rPr>
              <w:t xml:space="preserve"> &gt; 40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117E4FF" w14:textId="6D8BFE37" w:rsidR="00234E71" w:rsidRPr="007503D8" w:rsidRDefault="000D1169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C</w:t>
            </w:r>
            <w:r w:rsidRPr="007503D8">
              <w:rPr>
                <w:rFonts w:asciiTheme="minorHAnsi" w:hAnsiTheme="minorHAnsi" w:cstheme="minorHAnsi"/>
                <w:vertAlign w:val="subscript"/>
              </w:rPr>
              <w:t>t</w:t>
            </w:r>
            <w:r w:rsidRPr="007503D8">
              <w:rPr>
                <w:rFonts w:asciiTheme="minorHAnsi" w:hAnsiTheme="minorHAnsi" w:cstheme="minorHAnsi"/>
              </w:rPr>
              <w:t xml:space="preserve"> &gt; 40</w:t>
            </w:r>
          </w:p>
        </w:tc>
        <w:tc>
          <w:tcPr>
            <w:tcW w:w="3104" w:type="dxa"/>
            <w:shd w:val="clear" w:color="auto" w:fill="auto"/>
            <w:vAlign w:val="center"/>
          </w:tcPr>
          <w:p w14:paraId="3117E500" w14:textId="77777777" w:rsidR="00234E71" w:rsidRPr="007503D8" w:rsidRDefault="00234E71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Validované PCR složky</w:t>
            </w:r>
          </w:p>
        </w:tc>
      </w:tr>
    </w:tbl>
    <w:p w14:paraId="3117E502" w14:textId="13B018DB" w:rsidR="003142EC" w:rsidRPr="007503D8" w:rsidRDefault="003142EC" w:rsidP="004E08F8">
      <w:pPr>
        <w:pStyle w:val="TableFootnote"/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507"/>
        </w:tabs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  <w:vertAlign w:val="superscript"/>
        </w:rPr>
        <w:t>(1)</w:t>
      </w:r>
      <w:r w:rsidRPr="007503D8">
        <w:rPr>
          <w:rFonts w:asciiTheme="minorHAnsi" w:hAnsiTheme="minorHAnsi" w:cstheme="minorHAnsi"/>
        </w:rPr>
        <w:tab/>
        <w:t>Viz hodnoty uvedené pro „EPC“ v certifikátu o analýze šarže použité pro daný test.</w:t>
      </w:r>
    </w:p>
    <w:p w14:paraId="3117E503" w14:textId="77777777" w:rsidR="003142EC" w:rsidRPr="007503D8" w:rsidRDefault="003142EC" w:rsidP="00096850">
      <w:pPr>
        <w:pStyle w:val="TableFootnote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  <w:vertAlign w:val="superscript"/>
        </w:rPr>
        <w:t>(2)</w:t>
      </w:r>
      <w:r w:rsidRPr="007503D8">
        <w:rPr>
          <w:rFonts w:asciiTheme="minorHAnsi" w:hAnsiTheme="minorHAnsi" w:cstheme="minorHAnsi"/>
        </w:rPr>
        <w:tab/>
        <w:t>Hodnota IPC v EPC by se neměla použít k validaci testu.</w:t>
      </w:r>
    </w:p>
    <w:p w14:paraId="3117E504" w14:textId="77777777" w:rsidR="00234E71" w:rsidRPr="007503D8" w:rsidRDefault="00234E71" w:rsidP="00360421">
      <w:pPr>
        <w:pStyle w:val="Nadpis2"/>
        <w:rPr>
          <w:rFonts w:asciiTheme="minorHAnsi" w:hAnsiTheme="minorHAnsi" w:cstheme="minorHAnsi"/>
        </w:rPr>
      </w:pPr>
      <w:bookmarkStart w:id="52" w:name="_Toc338433181"/>
      <w:bookmarkStart w:id="53" w:name="_Toc346054133"/>
      <w:r w:rsidRPr="007503D8">
        <w:rPr>
          <w:rFonts w:asciiTheme="minorHAnsi" w:hAnsiTheme="minorHAnsi" w:cstheme="minorHAnsi"/>
        </w:rPr>
        <w:t>Interpretace výsledků</w:t>
      </w:r>
    </w:p>
    <w:p w14:paraId="3117E505" w14:textId="77777777" w:rsidR="00234E71" w:rsidRPr="007503D8" w:rsidRDefault="00234E71" w:rsidP="00234E71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Pro každý analyzovaný vzorek by měly být výsledky interpretovány takto:</w:t>
      </w:r>
    </w:p>
    <w:tbl>
      <w:tblPr>
        <w:tblW w:w="4916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28" w:type="dxa"/>
          <w:bottom w:w="43" w:type="dxa"/>
          <w:right w:w="28" w:type="dxa"/>
        </w:tblCellMar>
        <w:tblLook w:val="06A0" w:firstRow="1" w:lastRow="0" w:firstColumn="1" w:lastColumn="0" w:noHBand="1" w:noVBand="1"/>
      </w:tblPr>
      <w:tblGrid>
        <w:gridCol w:w="3532"/>
        <w:gridCol w:w="3531"/>
        <w:gridCol w:w="3529"/>
      </w:tblGrid>
      <w:tr w:rsidR="007A5134" w:rsidRPr="007503D8" w14:paraId="3117E509" w14:textId="77777777" w:rsidTr="00096850">
        <w:tc>
          <w:tcPr>
            <w:tcW w:w="1667" w:type="pct"/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center"/>
          </w:tcPr>
          <w:p w14:paraId="3117E506" w14:textId="77777777" w:rsidR="00234E71" w:rsidRPr="007503D8" w:rsidRDefault="00234E71" w:rsidP="006E1283">
            <w:pPr>
              <w:pStyle w:val="Tableau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SBV detektor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center"/>
          </w:tcPr>
          <w:p w14:paraId="3117E507" w14:textId="77777777" w:rsidR="00234E71" w:rsidRPr="007503D8" w:rsidRDefault="00234E71" w:rsidP="005647E9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Detektor IPC SBV</w:t>
            </w:r>
          </w:p>
        </w:tc>
        <w:tc>
          <w:tcPr>
            <w:tcW w:w="1667" w:type="pct"/>
            <w:shd w:val="clear" w:color="auto" w:fill="D9D9D9" w:themeFill="background1" w:themeFillShade="D9"/>
            <w:tcMar>
              <w:left w:w="86" w:type="dxa"/>
              <w:right w:w="86" w:type="dxa"/>
            </w:tcMar>
            <w:vAlign w:val="center"/>
          </w:tcPr>
          <w:p w14:paraId="3117E508" w14:textId="77777777" w:rsidR="00234E71" w:rsidRPr="007503D8" w:rsidRDefault="00234E71" w:rsidP="005647E9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Interpretace</w:t>
            </w:r>
          </w:p>
        </w:tc>
      </w:tr>
      <w:tr w:rsidR="007A5134" w:rsidRPr="007503D8" w14:paraId="3117E50D" w14:textId="77777777" w:rsidTr="00096850">
        <w:tc>
          <w:tcPr>
            <w:tcW w:w="1667" w:type="pct"/>
            <w:tcMar>
              <w:left w:w="86" w:type="dxa"/>
              <w:right w:w="86" w:type="dxa"/>
            </w:tcMar>
            <w:vAlign w:val="center"/>
          </w:tcPr>
          <w:p w14:paraId="3117E50A" w14:textId="75EECD95" w:rsidR="00234E71" w:rsidRPr="007503D8" w:rsidRDefault="000D1169" w:rsidP="006600EF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C</w:t>
            </w:r>
            <w:r w:rsidRPr="007503D8">
              <w:rPr>
                <w:rFonts w:asciiTheme="minorHAnsi" w:hAnsiTheme="minorHAnsi" w:cstheme="minorHAnsi"/>
                <w:vertAlign w:val="subscript"/>
              </w:rPr>
              <w:t>t</w:t>
            </w:r>
            <w:r w:rsidRPr="007503D8">
              <w:rPr>
                <w:rFonts w:asciiTheme="minorHAnsi" w:hAnsiTheme="minorHAnsi" w:cstheme="minorHAnsi"/>
              </w:rPr>
              <w:t xml:space="preserve"> &lt; 40</w:t>
            </w:r>
          </w:p>
        </w:tc>
        <w:tc>
          <w:tcPr>
            <w:tcW w:w="1667" w:type="pct"/>
            <w:tcMar>
              <w:left w:w="86" w:type="dxa"/>
              <w:right w:w="86" w:type="dxa"/>
            </w:tcMar>
            <w:vAlign w:val="center"/>
          </w:tcPr>
          <w:p w14:paraId="3117E50B" w14:textId="24E629EB" w:rsidR="00234E71" w:rsidRPr="007503D8" w:rsidRDefault="000D1169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C</w:t>
            </w:r>
            <w:r w:rsidRPr="007503D8">
              <w:rPr>
                <w:rFonts w:asciiTheme="minorHAnsi" w:hAnsiTheme="minorHAnsi" w:cstheme="minorHAnsi"/>
                <w:vertAlign w:val="subscript"/>
              </w:rPr>
              <w:t>t</w:t>
            </w:r>
            <w:r w:rsidRPr="007503D8">
              <w:rPr>
                <w:rFonts w:asciiTheme="minorHAnsi" w:hAnsiTheme="minorHAnsi" w:cstheme="minorHAnsi"/>
              </w:rPr>
              <w:t xml:space="preserve"> &lt; 40 nebo C</w:t>
            </w:r>
            <w:r w:rsidRPr="007503D8">
              <w:rPr>
                <w:rFonts w:asciiTheme="minorHAnsi" w:hAnsiTheme="minorHAnsi" w:cstheme="minorHAnsi"/>
                <w:vertAlign w:val="subscript"/>
              </w:rPr>
              <w:t>t</w:t>
            </w:r>
            <w:r w:rsidRPr="007503D8">
              <w:rPr>
                <w:rFonts w:asciiTheme="minorHAnsi" w:hAnsiTheme="minorHAnsi" w:cstheme="minorHAnsi"/>
              </w:rPr>
              <w:t xml:space="preserve"> &gt; 40</w:t>
            </w:r>
          </w:p>
        </w:tc>
        <w:tc>
          <w:tcPr>
            <w:tcW w:w="1667" w:type="pct"/>
            <w:tcMar>
              <w:left w:w="86" w:type="dxa"/>
              <w:right w:w="86" w:type="dxa"/>
            </w:tcMar>
            <w:vAlign w:val="center"/>
          </w:tcPr>
          <w:p w14:paraId="3117E50C" w14:textId="77777777" w:rsidR="00234E71" w:rsidRPr="007503D8" w:rsidRDefault="00234E71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SBV detekován</w:t>
            </w:r>
          </w:p>
        </w:tc>
      </w:tr>
      <w:tr w:rsidR="007A5134" w:rsidRPr="007503D8" w14:paraId="3117E511" w14:textId="77777777" w:rsidTr="00096850">
        <w:tc>
          <w:tcPr>
            <w:tcW w:w="1667" w:type="pct"/>
            <w:tcMar>
              <w:left w:w="86" w:type="dxa"/>
              <w:right w:w="86" w:type="dxa"/>
            </w:tcMar>
            <w:vAlign w:val="center"/>
          </w:tcPr>
          <w:p w14:paraId="3117E50E" w14:textId="0DEBAB74" w:rsidR="00234E71" w:rsidRPr="007503D8" w:rsidRDefault="000D1169" w:rsidP="006600EF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C</w:t>
            </w:r>
            <w:r w:rsidRPr="007503D8">
              <w:rPr>
                <w:rFonts w:asciiTheme="minorHAnsi" w:hAnsiTheme="minorHAnsi" w:cstheme="minorHAnsi"/>
                <w:vertAlign w:val="subscript"/>
              </w:rPr>
              <w:t>t</w:t>
            </w:r>
            <w:r w:rsidRPr="007503D8">
              <w:rPr>
                <w:rFonts w:asciiTheme="minorHAnsi" w:hAnsiTheme="minorHAnsi" w:cstheme="minorHAnsi"/>
              </w:rPr>
              <w:t xml:space="preserve"> &gt; 40</w:t>
            </w:r>
          </w:p>
        </w:tc>
        <w:tc>
          <w:tcPr>
            <w:tcW w:w="1667" w:type="pct"/>
            <w:tcMar>
              <w:left w:w="86" w:type="dxa"/>
              <w:right w:w="86" w:type="dxa"/>
            </w:tcMar>
            <w:vAlign w:val="center"/>
          </w:tcPr>
          <w:p w14:paraId="3117E50F" w14:textId="1934B0FE" w:rsidR="00234E71" w:rsidRPr="007503D8" w:rsidRDefault="000D1169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C</w:t>
            </w:r>
            <w:r w:rsidRPr="007503D8">
              <w:rPr>
                <w:rFonts w:asciiTheme="minorHAnsi" w:hAnsiTheme="minorHAnsi" w:cstheme="minorHAnsi"/>
                <w:vertAlign w:val="subscript"/>
              </w:rPr>
              <w:t>t</w:t>
            </w:r>
            <w:r w:rsidRPr="007503D8">
              <w:rPr>
                <w:rFonts w:asciiTheme="minorHAnsi" w:hAnsiTheme="minorHAnsi" w:cstheme="minorHAnsi"/>
              </w:rPr>
              <w:t xml:space="preserve"> &lt; 40</w:t>
            </w:r>
          </w:p>
        </w:tc>
        <w:tc>
          <w:tcPr>
            <w:tcW w:w="1667" w:type="pct"/>
            <w:tcMar>
              <w:left w:w="86" w:type="dxa"/>
              <w:right w:w="86" w:type="dxa"/>
            </w:tcMar>
            <w:vAlign w:val="center"/>
          </w:tcPr>
          <w:p w14:paraId="3117E510" w14:textId="77777777" w:rsidR="00234E71" w:rsidRPr="007503D8" w:rsidRDefault="00234E71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SBV nedetekován</w:t>
            </w:r>
          </w:p>
        </w:tc>
      </w:tr>
      <w:tr w:rsidR="007A5134" w:rsidRPr="007503D8" w14:paraId="3117E515" w14:textId="77777777" w:rsidTr="00096850">
        <w:tc>
          <w:tcPr>
            <w:tcW w:w="1667" w:type="pct"/>
            <w:tcMar>
              <w:left w:w="86" w:type="dxa"/>
              <w:right w:w="86" w:type="dxa"/>
            </w:tcMar>
            <w:vAlign w:val="center"/>
          </w:tcPr>
          <w:p w14:paraId="3117E512" w14:textId="6F276429" w:rsidR="00234E71" w:rsidRPr="007503D8" w:rsidRDefault="000D1169" w:rsidP="006600EF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C</w:t>
            </w:r>
            <w:r w:rsidRPr="007503D8">
              <w:rPr>
                <w:rFonts w:asciiTheme="minorHAnsi" w:hAnsiTheme="minorHAnsi" w:cstheme="minorHAnsi"/>
                <w:vertAlign w:val="subscript"/>
              </w:rPr>
              <w:t>t</w:t>
            </w:r>
            <w:r w:rsidRPr="007503D8">
              <w:rPr>
                <w:rFonts w:asciiTheme="minorHAnsi" w:hAnsiTheme="minorHAnsi" w:cstheme="minorHAnsi"/>
              </w:rPr>
              <w:t xml:space="preserve"> &gt; 40</w:t>
            </w:r>
          </w:p>
        </w:tc>
        <w:tc>
          <w:tcPr>
            <w:tcW w:w="1667" w:type="pct"/>
            <w:tcMar>
              <w:left w:w="86" w:type="dxa"/>
              <w:right w:w="86" w:type="dxa"/>
            </w:tcMar>
            <w:vAlign w:val="center"/>
          </w:tcPr>
          <w:p w14:paraId="3117E513" w14:textId="061CBB74" w:rsidR="00234E71" w:rsidRPr="007503D8" w:rsidRDefault="000D1169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C</w:t>
            </w:r>
            <w:r w:rsidRPr="007503D8">
              <w:rPr>
                <w:rFonts w:asciiTheme="minorHAnsi" w:hAnsiTheme="minorHAnsi" w:cstheme="minorHAnsi"/>
                <w:vertAlign w:val="subscript"/>
              </w:rPr>
              <w:t>t</w:t>
            </w:r>
            <w:r w:rsidRPr="007503D8">
              <w:rPr>
                <w:rFonts w:asciiTheme="minorHAnsi" w:hAnsiTheme="minorHAnsi" w:cstheme="minorHAnsi"/>
              </w:rPr>
              <w:t xml:space="preserve"> &gt; 40</w:t>
            </w:r>
          </w:p>
        </w:tc>
        <w:tc>
          <w:tcPr>
            <w:tcW w:w="1667" w:type="pct"/>
            <w:tcMar>
              <w:left w:w="86" w:type="dxa"/>
              <w:right w:w="86" w:type="dxa"/>
            </w:tcMar>
            <w:vAlign w:val="center"/>
          </w:tcPr>
          <w:p w14:paraId="3117E514" w14:textId="77777777" w:rsidR="00234E71" w:rsidRPr="007503D8" w:rsidRDefault="00234E71" w:rsidP="003D1DCC">
            <w:pPr>
              <w:pStyle w:val="Tableau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Nevalidováno</w:t>
            </w:r>
            <w:r w:rsidRPr="007503D8">
              <w:rPr>
                <w:rFonts w:asciiTheme="minorHAnsi" w:hAnsiTheme="minorHAnsi" w:cstheme="minorHAnsi"/>
                <w:vertAlign w:val="superscript"/>
              </w:rPr>
              <w:t>(1)</w:t>
            </w:r>
          </w:p>
        </w:tc>
      </w:tr>
    </w:tbl>
    <w:p w14:paraId="3117E516" w14:textId="77777777" w:rsidR="00234E71" w:rsidRPr="007503D8" w:rsidRDefault="00234E71" w:rsidP="00096850">
      <w:pPr>
        <w:pStyle w:val="TableFootnote"/>
        <w:rPr>
          <w:rFonts w:asciiTheme="minorHAnsi" w:hAnsiTheme="minorHAnsi" w:cstheme="minorHAnsi"/>
        </w:rPr>
      </w:pPr>
      <w:bookmarkStart w:id="54" w:name="_Toc312056616"/>
      <w:bookmarkStart w:id="55" w:name="_Toc315095434"/>
      <w:r w:rsidRPr="007503D8">
        <w:rPr>
          <w:rFonts w:asciiTheme="minorHAnsi" w:hAnsiTheme="minorHAnsi" w:cstheme="minorHAnsi"/>
          <w:vertAlign w:val="superscript"/>
        </w:rPr>
        <w:t>(1)</w:t>
      </w:r>
      <w:r w:rsidRPr="007503D8">
        <w:rPr>
          <w:rFonts w:asciiTheme="minorHAnsi" w:hAnsiTheme="minorHAnsi" w:cstheme="minorHAnsi"/>
        </w:rPr>
        <w:tab/>
        <w:t>Vzorek bude považován za nevalidovaný z důvodu nevyhovující hodnoty IPC.</w:t>
      </w:r>
    </w:p>
    <w:p w14:paraId="5DEF450E" w14:textId="77777777" w:rsidR="00DA244F" w:rsidRPr="007503D8" w:rsidRDefault="00DA244F" w:rsidP="00360421">
      <w:pPr>
        <w:pStyle w:val="Nadpis3"/>
        <w:rPr>
          <w:rFonts w:asciiTheme="minorHAnsi" w:hAnsiTheme="minorHAnsi" w:cstheme="minorHAnsi"/>
        </w:rPr>
      </w:pPr>
    </w:p>
    <w:p w14:paraId="3BC6B665" w14:textId="77777777" w:rsidR="00C533AC" w:rsidRPr="007503D8" w:rsidRDefault="00C533AC" w:rsidP="00360421">
      <w:pPr>
        <w:pStyle w:val="Nadpis3"/>
        <w:rPr>
          <w:rFonts w:asciiTheme="minorHAnsi" w:hAnsiTheme="minorHAnsi" w:cstheme="minorHAnsi"/>
        </w:rPr>
        <w:sectPr w:rsidR="00C533AC" w:rsidRPr="007503D8" w:rsidSect="00B1546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 w:code="9"/>
          <w:pgMar w:top="720" w:right="562" w:bottom="720" w:left="562" w:header="432" w:footer="432" w:gutter="0"/>
          <w:cols w:space="708"/>
          <w:titlePg/>
          <w:docGrid w:linePitch="360"/>
        </w:sectPr>
      </w:pPr>
    </w:p>
    <w:p w14:paraId="3117E517" w14:textId="489FF6AA" w:rsidR="00234E71" w:rsidRPr="007503D8" w:rsidRDefault="00234E71" w:rsidP="00360421">
      <w:pPr>
        <w:pStyle w:val="Nadpis3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lastRenderedPageBreak/>
        <w:t>Postup pro zacházení s nevalidovanými vzorky</w:t>
      </w:r>
      <w:bookmarkEnd w:id="54"/>
      <w:bookmarkEnd w:id="55"/>
    </w:p>
    <w:p w14:paraId="3117E518" w14:textId="77777777" w:rsidR="00234E71" w:rsidRPr="007503D8" w:rsidRDefault="00234E71" w:rsidP="00234E71">
      <w:pPr>
        <w:pStyle w:val="DProto1"/>
        <w:numPr>
          <w:ilvl w:val="0"/>
          <w:numId w:val="5"/>
        </w:numPr>
        <w:ind w:left="272" w:hanging="27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Nevalidovaný vzorek RNA nařeďte v poměru 1 : 5 v 1X TE pufru.</w:t>
      </w:r>
    </w:p>
    <w:p w14:paraId="3117E519" w14:textId="77777777" w:rsidR="00234E71" w:rsidRPr="007503D8" w:rsidRDefault="00234E71" w:rsidP="00234E71">
      <w:pPr>
        <w:pStyle w:val="DProto1"/>
        <w:ind w:left="272" w:hanging="27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Proveďte novou RT</w:t>
      </w:r>
      <w:r w:rsidRPr="007503D8">
        <w:rPr>
          <w:rFonts w:asciiTheme="minorHAnsi" w:hAnsiTheme="minorHAnsi" w:cstheme="minorHAnsi"/>
        </w:rPr>
        <w:noBreakHyphen/>
        <w:t>PCR analýzu s 5 μl tohoto ředění.</w:t>
      </w:r>
    </w:p>
    <w:p w14:paraId="3117E51A" w14:textId="77777777" w:rsidR="00234E71" w:rsidRPr="007503D8" w:rsidRDefault="00234E71" w:rsidP="00430265">
      <w:pPr>
        <w:pStyle w:val="CListeNum"/>
        <w:numPr>
          <w:ilvl w:val="0"/>
          <w:numId w:val="11"/>
        </w:numPr>
        <w:tabs>
          <w:tab w:val="clear" w:pos="756"/>
        </w:tabs>
        <w:ind w:left="270" w:hanging="270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Pokud je zředěná RNA pozitivní na SBV nebo negativní na SBV s přijatelným výsledkem IPC, získaný výsledek je validní.</w:t>
      </w:r>
    </w:p>
    <w:p w14:paraId="3117E51B" w14:textId="77777777" w:rsidR="00234E71" w:rsidRPr="007503D8" w:rsidRDefault="00234E71" w:rsidP="00430265">
      <w:pPr>
        <w:pStyle w:val="DProto1"/>
        <w:ind w:left="270" w:hanging="270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Pokud je zředěná RNA negativní na SBV s nepřijatelným výsledkem IPC, pak získaný výsledek stále není validní. V takovém případě opakujte izolaci nukleových kyselin za použití vzorku zředěného 1 : 2 v 1X PBS pufru.</w:t>
      </w:r>
    </w:p>
    <w:p w14:paraId="3117E51E" w14:textId="77777777" w:rsidR="00086B6E" w:rsidRPr="007503D8" w:rsidRDefault="00086B6E" w:rsidP="00360421">
      <w:pPr>
        <w:pStyle w:val="Nadpis1"/>
        <w:rPr>
          <w:rFonts w:asciiTheme="minorHAnsi" w:hAnsiTheme="minorHAnsi" w:cstheme="minorHAnsi"/>
        </w:rPr>
      </w:pPr>
      <w:bookmarkStart w:id="56" w:name="_Toc339365236"/>
      <w:bookmarkStart w:id="57" w:name="_Toc340654237"/>
      <w:bookmarkStart w:id="58" w:name="_Toc342494359"/>
      <w:bookmarkStart w:id="59" w:name="_Toc346054137"/>
      <w:bookmarkEnd w:id="26"/>
      <w:bookmarkEnd w:id="27"/>
      <w:bookmarkEnd w:id="28"/>
      <w:bookmarkEnd w:id="29"/>
      <w:bookmarkEnd w:id="30"/>
      <w:bookmarkEnd w:id="31"/>
      <w:bookmarkEnd w:id="52"/>
      <w:bookmarkEnd w:id="53"/>
      <w:r w:rsidRPr="007503D8">
        <w:rPr>
          <w:rFonts w:asciiTheme="minorHAnsi" w:hAnsiTheme="minorHAnsi" w:cstheme="minorHAnsi"/>
        </w:rPr>
        <w:t>Dokumentace a podpora</w:t>
      </w:r>
      <w:bookmarkEnd w:id="56"/>
      <w:bookmarkEnd w:id="57"/>
      <w:bookmarkEnd w:id="58"/>
      <w:bookmarkEnd w:id="59"/>
    </w:p>
    <w:p w14:paraId="3117E51F" w14:textId="77777777" w:rsidR="00C42E7C" w:rsidRPr="007503D8" w:rsidRDefault="00C42E7C" w:rsidP="00360421">
      <w:pPr>
        <w:pStyle w:val="Nadpis2"/>
        <w:rPr>
          <w:rFonts w:asciiTheme="minorHAnsi" w:hAnsiTheme="minorHAnsi" w:cstheme="minorHAnsi"/>
        </w:rPr>
        <w:sectPr w:rsidR="00C42E7C" w:rsidRPr="007503D8" w:rsidSect="00B1546A">
          <w:headerReference w:type="first" r:id="rId21"/>
          <w:footerReference w:type="first" r:id="rId22"/>
          <w:pgSz w:w="11907" w:h="16839" w:code="9"/>
          <w:pgMar w:top="720" w:right="562" w:bottom="720" w:left="562" w:header="432" w:footer="432" w:gutter="0"/>
          <w:cols w:space="708"/>
          <w:titlePg/>
          <w:docGrid w:linePitch="360"/>
        </w:sectPr>
      </w:pPr>
      <w:bookmarkStart w:id="60" w:name="_Toc342494360"/>
      <w:bookmarkStart w:id="61" w:name="_Toc346054138"/>
    </w:p>
    <w:bookmarkEnd w:id="60"/>
    <w:bookmarkEnd w:id="61"/>
    <w:p w14:paraId="3117E520" w14:textId="77777777" w:rsidR="00096850" w:rsidRPr="007503D8" w:rsidRDefault="00096850" w:rsidP="00096850">
      <w:pPr>
        <w:pStyle w:val="Nadpis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Zákaznická a technická podpora</w:t>
      </w:r>
    </w:p>
    <w:p w14:paraId="3117E521" w14:textId="77777777" w:rsidR="00096850" w:rsidRPr="007503D8" w:rsidRDefault="00096850" w:rsidP="00096850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 xml:space="preserve">Technická podpora: navštivte </w:t>
      </w:r>
      <w:hyperlink r:id="rId23" w:history="1">
        <w:r w:rsidRPr="007503D8">
          <w:rPr>
            <w:rStyle w:val="Hypertextovodkaz"/>
            <w:rFonts w:asciiTheme="minorHAnsi" w:hAnsiTheme="minorHAnsi" w:cstheme="minorHAnsi"/>
          </w:rPr>
          <w:t>thermofisher.com/</w:t>
        </w:r>
        <w:proofErr w:type="spellStart"/>
        <w:r w:rsidRPr="007503D8">
          <w:rPr>
            <w:rStyle w:val="Hypertextovodkaz"/>
            <w:rFonts w:asciiTheme="minorHAnsi" w:hAnsiTheme="minorHAnsi" w:cstheme="minorHAnsi"/>
          </w:rPr>
          <w:t>askaquestion</w:t>
        </w:r>
        <w:proofErr w:type="spellEnd"/>
      </w:hyperlink>
      <w:r w:rsidRPr="007503D8">
        <w:rPr>
          <w:rFonts w:asciiTheme="minorHAnsi" w:hAnsiTheme="minorHAnsi" w:cstheme="minorHAnsi"/>
        </w:rPr>
        <w:t xml:space="preserve"> </w:t>
      </w:r>
    </w:p>
    <w:p w14:paraId="3117E522" w14:textId="77777777" w:rsidR="00096850" w:rsidRPr="007503D8" w:rsidRDefault="00096850" w:rsidP="00096850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 xml:space="preserve">Navštivte </w:t>
      </w:r>
      <w:hyperlink r:id="rId24" w:history="1">
        <w:r w:rsidRPr="007503D8">
          <w:rPr>
            <w:rStyle w:val="Hypertextovodkaz"/>
            <w:rFonts w:asciiTheme="minorHAnsi" w:hAnsiTheme="minorHAnsi" w:cstheme="minorHAnsi"/>
          </w:rPr>
          <w:t>thermofisher.com/support</w:t>
        </w:r>
      </w:hyperlink>
      <w:r w:rsidRPr="007503D8">
        <w:rPr>
          <w:rFonts w:asciiTheme="minorHAnsi" w:hAnsiTheme="minorHAnsi" w:cstheme="minorHAnsi"/>
        </w:rPr>
        <w:t xml:space="preserve"> pro nejnovější služby a podporu, včetně informací o:</w:t>
      </w:r>
    </w:p>
    <w:p w14:paraId="3117E523" w14:textId="77777777" w:rsidR="00096850" w:rsidRPr="007503D8" w:rsidRDefault="00096850" w:rsidP="00096850">
      <w:pPr>
        <w:pStyle w:val="ListBulletLevel1"/>
        <w:numPr>
          <w:ilvl w:val="0"/>
          <w:numId w:val="44"/>
        </w:num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Mezinárodních kontaktních telefonních číslech</w:t>
      </w:r>
    </w:p>
    <w:p w14:paraId="3117E524" w14:textId="77777777" w:rsidR="00096850" w:rsidRPr="007503D8" w:rsidRDefault="00096850" w:rsidP="00096850">
      <w:pPr>
        <w:pStyle w:val="ListBulletLevel1"/>
        <w:numPr>
          <w:ilvl w:val="0"/>
          <w:numId w:val="44"/>
        </w:num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Objednávkové a webové podpoře</w:t>
      </w:r>
    </w:p>
    <w:p w14:paraId="3117E525" w14:textId="77777777" w:rsidR="00096850" w:rsidRPr="007503D8" w:rsidRDefault="00096850" w:rsidP="00096850">
      <w:pPr>
        <w:pStyle w:val="ListBulletLevel1"/>
        <w:numPr>
          <w:ilvl w:val="0"/>
          <w:numId w:val="44"/>
        </w:num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Uživatelských příručkách, manuálech a protokolech</w:t>
      </w:r>
    </w:p>
    <w:p w14:paraId="3117E526" w14:textId="77777777" w:rsidR="00096850" w:rsidRPr="007503D8" w:rsidRDefault="00096850" w:rsidP="00096850">
      <w:pPr>
        <w:pStyle w:val="ListBulletLevel1"/>
        <w:numPr>
          <w:ilvl w:val="0"/>
          <w:numId w:val="44"/>
        </w:num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Osvědčení o analýze</w:t>
      </w:r>
    </w:p>
    <w:p w14:paraId="3117E527" w14:textId="77777777" w:rsidR="00096850" w:rsidRPr="007503D8" w:rsidRDefault="00096850" w:rsidP="00096850">
      <w:pPr>
        <w:pStyle w:val="ListBulletLevel1"/>
        <w:numPr>
          <w:ilvl w:val="0"/>
          <w:numId w:val="44"/>
        </w:num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Bezpečnostních listech (BL, známé také jako MSDS)</w:t>
      </w:r>
      <w:r w:rsidRPr="007503D8">
        <w:rPr>
          <w:rStyle w:val="NoteAutotext"/>
          <w:rFonts w:asciiTheme="minorHAnsi" w:hAnsiTheme="minorHAnsi" w:cstheme="minorHAnsi"/>
        </w:rPr>
        <w:t xml:space="preserve">POZNÁMKA: </w:t>
      </w:r>
      <w:r w:rsidRPr="007503D8">
        <w:rPr>
          <w:rFonts w:asciiTheme="minorHAnsi" w:hAnsiTheme="minorHAnsi" w:cstheme="minorHAnsi"/>
        </w:rPr>
        <w:t>Bezpečnostní listy pro reagencie a chemické látky od jiných výrobců získáte od jejich výrobce.</w:t>
      </w:r>
    </w:p>
    <w:p w14:paraId="3117E528" w14:textId="77777777" w:rsidR="00096850" w:rsidRPr="007503D8" w:rsidRDefault="00096850" w:rsidP="00096850">
      <w:pPr>
        <w:pStyle w:val="Nadpis2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br w:type="column"/>
      </w:r>
      <w:r w:rsidRPr="007503D8">
        <w:rPr>
          <w:rFonts w:asciiTheme="minorHAnsi" w:hAnsiTheme="minorHAnsi" w:cstheme="minorHAnsi"/>
        </w:rPr>
        <w:t>Omezená záruka na výrobek</w:t>
      </w:r>
    </w:p>
    <w:p w14:paraId="3117E529" w14:textId="77777777" w:rsidR="00096850" w:rsidRPr="007503D8" w:rsidRDefault="00096850" w:rsidP="00096850">
      <w:pPr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 xml:space="preserve">Společnost Life Technologies Corporation a/nebo její pobočky poskytují záruku na své výrobky podle ustanovení ve smluvních podmínkách pro prodej společnosti Life Technologies, které naleznete na webových stránkách společnosti Life Technologies na adrese </w:t>
      </w:r>
      <w:hyperlink r:id="rId25" w:history="1">
        <w:r w:rsidRPr="007503D8">
          <w:rPr>
            <w:rStyle w:val="Hypertextovodkaz"/>
            <w:rFonts w:asciiTheme="minorHAnsi" w:hAnsiTheme="minorHAnsi" w:cstheme="minorHAnsi"/>
          </w:rPr>
          <w:t>www.thermofisher.com/us/en/home/global/terms-and-conditions.html</w:t>
        </w:r>
      </w:hyperlink>
      <w:r w:rsidRPr="007503D8">
        <w:rPr>
          <w:rFonts w:asciiTheme="minorHAnsi" w:hAnsiTheme="minorHAnsi" w:cstheme="minorHAnsi"/>
        </w:rPr>
        <w:t xml:space="preserve">. Máte-li jakékoli dotazy, kontaktujte prosím společnost Life Technologies na adrese </w:t>
      </w:r>
      <w:hyperlink r:id="rId26" w:history="1">
        <w:r w:rsidRPr="007503D8">
          <w:rPr>
            <w:rStyle w:val="Hypertextovodkaz"/>
            <w:rFonts w:asciiTheme="minorHAnsi" w:hAnsiTheme="minorHAnsi" w:cstheme="minorHAnsi"/>
          </w:rPr>
          <w:t>thermofisher.com/support</w:t>
        </w:r>
      </w:hyperlink>
      <w:r w:rsidRPr="007503D8">
        <w:rPr>
          <w:rFonts w:asciiTheme="minorHAnsi" w:hAnsiTheme="minorHAnsi" w:cstheme="minorHAnsi"/>
        </w:rPr>
        <w:t>.</w:t>
      </w:r>
    </w:p>
    <w:p w14:paraId="3117E52A" w14:textId="77777777" w:rsidR="00086B6E" w:rsidRPr="007503D8" w:rsidRDefault="00086B6E" w:rsidP="00D876F7">
      <w:pPr>
        <w:autoSpaceDE w:val="0"/>
        <w:rPr>
          <w:rFonts w:asciiTheme="minorHAnsi" w:hAnsiTheme="minorHAnsi" w:cstheme="minorHAnsi"/>
        </w:rPr>
      </w:pPr>
    </w:p>
    <w:p w14:paraId="3117E52B" w14:textId="77777777" w:rsidR="00C42E7C" w:rsidRPr="007503D8" w:rsidRDefault="00C42E7C" w:rsidP="00F84B55">
      <w:pPr>
        <w:autoSpaceDE w:val="0"/>
        <w:rPr>
          <w:rFonts w:asciiTheme="minorHAnsi" w:hAnsiTheme="minorHAnsi" w:cstheme="minorHAnsi"/>
        </w:rPr>
        <w:sectPr w:rsidR="00C42E7C" w:rsidRPr="007503D8" w:rsidSect="00B1546A">
          <w:type w:val="continuous"/>
          <w:pgSz w:w="11907" w:h="16839" w:code="9"/>
          <w:pgMar w:top="720" w:right="562" w:bottom="720" w:left="562" w:header="432" w:footer="397" w:gutter="0"/>
          <w:cols w:num="2" w:space="708"/>
          <w:titlePg/>
          <w:docGrid w:linePitch="360"/>
        </w:sectPr>
      </w:pPr>
    </w:p>
    <w:p w14:paraId="3117E52C" w14:textId="77777777" w:rsidR="00096850" w:rsidRPr="007503D8" w:rsidRDefault="00096850" w:rsidP="00096850">
      <w:pPr>
        <w:pStyle w:val="LegalRegulatoryFinePrint"/>
        <w:pBdr>
          <w:bottom w:val="single" w:sz="4" w:space="1" w:color="auto"/>
        </w:pBdr>
        <w:rPr>
          <w:rFonts w:asciiTheme="minorHAnsi" w:hAnsiTheme="minorHAnsi" w:cstheme="minorHAnsi"/>
        </w:rPr>
      </w:pPr>
    </w:p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0"/>
        <w:gridCol w:w="10193"/>
      </w:tblGrid>
      <w:tr w:rsidR="007A5134" w:rsidRPr="007503D8" w14:paraId="3117E52F" w14:textId="77777777" w:rsidTr="00096850">
        <w:trPr>
          <w:cantSplit/>
        </w:trPr>
        <w:tc>
          <w:tcPr>
            <w:tcW w:w="269" w:type="pct"/>
            <w:vAlign w:val="center"/>
            <w:hideMark/>
          </w:tcPr>
          <w:p w14:paraId="3117E52D" w14:textId="77777777" w:rsidR="00096850" w:rsidRPr="007503D8" w:rsidRDefault="00096850" w:rsidP="006600EF">
            <w:pPr>
              <w:pStyle w:val="GraphicPlaceholder"/>
              <w:spacing w:before="60"/>
              <w:rPr>
                <w:rFonts w:asciiTheme="minorHAnsi" w:hAnsiTheme="minorHAnsi" w:cstheme="minorHAnsi"/>
                <w:noProof w:val="0"/>
              </w:rPr>
            </w:pPr>
            <w:r w:rsidRPr="007503D8">
              <w:rPr>
                <w:rFonts w:asciiTheme="minorHAnsi" w:hAnsiTheme="minorHAnsi" w:cstheme="minorHAnsi"/>
                <w:lang w:eastAsia="cs-CZ"/>
              </w:rPr>
              <w:drawing>
                <wp:inline distT="0" distB="0" distL="0" distR="0" wp14:anchorId="3117E54E" wp14:editId="3117E54F">
                  <wp:extent cx="221615" cy="180340"/>
                  <wp:effectExtent l="0" t="0" r="6985" b="0"/>
                  <wp:docPr id="3" name="Picture 3" descr="Manufactur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nufactur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1" w:type="pct"/>
            <w:tcMar>
              <w:top w:w="29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17E52E" w14:textId="77777777" w:rsidR="00096850" w:rsidRPr="007503D8" w:rsidRDefault="00096850">
            <w:pPr>
              <w:pStyle w:val="LegalRegulatoryFinePrint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Laboratoire Service International (LSI) | 6 Allée des Écureuils | Parc Tertiaire du Bois-Dieu | 69380 Lissieu, Francie</w:t>
            </w:r>
          </w:p>
        </w:tc>
      </w:tr>
    </w:tbl>
    <w:p w14:paraId="3117E530" w14:textId="15BA7BE7" w:rsidR="004876BC" w:rsidRPr="007503D8" w:rsidRDefault="004876BC" w:rsidP="004876BC">
      <w:pPr>
        <w:pStyle w:val="LegalRegulatoryFinePrint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Přeloženo z</w:t>
      </w:r>
      <w:r w:rsidR="000C03A2">
        <w:rPr>
          <w:rFonts w:asciiTheme="minorHAnsi" w:hAnsiTheme="minorHAnsi" w:cstheme="minorHAnsi"/>
        </w:rPr>
        <w:t> </w:t>
      </w:r>
      <w:r w:rsidRPr="007503D8">
        <w:rPr>
          <w:rFonts w:asciiTheme="minorHAnsi" w:hAnsiTheme="minorHAnsi" w:cstheme="minorHAnsi"/>
        </w:rPr>
        <w:t>francouzské</w:t>
      </w:r>
      <w:r w:rsidR="000C03A2">
        <w:rPr>
          <w:rFonts w:asciiTheme="minorHAnsi" w:hAnsiTheme="minorHAnsi" w:cstheme="minorHAnsi"/>
        </w:rPr>
        <w:t xml:space="preserve"> </w:t>
      </w:r>
      <w:r w:rsidRPr="007503D8">
        <w:rPr>
          <w:rFonts w:asciiTheme="minorHAnsi" w:hAnsiTheme="minorHAnsi" w:cstheme="minorHAnsi"/>
        </w:rPr>
        <w:t>publikace č. MAN0007811 Rev. C.0.</w:t>
      </w:r>
    </w:p>
    <w:p w14:paraId="3117E531" w14:textId="77777777" w:rsidR="004876BC" w:rsidRPr="007503D8" w:rsidRDefault="004876BC" w:rsidP="004876BC">
      <w:pPr>
        <w:pStyle w:val="LegalRegulatoryFinePrint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>Informace v této příručce se mohou bez upozornění změnit.</w:t>
      </w:r>
    </w:p>
    <w:p w14:paraId="3117E533" w14:textId="77777777" w:rsidR="004876BC" w:rsidRPr="007503D8" w:rsidRDefault="0078443B" w:rsidP="004876BC">
      <w:pPr>
        <w:pStyle w:val="LegalRegulatoryFinePrint"/>
        <w:rPr>
          <w:rFonts w:asciiTheme="minorHAnsi" w:hAnsiTheme="minorHAnsi" w:cstheme="minorHAnsi"/>
        </w:rPr>
      </w:pPr>
      <w:bookmarkStart w:id="62" w:name="_GoBack"/>
      <w:bookmarkEnd w:id="62"/>
      <w:r w:rsidRPr="007503D8">
        <w:rPr>
          <w:rStyle w:val="HeadingRun-InDinPro"/>
          <w:rFonts w:asciiTheme="minorHAnsi" w:hAnsiTheme="minorHAnsi" w:cstheme="minorHAnsi"/>
        </w:rPr>
        <w:t>Historie revizí publikace č.</w:t>
      </w:r>
      <w:r w:rsidRPr="007503D8">
        <w:rPr>
          <w:rFonts w:asciiTheme="minorHAnsi" w:hAnsiTheme="minorHAnsi" w:cstheme="minorHAnsi"/>
        </w:rPr>
        <w:t xml:space="preserve"> MAN0007811 (francouzsky)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714"/>
        <w:gridCol w:w="7526"/>
      </w:tblGrid>
      <w:tr w:rsidR="007A5134" w:rsidRPr="007503D8" w14:paraId="3117E537" w14:textId="77777777" w:rsidTr="00F937BE"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3117E534" w14:textId="77777777" w:rsidR="004876BC" w:rsidRPr="007503D8" w:rsidRDefault="004876BC" w:rsidP="00303829">
            <w:pPr>
              <w:pStyle w:val="LegalRegulatoryFinePrint"/>
              <w:spacing w:before="0" w:after="0"/>
              <w:jc w:val="center"/>
              <w:rPr>
                <w:rStyle w:val="HeadingRun-InDinPro"/>
                <w:rFonts w:asciiTheme="minorHAnsi" w:hAnsiTheme="minorHAnsi" w:cstheme="minorHAnsi"/>
              </w:rPr>
            </w:pPr>
            <w:r w:rsidRPr="007503D8">
              <w:rPr>
                <w:rStyle w:val="HeadingRun-InDinPro"/>
                <w:rFonts w:asciiTheme="minorHAnsi" w:hAnsiTheme="minorHAnsi" w:cstheme="minorHAnsi"/>
              </w:rPr>
              <w:t>Revize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3117E535" w14:textId="77777777" w:rsidR="004876BC" w:rsidRPr="007503D8" w:rsidRDefault="004876BC" w:rsidP="00303829">
            <w:pPr>
              <w:pStyle w:val="LegalRegulatoryFinePrint"/>
              <w:spacing w:before="0" w:after="0"/>
              <w:jc w:val="center"/>
              <w:rPr>
                <w:rStyle w:val="HeadingRun-InDinPro"/>
                <w:rFonts w:asciiTheme="minorHAnsi" w:hAnsiTheme="minorHAnsi" w:cstheme="minorHAnsi"/>
              </w:rPr>
            </w:pPr>
            <w:r w:rsidRPr="007503D8">
              <w:rPr>
                <w:rStyle w:val="HeadingRun-InDinPro"/>
                <w:rFonts w:asciiTheme="minorHAnsi" w:hAnsiTheme="minorHAnsi" w:cstheme="minorHAnsi"/>
              </w:rPr>
              <w:t>Datum</w:t>
            </w:r>
          </w:p>
        </w:tc>
        <w:tc>
          <w:tcPr>
            <w:tcW w:w="3557" w:type="pct"/>
            <w:shd w:val="clear" w:color="auto" w:fill="D9D9D9" w:themeFill="background1" w:themeFillShade="D9"/>
            <w:vAlign w:val="center"/>
          </w:tcPr>
          <w:p w14:paraId="3117E536" w14:textId="77777777" w:rsidR="004876BC" w:rsidRPr="007503D8" w:rsidRDefault="004876BC" w:rsidP="00303829">
            <w:pPr>
              <w:pStyle w:val="LegalRegulatoryFinePrint"/>
              <w:spacing w:before="0" w:after="0"/>
              <w:jc w:val="center"/>
              <w:rPr>
                <w:rStyle w:val="HeadingRun-InDinPro"/>
                <w:rFonts w:asciiTheme="minorHAnsi" w:hAnsiTheme="minorHAnsi" w:cstheme="minorHAnsi"/>
              </w:rPr>
            </w:pPr>
            <w:r w:rsidRPr="007503D8">
              <w:rPr>
                <w:rStyle w:val="HeadingRun-InDinPro"/>
                <w:rFonts w:asciiTheme="minorHAnsi" w:hAnsiTheme="minorHAnsi" w:cstheme="minorHAnsi"/>
              </w:rPr>
              <w:t>Popis</w:t>
            </w:r>
          </w:p>
        </w:tc>
      </w:tr>
      <w:tr w:rsidR="007A5134" w:rsidRPr="007503D8" w14:paraId="79C840A5" w14:textId="77777777" w:rsidTr="00F937BE">
        <w:tc>
          <w:tcPr>
            <w:tcW w:w="633" w:type="pct"/>
            <w:vAlign w:val="center"/>
          </w:tcPr>
          <w:p w14:paraId="49680CC4" w14:textId="3BF69B75" w:rsidR="00A11F08" w:rsidRPr="007503D8" w:rsidRDefault="00A11F08" w:rsidP="00303829">
            <w:pPr>
              <w:pStyle w:val="LegalRegulatoryFinePrin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C.0</w:t>
            </w:r>
          </w:p>
        </w:tc>
        <w:tc>
          <w:tcPr>
            <w:tcW w:w="810" w:type="pct"/>
            <w:vAlign w:val="center"/>
          </w:tcPr>
          <w:p w14:paraId="37BE9185" w14:textId="3906129F" w:rsidR="00A11F08" w:rsidRPr="007503D8" w:rsidRDefault="00A3454A" w:rsidP="00303829">
            <w:pPr>
              <w:pStyle w:val="LegalRegulatoryFinePrin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18. prosince 2020</w:t>
            </w:r>
          </w:p>
        </w:tc>
        <w:tc>
          <w:tcPr>
            <w:tcW w:w="3557" w:type="pct"/>
          </w:tcPr>
          <w:p w14:paraId="24E17EC0" w14:textId="037E16E5" w:rsidR="00A11F08" w:rsidRPr="007503D8" w:rsidRDefault="001960D6" w:rsidP="008B4CEE">
            <w:pPr>
              <w:pStyle w:val="LegalRegulatoryFinePrint"/>
              <w:spacing w:before="0" w:after="0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Dokument aktualizován tak, aby zahrnoval nový expresní teplotní protokol a změnu počtu cyklů u standardního protokolu.</w:t>
            </w:r>
          </w:p>
        </w:tc>
      </w:tr>
      <w:tr w:rsidR="007A5134" w:rsidRPr="007503D8" w14:paraId="3117E53B" w14:textId="77777777" w:rsidTr="00F937BE">
        <w:tc>
          <w:tcPr>
            <w:tcW w:w="633" w:type="pct"/>
            <w:vAlign w:val="center"/>
          </w:tcPr>
          <w:p w14:paraId="3117E538" w14:textId="77777777" w:rsidR="004876BC" w:rsidRPr="007503D8" w:rsidRDefault="00746DD2" w:rsidP="00303829">
            <w:pPr>
              <w:pStyle w:val="LegalRegulatoryFinePrin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B.0</w:t>
            </w:r>
          </w:p>
        </w:tc>
        <w:tc>
          <w:tcPr>
            <w:tcW w:w="810" w:type="pct"/>
            <w:vAlign w:val="center"/>
          </w:tcPr>
          <w:p w14:paraId="3117E539" w14:textId="77777777" w:rsidR="004876BC" w:rsidRPr="007503D8" w:rsidRDefault="006600EF" w:rsidP="00303829">
            <w:pPr>
              <w:pStyle w:val="LegalRegulatoryFinePrin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9. března 2017</w:t>
            </w:r>
          </w:p>
        </w:tc>
        <w:tc>
          <w:tcPr>
            <w:tcW w:w="3557" w:type="pct"/>
          </w:tcPr>
          <w:p w14:paraId="3117E53A" w14:textId="77777777" w:rsidR="004876BC" w:rsidRPr="007503D8" w:rsidRDefault="004876BC" w:rsidP="0078443B">
            <w:pPr>
              <w:pStyle w:val="LegalRegulatoryFinePrint"/>
              <w:spacing w:before="0" w:after="0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Dokument aktualizován na aktuální šablonu dokumentu a byla provedena s tím související aktualizace záruky, ochranných známek a log.</w:t>
            </w:r>
          </w:p>
        </w:tc>
      </w:tr>
      <w:tr w:rsidR="007A5134" w:rsidRPr="007503D8" w14:paraId="3117E53F" w14:textId="77777777" w:rsidTr="00F937BE">
        <w:tc>
          <w:tcPr>
            <w:tcW w:w="633" w:type="pct"/>
            <w:vAlign w:val="center"/>
          </w:tcPr>
          <w:p w14:paraId="3117E53C" w14:textId="77777777" w:rsidR="00746DD2" w:rsidRPr="007503D8" w:rsidRDefault="00746DD2" w:rsidP="00303829">
            <w:pPr>
              <w:pStyle w:val="LegalRegulatoryFinePrin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A.0</w:t>
            </w:r>
          </w:p>
        </w:tc>
        <w:tc>
          <w:tcPr>
            <w:tcW w:w="810" w:type="pct"/>
            <w:vAlign w:val="center"/>
          </w:tcPr>
          <w:p w14:paraId="3117E53D" w14:textId="77777777" w:rsidR="00746DD2" w:rsidRPr="007503D8" w:rsidRDefault="00746DD2" w:rsidP="00303829">
            <w:pPr>
              <w:pStyle w:val="LegalRegulatoryFinePrin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Listopad 2015</w:t>
            </w:r>
          </w:p>
        </w:tc>
        <w:tc>
          <w:tcPr>
            <w:tcW w:w="3557" w:type="pct"/>
          </w:tcPr>
          <w:p w14:paraId="3117E53E" w14:textId="77777777" w:rsidR="00746DD2" w:rsidRPr="007503D8" w:rsidRDefault="00746DD2" w:rsidP="00303829">
            <w:pPr>
              <w:pStyle w:val="LegalRegulatoryFinePrint"/>
              <w:spacing w:before="0" w:after="0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Úprava matric vzorků</w:t>
            </w:r>
          </w:p>
        </w:tc>
      </w:tr>
      <w:tr w:rsidR="007A5134" w:rsidRPr="007503D8" w14:paraId="3117E543" w14:textId="77777777" w:rsidTr="00F937BE">
        <w:tc>
          <w:tcPr>
            <w:tcW w:w="633" w:type="pct"/>
            <w:vAlign w:val="center"/>
          </w:tcPr>
          <w:p w14:paraId="3117E540" w14:textId="77777777" w:rsidR="00746DD2" w:rsidRPr="007503D8" w:rsidRDefault="00746DD2" w:rsidP="00303829">
            <w:pPr>
              <w:pStyle w:val="LegalRegulatoryFinePrin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2.0</w:t>
            </w:r>
          </w:p>
        </w:tc>
        <w:tc>
          <w:tcPr>
            <w:tcW w:w="810" w:type="pct"/>
            <w:vAlign w:val="center"/>
          </w:tcPr>
          <w:p w14:paraId="3117E541" w14:textId="77777777" w:rsidR="00746DD2" w:rsidRPr="007503D8" w:rsidRDefault="00746DD2" w:rsidP="00303829">
            <w:pPr>
              <w:pStyle w:val="LegalRegulatoryFinePrin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Červen 2013</w:t>
            </w:r>
          </w:p>
        </w:tc>
        <w:tc>
          <w:tcPr>
            <w:tcW w:w="3557" w:type="pct"/>
          </w:tcPr>
          <w:p w14:paraId="3117E542" w14:textId="77777777" w:rsidR="00746DD2" w:rsidRPr="007503D8" w:rsidRDefault="00746DD2" w:rsidP="00303829">
            <w:pPr>
              <w:pStyle w:val="LegalRegulatoryFinePrint"/>
              <w:spacing w:before="0" w:after="0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Oprava ochranných známek</w:t>
            </w:r>
          </w:p>
        </w:tc>
      </w:tr>
      <w:tr w:rsidR="007A5134" w:rsidRPr="007503D8" w14:paraId="3117E547" w14:textId="77777777" w:rsidTr="00F937BE">
        <w:tc>
          <w:tcPr>
            <w:tcW w:w="633" w:type="pct"/>
            <w:vAlign w:val="center"/>
          </w:tcPr>
          <w:p w14:paraId="3117E544" w14:textId="77777777" w:rsidR="00746DD2" w:rsidRPr="007503D8" w:rsidRDefault="00746DD2" w:rsidP="00303829">
            <w:pPr>
              <w:pStyle w:val="LegalRegulatoryFinePrin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810" w:type="pct"/>
            <w:vAlign w:val="center"/>
          </w:tcPr>
          <w:p w14:paraId="3117E545" w14:textId="77777777" w:rsidR="00746DD2" w:rsidRPr="007503D8" w:rsidRDefault="00746DD2" w:rsidP="00303829">
            <w:pPr>
              <w:pStyle w:val="LegalRegulatoryFinePrint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Duben 2013</w:t>
            </w:r>
          </w:p>
        </w:tc>
        <w:tc>
          <w:tcPr>
            <w:tcW w:w="3557" w:type="pct"/>
          </w:tcPr>
          <w:p w14:paraId="3117E546" w14:textId="77777777" w:rsidR="00746DD2" w:rsidRPr="007503D8" w:rsidRDefault="00746DD2" w:rsidP="00303829">
            <w:pPr>
              <w:pStyle w:val="LegalRegulatoryFinePrint"/>
              <w:spacing w:before="0" w:after="0"/>
              <w:rPr>
                <w:rFonts w:asciiTheme="minorHAnsi" w:hAnsiTheme="minorHAnsi" w:cstheme="minorHAnsi"/>
              </w:rPr>
            </w:pPr>
            <w:r w:rsidRPr="007503D8">
              <w:rPr>
                <w:rFonts w:asciiTheme="minorHAnsi" w:hAnsiTheme="minorHAnsi" w:cstheme="minorHAnsi"/>
              </w:rPr>
              <w:t>Nový dokument</w:t>
            </w:r>
          </w:p>
        </w:tc>
      </w:tr>
    </w:tbl>
    <w:p w14:paraId="16D2C94F" w14:textId="77777777" w:rsidR="0054395C" w:rsidRPr="007503D8" w:rsidRDefault="0054395C" w:rsidP="0054395C">
      <w:pPr>
        <w:pStyle w:val="LegalRegulatoryFinePrint"/>
        <w:rPr>
          <w:rFonts w:asciiTheme="minorHAnsi" w:hAnsiTheme="minorHAnsi" w:cstheme="minorHAnsi"/>
        </w:rPr>
      </w:pPr>
      <w:r w:rsidRPr="007503D8">
        <w:rPr>
          <w:rStyle w:val="HeadingRun-InDinPro"/>
          <w:rFonts w:asciiTheme="minorHAnsi" w:hAnsiTheme="minorHAnsi" w:cstheme="minorHAnsi"/>
        </w:rPr>
        <w:t xml:space="preserve">Důležité informace o licencích: </w:t>
      </w:r>
      <w:r w:rsidRPr="007503D8">
        <w:rPr>
          <w:rFonts w:asciiTheme="minorHAnsi" w:hAnsiTheme="minorHAnsi" w:cstheme="minorHAnsi"/>
        </w:rPr>
        <w:t>Na tyto výrobky se může vztahovat jedna nebo více licencí k omezenému použití. Používáním těchto výrobků přijímáte smluvní podmínky všech příslušných licencí k omezenému použití.</w:t>
      </w:r>
    </w:p>
    <w:p w14:paraId="3117E549" w14:textId="2F819805" w:rsidR="004876BC" w:rsidRPr="007503D8" w:rsidRDefault="0054395C" w:rsidP="0054395C">
      <w:pPr>
        <w:pStyle w:val="LegalRegulatoryFinePrint"/>
        <w:rPr>
          <w:rFonts w:asciiTheme="minorHAnsi" w:hAnsiTheme="minorHAnsi" w:cstheme="minorHAnsi"/>
        </w:rPr>
      </w:pPr>
      <w:r w:rsidRPr="007503D8">
        <w:rPr>
          <w:rFonts w:asciiTheme="minorHAnsi" w:hAnsiTheme="minorHAnsi" w:cstheme="minorHAnsi"/>
        </w:rPr>
        <w:t xml:space="preserve">©2020 </w:t>
      </w:r>
      <w:proofErr w:type="spellStart"/>
      <w:r w:rsidRPr="007503D8">
        <w:rPr>
          <w:rFonts w:asciiTheme="minorHAnsi" w:hAnsiTheme="minorHAnsi" w:cstheme="minorHAnsi"/>
        </w:rPr>
        <w:t>Thermo</w:t>
      </w:r>
      <w:proofErr w:type="spellEnd"/>
      <w:r w:rsidRPr="007503D8">
        <w:rPr>
          <w:rFonts w:asciiTheme="minorHAnsi" w:hAnsiTheme="minorHAnsi" w:cstheme="minorHAnsi"/>
        </w:rPr>
        <w:t> </w:t>
      </w:r>
      <w:proofErr w:type="spellStart"/>
      <w:r w:rsidRPr="007503D8">
        <w:rPr>
          <w:rFonts w:asciiTheme="minorHAnsi" w:hAnsiTheme="minorHAnsi" w:cstheme="minorHAnsi"/>
        </w:rPr>
        <w:t>Fisher</w:t>
      </w:r>
      <w:proofErr w:type="spellEnd"/>
      <w:r w:rsidRPr="007503D8">
        <w:rPr>
          <w:rFonts w:asciiTheme="minorHAnsi" w:hAnsiTheme="minorHAnsi" w:cstheme="minorHAnsi"/>
        </w:rPr>
        <w:t xml:space="preserve"> </w:t>
      </w:r>
      <w:proofErr w:type="spellStart"/>
      <w:r w:rsidRPr="007503D8">
        <w:rPr>
          <w:rFonts w:asciiTheme="minorHAnsi" w:hAnsiTheme="minorHAnsi" w:cstheme="minorHAnsi"/>
        </w:rPr>
        <w:t>Scientific</w:t>
      </w:r>
      <w:proofErr w:type="spellEnd"/>
      <w:r w:rsidRPr="007503D8">
        <w:rPr>
          <w:rFonts w:asciiTheme="minorHAnsi" w:hAnsiTheme="minorHAnsi" w:cstheme="minorHAnsi"/>
        </w:rPr>
        <w:t> Inc. Všechna práva vyhrazena. Není-li uvedeno jinak, všechny ochranné známky jsou vlastnictvím společnosti Thermo Fisher Scientific a jejích přidružených společností. TaqMan je registrovaná obchodní značka společnosti Roche, používaná na základě povolení a licence.</w:t>
      </w:r>
    </w:p>
    <w:sectPr w:rsidR="004876BC" w:rsidRPr="007503D8" w:rsidSect="00B1546A">
      <w:type w:val="continuous"/>
      <w:pgSz w:w="11907" w:h="16839" w:code="9"/>
      <w:pgMar w:top="720" w:right="562" w:bottom="720" w:left="562" w:header="43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82C82" w14:textId="77777777" w:rsidR="00AC6E7B" w:rsidRDefault="00AC6E7B" w:rsidP="00A804E1">
      <w:r>
        <w:separator/>
      </w:r>
    </w:p>
    <w:p w14:paraId="76902F7F" w14:textId="77777777" w:rsidR="00AC6E7B" w:rsidRDefault="00AC6E7B" w:rsidP="00A804E1"/>
    <w:p w14:paraId="147B04CA" w14:textId="77777777" w:rsidR="00AC6E7B" w:rsidRDefault="00AC6E7B" w:rsidP="00A804E1"/>
    <w:p w14:paraId="4E73715B" w14:textId="77777777" w:rsidR="00AC6E7B" w:rsidRDefault="00AC6E7B" w:rsidP="00A804E1"/>
    <w:p w14:paraId="3DD07DD6" w14:textId="77777777" w:rsidR="00AC6E7B" w:rsidRDefault="00AC6E7B" w:rsidP="00A804E1"/>
    <w:p w14:paraId="0278430D" w14:textId="77777777" w:rsidR="00AC6E7B" w:rsidRDefault="00AC6E7B" w:rsidP="00A804E1"/>
    <w:p w14:paraId="5AB10810" w14:textId="77777777" w:rsidR="00AC6E7B" w:rsidRDefault="00AC6E7B" w:rsidP="00A804E1"/>
    <w:p w14:paraId="548F2C73" w14:textId="77777777" w:rsidR="00AC6E7B" w:rsidRDefault="00AC6E7B" w:rsidP="00A804E1"/>
    <w:p w14:paraId="13A91212" w14:textId="77777777" w:rsidR="00AC6E7B" w:rsidRDefault="00AC6E7B"/>
    <w:p w14:paraId="5826EB4B" w14:textId="77777777" w:rsidR="00AC6E7B" w:rsidRDefault="00AC6E7B"/>
  </w:endnote>
  <w:endnote w:type="continuationSeparator" w:id="0">
    <w:p w14:paraId="4F41E4E7" w14:textId="77777777" w:rsidR="00AC6E7B" w:rsidRDefault="00AC6E7B" w:rsidP="00A804E1">
      <w:r>
        <w:continuationSeparator/>
      </w:r>
    </w:p>
    <w:p w14:paraId="2DF74EE8" w14:textId="77777777" w:rsidR="00AC6E7B" w:rsidRDefault="00AC6E7B" w:rsidP="00A804E1"/>
    <w:p w14:paraId="039ADDB9" w14:textId="77777777" w:rsidR="00AC6E7B" w:rsidRDefault="00AC6E7B" w:rsidP="00A804E1"/>
    <w:p w14:paraId="6738A19A" w14:textId="77777777" w:rsidR="00AC6E7B" w:rsidRDefault="00AC6E7B" w:rsidP="00A804E1"/>
    <w:p w14:paraId="029C6EE9" w14:textId="77777777" w:rsidR="00AC6E7B" w:rsidRDefault="00AC6E7B" w:rsidP="00A804E1"/>
    <w:p w14:paraId="46578B94" w14:textId="77777777" w:rsidR="00AC6E7B" w:rsidRDefault="00AC6E7B" w:rsidP="00A804E1"/>
    <w:p w14:paraId="279289AE" w14:textId="77777777" w:rsidR="00AC6E7B" w:rsidRDefault="00AC6E7B" w:rsidP="00A804E1"/>
    <w:p w14:paraId="3BB8ABAF" w14:textId="77777777" w:rsidR="00AC6E7B" w:rsidRDefault="00AC6E7B" w:rsidP="00A804E1"/>
    <w:p w14:paraId="369F1963" w14:textId="77777777" w:rsidR="00AC6E7B" w:rsidRDefault="00AC6E7B"/>
    <w:p w14:paraId="109DC961" w14:textId="77777777" w:rsidR="00AC6E7B" w:rsidRDefault="00AC6E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INPro-Medium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DINPro-Regular">
    <w:altName w:val="Corbe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Pro-Bold">
    <w:altName w:val="Corbe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INPro-RegularItalic">
    <w:altName w:val="Franklin Gothic Medium Cond"/>
    <w:panose1 w:val="00000000000000000000"/>
    <w:charset w:val="00"/>
    <w:family w:val="modern"/>
    <w:notTrueType/>
    <w:pitch w:val="variable"/>
    <w:sig w:usb0="800000AF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D57FD" w14:textId="4225AC7D" w:rsidR="005849D2" w:rsidRPr="007503D8" w:rsidRDefault="000437C0" w:rsidP="000437C0">
    <w:pPr>
      <w:pStyle w:val="FooterDefault"/>
      <w:rPr>
        <w:rStyle w:val="FooterText"/>
        <w:rFonts w:asciiTheme="minorHAnsi" w:hAnsiTheme="minorHAnsi" w:cstheme="minorHAnsi"/>
      </w:rPr>
    </w:pPr>
    <w:r w:rsidRPr="001C0806">
      <w:fldChar w:fldCharType="begin"/>
    </w:r>
    <w:r w:rsidRPr="001C0806">
      <w:instrText xml:space="preserve"> PAGE   \* MERGEFORMAT </w:instrText>
    </w:r>
    <w:r w:rsidRPr="001C0806">
      <w:fldChar w:fldCharType="separate"/>
    </w:r>
    <w:r w:rsidR="003C37F9">
      <w:t>2</w:t>
    </w:r>
    <w:r w:rsidRPr="001C0806">
      <w:fldChar w:fldCharType="end"/>
    </w:r>
    <w:r>
      <w:rPr>
        <w:sz w:val="14"/>
        <w:szCs w:val="14"/>
      </w:rPr>
      <w:tab/>
    </w:r>
    <w:r w:rsidRPr="007503D8">
      <w:rPr>
        <w:rStyle w:val="FooterText"/>
        <w:rFonts w:asciiTheme="minorHAnsi" w:hAnsiTheme="minorHAnsi" w:cstheme="minorHAnsi"/>
      </w:rPr>
      <w:t>Návod k použití soupravy VetMAX Schmallenberg Virus Kit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C0EC5" w14:textId="3A570C3B" w:rsidR="00BD4E8D" w:rsidRPr="007A7A3F" w:rsidRDefault="007A7A3F" w:rsidP="007A7A3F">
    <w:pPr>
      <w:pStyle w:val="FooterDefault"/>
    </w:pPr>
    <w:r w:rsidRPr="007503D8">
      <w:rPr>
        <w:rStyle w:val="FooterText"/>
        <w:rFonts w:asciiTheme="minorHAnsi" w:hAnsiTheme="minorHAnsi" w:cstheme="minorHAnsi"/>
      </w:rPr>
      <w:t>Návod k použití soupravy VetMAX Schmallenberg Virus Kit</w:t>
    </w:r>
    <w:r>
      <w:tab/>
    </w:r>
    <w:r w:rsidRPr="0038799A">
      <w:fldChar w:fldCharType="begin"/>
    </w:r>
    <w:r w:rsidRPr="0038799A">
      <w:instrText xml:space="preserve"> PAGE   \* MERGEFORMAT </w:instrText>
    </w:r>
    <w:r w:rsidRPr="0038799A">
      <w:fldChar w:fldCharType="separate"/>
    </w:r>
    <w:r w:rsidR="003C37F9">
      <w:t>3</w:t>
    </w:r>
    <w:r w:rsidRPr="0038799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7E57F" w14:textId="52949681" w:rsidR="00B1546A" w:rsidRPr="005C54CD" w:rsidRDefault="005C54CD" w:rsidP="005C54CD">
    <w:pPr>
      <w:rPr>
        <w:rFonts w:ascii="DINPro-Bold" w:hAnsi="DINPro-Bold"/>
      </w:rPr>
    </w:pPr>
    <w:r>
      <w:rPr>
        <w:rStyle w:val="FirstPgUsageFooter"/>
      </w:rPr>
      <w:t>Pouze pro veterinární použití. Pouze pro použití in vitro.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41F5D" w14:textId="295EC5E1" w:rsidR="00A046B9" w:rsidRPr="00020E31" w:rsidRDefault="00AC6E7B" w:rsidP="00A046B9">
    <w:pPr>
      <w:pStyle w:val="FooterDefault"/>
      <w:rPr>
        <w:rStyle w:val="Hypertextovodkaz"/>
        <w:rFonts w:ascii="DINPro-Bold" w:hAnsi="DINPro-Bold"/>
        <w:b w:val="0"/>
      </w:rPr>
    </w:pPr>
    <w:hyperlink r:id="rId1" w:history="1">
      <w:r w:rsidR="00A046B9" w:rsidRPr="00020E31">
        <w:rPr>
          <w:rStyle w:val="Hypertextovodkaz"/>
          <w:rFonts w:ascii="DINPro-Bold" w:hAnsi="DINPro-Bold"/>
          <w:b w:val="0"/>
        </w:rPr>
        <w:t>thermofisher.com/support</w:t>
      </w:r>
    </w:hyperlink>
    <w:r w:rsidR="00A046B9" w:rsidRPr="00020E31">
      <w:rPr>
        <w:b/>
      </w:rPr>
      <w:t xml:space="preserve">  |  </w:t>
    </w:r>
    <w:hyperlink r:id="rId2" w:history="1">
      <w:r w:rsidR="00A046B9" w:rsidRPr="00020E31">
        <w:rPr>
          <w:rStyle w:val="Hypertextovodkaz"/>
          <w:rFonts w:ascii="DINPro-Bold" w:hAnsi="DINPro-Bold"/>
          <w:b w:val="0"/>
        </w:rPr>
        <w:t>thermofisher.com/askaquestion</w:t>
      </w:r>
    </w:hyperlink>
  </w:p>
  <w:p w14:paraId="7363F971" w14:textId="77777777" w:rsidR="00A046B9" w:rsidRPr="00020E31" w:rsidRDefault="00AC6E7B" w:rsidP="00A046B9">
    <w:pPr>
      <w:pStyle w:val="FooterDefault"/>
      <w:rPr>
        <w:rFonts w:ascii="DINPro-Bold" w:hAnsi="DINPro-Bold"/>
        <w:b/>
      </w:rPr>
    </w:pPr>
    <w:hyperlink r:id="rId3" w:history="1">
      <w:r w:rsidR="00FC7AFC" w:rsidRPr="00020E31">
        <w:rPr>
          <w:rStyle w:val="Hypertextovodkaz"/>
          <w:rFonts w:ascii="DINPro-Bold" w:hAnsi="DINPro-Bold"/>
          <w:b w:val="0"/>
        </w:rPr>
        <w:t>thermofisher.com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25CC9" w14:textId="77777777" w:rsidR="00AC6E7B" w:rsidRDefault="00AC6E7B" w:rsidP="00A804E1">
      <w:r>
        <w:separator/>
      </w:r>
    </w:p>
    <w:p w14:paraId="529E4F47" w14:textId="77777777" w:rsidR="00AC6E7B" w:rsidRDefault="00AC6E7B" w:rsidP="00A804E1"/>
    <w:p w14:paraId="1E5442D8" w14:textId="77777777" w:rsidR="00AC6E7B" w:rsidRDefault="00AC6E7B" w:rsidP="00A804E1"/>
    <w:p w14:paraId="21950919" w14:textId="77777777" w:rsidR="00AC6E7B" w:rsidRDefault="00AC6E7B" w:rsidP="00A804E1"/>
    <w:p w14:paraId="6D8AD97F" w14:textId="77777777" w:rsidR="00AC6E7B" w:rsidRDefault="00AC6E7B" w:rsidP="00A804E1"/>
    <w:p w14:paraId="02C6E00A" w14:textId="77777777" w:rsidR="00AC6E7B" w:rsidRDefault="00AC6E7B" w:rsidP="00A804E1"/>
    <w:p w14:paraId="228D9FB3" w14:textId="77777777" w:rsidR="00AC6E7B" w:rsidRDefault="00AC6E7B" w:rsidP="00A804E1"/>
    <w:p w14:paraId="2E34551F" w14:textId="77777777" w:rsidR="00AC6E7B" w:rsidRDefault="00AC6E7B" w:rsidP="00A804E1"/>
    <w:p w14:paraId="28B24E7F" w14:textId="77777777" w:rsidR="00AC6E7B" w:rsidRDefault="00AC6E7B"/>
    <w:p w14:paraId="5B7A1582" w14:textId="77777777" w:rsidR="00AC6E7B" w:rsidRDefault="00AC6E7B"/>
  </w:footnote>
  <w:footnote w:type="continuationSeparator" w:id="0">
    <w:p w14:paraId="631DCC75" w14:textId="77777777" w:rsidR="00AC6E7B" w:rsidRDefault="00AC6E7B" w:rsidP="00A804E1">
      <w:r>
        <w:continuationSeparator/>
      </w:r>
    </w:p>
    <w:p w14:paraId="0939864A" w14:textId="77777777" w:rsidR="00AC6E7B" w:rsidRDefault="00AC6E7B" w:rsidP="00A804E1"/>
    <w:p w14:paraId="7EE179EE" w14:textId="77777777" w:rsidR="00AC6E7B" w:rsidRDefault="00AC6E7B" w:rsidP="00A804E1"/>
    <w:p w14:paraId="2B0F9061" w14:textId="77777777" w:rsidR="00AC6E7B" w:rsidRDefault="00AC6E7B" w:rsidP="00A804E1"/>
    <w:p w14:paraId="0F22A8E4" w14:textId="77777777" w:rsidR="00AC6E7B" w:rsidRDefault="00AC6E7B" w:rsidP="00A804E1"/>
    <w:p w14:paraId="3FB5E987" w14:textId="77777777" w:rsidR="00AC6E7B" w:rsidRDefault="00AC6E7B" w:rsidP="00A804E1"/>
    <w:p w14:paraId="40CCAA72" w14:textId="77777777" w:rsidR="00AC6E7B" w:rsidRDefault="00AC6E7B" w:rsidP="00A804E1"/>
    <w:p w14:paraId="06B3BF6B" w14:textId="77777777" w:rsidR="00AC6E7B" w:rsidRDefault="00AC6E7B" w:rsidP="00A804E1"/>
    <w:p w14:paraId="38C323D8" w14:textId="77777777" w:rsidR="00AC6E7B" w:rsidRDefault="00AC6E7B"/>
    <w:p w14:paraId="3142E33F" w14:textId="77777777" w:rsidR="00AC6E7B" w:rsidRDefault="00AC6E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7427B" w14:textId="77777777" w:rsidR="00636EF5" w:rsidRDefault="00636E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E9E06" w14:textId="77777777" w:rsidR="00636EF5" w:rsidRDefault="00636E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F7E5F" w14:textId="64AF23C6" w:rsidR="00395831" w:rsidRPr="003C37F9" w:rsidRDefault="00395831" w:rsidP="00395831">
    <w:pPr>
      <w:rPr>
        <w:rFonts w:asciiTheme="minorHAnsi" w:hAnsiTheme="minorHAnsi" w:cstheme="minorHAnsi"/>
        <w:bCs/>
        <w:sz w:val="22"/>
        <w:szCs w:val="22"/>
      </w:rPr>
    </w:pPr>
    <w:r w:rsidRPr="003C37F9">
      <w:rPr>
        <w:rFonts w:asciiTheme="minorHAnsi" w:hAnsiTheme="minorHAnsi" w:cstheme="minorHAnsi"/>
        <w:bCs/>
        <w:sz w:val="22"/>
        <w:szCs w:val="22"/>
      </w:rPr>
      <w:t xml:space="preserve">Text návodu k použití součást dokumentace schválené rozhodnutím </w:t>
    </w:r>
    <w:proofErr w:type="spellStart"/>
    <w:r w:rsidRPr="003C37F9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3C37F9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936898240"/>
        <w:placeholder>
          <w:docPart w:val="E72F2152AD144C0581D31C5EBEA1BF71"/>
        </w:placeholder>
        <w:text/>
      </w:sdtPr>
      <w:sdtEndPr/>
      <w:sdtContent>
        <w:r w:rsidRPr="003C37F9">
          <w:rPr>
            <w:rFonts w:asciiTheme="minorHAnsi" w:hAnsiTheme="minorHAnsi" w:cstheme="minorHAnsi"/>
            <w:bCs/>
            <w:sz w:val="22"/>
            <w:szCs w:val="22"/>
          </w:rPr>
          <w:t>USKVBL/</w:t>
        </w:r>
        <w:r w:rsidR="007503D8">
          <w:rPr>
            <w:rFonts w:asciiTheme="minorHAnsi" w:hAnsiTheme="minorHAnsi" w:cstheme="minorHAnsi"/>
            <w:bCs/>
            <w:sz w:val="22"/>
            <w:szCs w:val="22"/>
          </w:rPr>
          <w:t>15060</w:t>
        </w:r>
        <w:r w:rsidRPr="003C37F9">
          <w:rPr>
            <w:rFonts w:asciiTheme="minorHAnsi" w:hAnsiTheme="minorHAnsi" w:cstheme="minorHAnsi"/>
            <w:bCs/>
            <w:sz w:val="22"/>
            <w:szCs w:val="22"/>
          </w:rPr>
          <w:t>/202</w:t>
        </w:r>
        <w:r w:rsidR="007503D8">
          <w:rPr>
            <w:rFonts w:asciiTheme="minorHAnsi" w:hAnsiTheme="minorHAnsi" w:cstheme="minorHAnsi"/>
            <w:bCs/>
            <w:sz w:val="22"/>
            <w:szCs w:val="22"/>
          </w:rPr>
          <w:t>4</w:t>
        </w:r>
        <w:r w:rsidRPr="003C37F9">
          <w:rPr>
            <w:rFonts w:asciiTheme="minorHAnsi" w:hAnsiTheme="minorHAnsi" w:cstheme="minorHAnsi"/>
            <w:bCs/>
            <w:sz w:val="22"/>
            <w:szCs w:val="22"/>
          </w:rPr>
          <w:t>/POD,</w:t>
        </w:r>
      </w:sdtContent>
    </w:sdt>
    <w:r w:rsidRPr="003C37F9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546577111"/>
        <w:placeholder>
          <w:docPart w:val="E72F2152AD144C0581D31C5EBEA1BF71"/>
        </w:placeholder>
        <w:text/>
      </w:sdtPr>
      <w:sdtEndPr/>
      <w:sdtContent>
        <w:r w:rsidR="00636EF5" w:rsidRPr="00636EF5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USKVBL/283/2025/REG-</w:t>
        </w:r>
        <w:proofErr w:type="spellStart"/>
        <w:r w:rsidR="00636EF5" w:rsidRPr="00636EF5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Gro</w:t>
        </w:r>
        <w:proofErr w:type="spellEnd"/>
      </w:sdtContent>
    </w:sdt>
    <w:r w:rsidRPr="003C37F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75780718"/>
        <w:placeholder>
          <w:docPart w:val="BA86063BB9E44BBAA50FA00DCCE1279A"/>
        </w:placeholder>
        <w:date w:fullDate="2025-0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36EF5">
          <w:rPr>
            <w:rFonts w:asciiTheme="minorHAnsi" w:hAnsiTheme="minorHAnsi" w:cstheme="minorHAnsi"/>
            <w:bCs/>
            <w:sz w:val="22"/>
            <w:szCs w:val="22"/>
          </w:rPr>
          <w:t>10.1.2025</w:t>
        </w:r>
      </w:sdtContent>
    </w:sdt>
    <w:r w:rsidRPr="003C37F9">
      <w:rPr>
        <w:rFonts w:asciiTheme="minorHAnsi" w:hAnsiTheme="minorHAnsi" w:cstheme="minorHAnsi"/>
        <w:bCs/>
        <w:sz w:val="22"/>
        <w:szCs w:val="22"/>
      </w:rPr>
      <w:t xml:space="preserve"> o </w:t>
    </w:r>
    <w:r w:rsidR="007503D8">
      <w:rPr>
        <w:rFonts w:asciiTheme="minorHAnsi" w:hAnsiTheme="minorHAnsi" w:cstheme="minorHAnsi"/>
        <w:bCs/>
        <w:sz w:val="22"/>
        <w:szCs w:val="22"/>
      </w:rPr>
      <w:t>prodloužení</w:t>
    </w:r>
    <w:r w:rsidRPr="003C37F9">
      <w:rPr>
        <w:rFonts w:asciiTheme="minorHAnsi" w:hAnsiTheme="minorHAnsi" w:cstheme="minorHAnsi"/>
        <w:bCs/>
        <w:sz w:val="22"/>
        <w:szCs w:val="22"/>
      </w:rPr>
      <w:t xml:space="preserve"> rozhodnutí o schválení veterinárního přípravku </w:t>
    </w:r>
    <w:sdt>
      <w:sdtPr>
        <w:rPr>
          <w:rFonts w:asciiTheme="minorHAnsi" w:hAnsiTheme="minorHAnsi" w:cstheme="minorHAnsi"/>
          <w:bCs/>
          <w:sz w:val="22"/>
          <w:szCs w:val="22"/>
        </w:rPr>
        <w:id w:val="-865202493"/>
        <w:placeholder>
          <w:docPart w:val="E72F2152AD144C0581D31C5EBEA1BF71"/>
        </w:placeholder>
        <w:text/>
      </w:sdtPr>
      <w:sdtEndPr/>
      <w:sdtContent>
        <w:proofErr w:type="spellStart"/>
        <w:r w:rsidRPr="003C37F9">
          <w:rPr>
            <w:rFonts w:asciiTheme="minorHAnsi" w:hAnsiTheme="minorHAnsi" w:cstheme="minorHAnsi"/>
            <w:bCs/>
            <w:sz w:val="22"/>
            <w:szCs w:val="22"/>
          </w:rPr>
          <w:t>VetMAX</w:t>
        </w:r>
        <w:proofErr w:type="spellEnd"/>
        <w:r w:rsidRPr="003C37F9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  <w:proofErr w:type="spellStart"/>
        <w:r w:rsidRPr="003C37F9">
          <w:rPr>
            <w:rFonts w:asciiTheme="minorHAnsi" w:hAnsiTheme="minorHAnsi" w:cstheme="minorHAnsi"/>
            <w:bCs/>
            <w:sz w:val="22"/>
            <w:szCs w:val="22"/>
          </w:rPr>
          <w:t>Schmallenberg</w:t>
        </w:r>
        <w:proofErr w:type="spellEnd"/>
        <w:r w:rsidRPr="003C37F9">
          <w:rPr>
            <w:rFonts w:asciiTheme="minorHAnsi" w:hAnsiTheme="minorHAnsi" w:cstheme="minorHAnsi"/>
            <w:bCs/>
            <w:sz w:val="22"/>
            <w:szCs w:val="22"/>
          </w:rPr>
          <w:t xml:space="preserve"> Virus </w:t>
        </w:r>
        <w:proofErr w:type="spellStart"/>
        <w:r w:rsidRPr="003C37F9">
          <w:rPr>
            <w:rFonts w:asciiTheme="minorHAnsi" w:hAnsiTheme="minorHAnsi" w:cstheme="minorHAnsi"/>
            <w:bCs/>
            <w:sz w:val="22"/>
            <w:szCs w:val="22"/>
          </w:rPr>
          <w:t>Kit</w:t>
        </w:r>
        <w:proofErr w:type="spellEnd"/>
      </w:sdtContent>
    </w:sdt>
  </w:p>
  <w:p w14:paraId="482819C7" w14:textId="7B0EB95F" w:rsidR="00E560E8" w:rsidRDefault="00E560E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E14C4" w14:textId="173C3703" w:rsidR="003303AB" w:rsidRDefault="003303A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892E10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5DE6C3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1CBEF68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196DE7"/>
    <w:multiLevelType w:val="hybridMultilevel"/>
    <w:tmpl w:val="C11E295C"/>
    <w:lvl w:ilvl="0" w:tplc="1286080A">
      <w:start w:val="1"/>
      <w:numFmt w:val="decimal"/>
      <w:lvlText w:val="(%1)"/>
      <w:lvlJc w:val="left"/>
      <w:pPr>
        <w:ind w:left="632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09024C02"/>
    <w:multiLevelType w:val="multilevel"/>
    <w:tmpl w:val="4A284E12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>
      <w:start w:val="1"/>
      <w:numFmt w:val="bullet"/>
      <w:pStyle w:val="ListBullet-in-NumLevel2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28"/>
        </w:tabs>
        <w:ind w:left="1728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04"/>
        </w:tabs>
        <w:ind w:left="2304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92"/>
        </w:tabs>
        <w:ind w:left="2592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288"/>
      </w:pPr>
      <w:rPr>
        <w:rFonts w:ascii="Wingdings" w:hAnsi="Wingdings" w:hint="default"/>
      </w:rPr>
    </w:lvl>
  </w:abstractNum>
  <w:abstractNum w:abstractNumId="5" w15:restartNumberingAfterBreak="0">
    <w:nsid w:val="0CB51CE4"/>
    <w:multiLevelType w:val="hybridMultilevel"/>
    <w:tmpl w:val="931ACC7A"/>
    <w:lvl w:ilvl="0" w:tplc="DD7C5814">
      <w:start w:val="1"/>
      <w:numFmt w:val="decimal"/>
      <w:pStyle w:val="CaptionListNum"/>
      <w:lvlText w:val="%1)"/>
      <w:lvlJc w:val="left"/>
      <w:pPr>
        <w:ind w:left="288" w:hanging="144"/>
      </w:pPr>
      <w:rPr>
        <w:rFonts w:ascii="DINPro-Medium" w:hAnsi="DINPro-Medium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84258"/>
    <w:multiLevelType w:val="hybridMultilevel"/>
    <w:tmpl w:val="49A8340C"/>
    <w:lvl w:ilvl="0" w:tplc="054CA764">
      <w:start w:val="1"/>
      <w:numFmt w:val="decimal"/>
      <w:pStyle w:val="ListNumberedLevel1"/>
      <w:lvlText w:val="%1."/>
      <w:lvlJc w:val="left"/>
      <w:pPr>
        <w:tabs>
          <w:tab w:val="num" w:pos="576"/>
        </w:tabs>
        <w:ind w:left="288" w:firstLine="0"/>
      </w:pPr>
      <w:rPr>
        <w:rFonts w:ascii="DINPro-Medium" w:hAnsi="DINPro-Medium" w:hint="default"/>
        <w:sz w:val="17"/>
      </w:rPr>
    </w:lvl>
    <w:lvl w:ilvl="1" w:tplc="32CAD74A">
      <w:start w:val="1"/>
      <w:numFmt w:val="lowerLetter"/>
      <w:pStyle w:val="ListNumberedLevel2"/>
      <w:lvlText w:val="%2."/>
      <w:lvlJc w:val="left"/>
      <w:pPr>
        <w:tabs>
          <w:tab w:val="num" w:pos="864"/>
        </w:tabs>
        <w:ind w:left="864" w:hanging="288"/>
      </w:pPr>
      <w:rPr>
        <w:rFonts w:ascii="DINPro-Medium" w:hAnsi="DINPro-Medium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92201"/>
    <w:multiLevelType w:val="multilevel"/>
    <w:tmpl w:val="CDE42AD6"/>
    <w:numStyleLink w:val="ListTFSbulletcompressed"/>
  </w:abstractNum>
  <w:abstractNum w:abstractNumId="8" w15:restartNumberingAfterBreak="0">
    <w:nsid w:val="19BA34A5"/>
    <w:multiLevelType w:val="hybridMultilevel"/>
    <w:tmpl w:val="ABFE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018FF"/>
    <w:multiLevelType w:val="multilevel"/>
    <w:tmpl w:val="CDE42AD6"/>
    <w:styleLink w:val="ListTFSbulletcompressed"/>
    <w:lvl w:ilvl="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>
      <w:start w:val="1"/>
      <w:numFmt w:val="bullet"/>
      <w:pStyle w:val="ListbulletLevel2"/>
      <w:lvlText w:val="-"/>
      <w:lvlJc w:val="left"/>
      <w:pPr>
        <w:tabs>
          <w:tab w:val="num" w:pos="432"/>
        </w:tabs>
        <w:ind w:left="432" w:hanging="144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576"/>
        </w:tabs>
        <w:ind w:left="576" w:hanging="144"/>
      </w:pPr>
      <w:rPr>
        <w:rFonts w:ascii="Symbol" w:hAnsi="Symbol" w:hint="default"/>
      </w:rPr>
    </w:lvl>
    <w:lvl w:ilvl="3">
      <w:start w:val="1"/>
      <w:numFmt w:val="bullet"/>
      <w:lvlText w:val="–"/>
      <w:lvlJc w:val="left"/>
      <w:pPr>
        <w:tabs>
          <w:tab w:val="num" w:pos="720"/>
        </w:tabs>
        <w:ind w:left="720" w:hanging="144"/>
      </w:pPr>
      <w:rPr>
        <w:rFonts w:ascii="Palatino LT Std" w:hAnsi="Palatino LT Std" w:hint="default"/>
      </w:rPr>
    </w:lvl>
    <w:lvl w:ilvl="4">
      <w:start w:val="1"/>
      <w:numFmt w:val="bullet"/>
      <w:lvlText w:val="o"/>
      <w:lvlJc w:val="left"/>
      <w:pPr>
        <w:tabs>
          <w:tab w:val="num" w:pos="864"/>
        </w:tabs>
        <w:ind w:left="864" w:hanging="14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08"/>
        </w:tabs>
        <w:ind w:left="1008" w:hanging="14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52"/>
        </w:tabs>
        <w:ind w:left="1152" w:hanging="14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296"/>
        </w:tabs>
        <w:ind w:left="1296" w:hanging="14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40"/>
        </w:tabs>
        <w:ind w:left="1440" w:hanging="144"/>
      </w:pPr>
      <w:rPr>
        <w:rFonts w:ascii="Wingdings" w:hAnsi="Wingdings" w:hint="default"/>
      </w:rPr>
    </w:lvl>
  </w:abstractNum>
  <w:abstractNum w:abstractNumId="10" w15:restartNumberingAfterBreak="0">
    <w:nsid w:val="26C805D9"/>
    <w:multiLevelType w:val="hybridMultilevel"/>
    <w:tmpl w:val="B830B396"/>
    <w:lvl w:ilvl="0" w:tplc="1624A826">
      <w:start w:val="1"/>
      <w:numFmt w:val="decimal"/>
      <w:pStyle w:val="DProto1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b/>
        <w:i w:val="0"/>
        <w:sz w:val="16"/>
        <w:szCs w:val="16"/>
      </w:rPr>
    </w:lvl>
    <w:lvl w:ilvl="1" w:tplc="040C0003">
      <w:start w:val="1"/>
      <w:numFmt w:val="lowerLetter"/>
      <w:pStyle w:val="DProto2"/>
      <w:lvlText w:val="%2."/>
      <w:lvlJc w:val="left"/>
      <w:pPr>
        <w:tabs>
          <w:tab w:val="num" w:pos="1353"/>
        </w:tabs>
        <w:ind w:left="1353" w:hanging="360"/>
      </w:pPr>
      <w:rPr>
        <w:rFonts w:ascii="Palatino LT Std" w:hAnsi="Palatino LT St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0"/>
        <w:u w:val="none"/>
        <w:vertAlign w:val="baseline"/>
        <w:em w:val="none"/>
      </w:rPr>
    </w:lvl>
    <w:lvl w:ilvl="2" w:tplc="040C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730C0"/>
    <w:multiLevelType w:val="hybridMultilevel"/>
    <w:tmpl w:val="93DCFC2E"/>
    <w:lvl w:ilvl="0" w:tplc="42B0DA1E">
      <w:start w:val="1"/>
      <w:numFmt w:val="upperRoman"/>
      <w:lvlText w:val="ANNEXE %1"/>
      <w:lvlJc w:val="center"/>
      <w:pPr>
        <w:ind w:left="5606" w:hanging="360"/>
      </w:pPr>
      <w:rPr>
        <w:rFonts w:hint="default"/>
        <w:sz w:val="36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4B08"/>
    <w:multiLevelType w:val="multilevel"/>
    <w:tmpl w:val="0409001D"/>
    <w:styleLink w:val="Tablefootnotenumbered"/>
    <w:lvl w:ilvl="0">
      <w:start w:val="1"/>
      <w:numFmt w:val="decimal"/>
      <w:lvlText w:val="%1)"/>
      <w:lvlJc w:val="left"/>
      <w:pPr>
        <w:ind w:left="360" w:hanging="360"/>
      </w:pPr>
      <w:rPr>
        <w:rFonts w:ascii="DINPro-Regular" w:hAnsi="DINPro-Regular"/>
        <w:sz w:val="15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8B173F"/>
    <w:multiLevelType w:val="hybridMultilevel"/>
    <w:tmpl w:val="2A962EAC"/>
    <w:lvl w:ilvl="0" w:tplc="D32A69A4">
      <w:start w:val="1"/>
      <w:numFmt w:val="bullet"/>
      <w:pStyle w:val="CListe2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8018B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B1A06"/>
    <w:multiLevelType w:val="hybridMultilevel"/>
    <w:tmpl w:val="D9285604"/>
    <w:lvl w:ilvl="0" w:tplc="67AC90E2">
      <w:start w:val="1"/>
      <w:numFmt w:val="decimal"/>
      <w:lvlText w:val="%1"/>
      <w:lvlJc w:val="left"/>
      <w:pPr>
        <w:ind w:left="720" w:hanging="360"/>
      </w:pPr>
      <w:rPr>
        <w:rFonts w:hint="default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B0156"/>
    <w:multiLevelType w:val="hybridMultilevel"/>
    <w:tmpl w:val="E53A90BC"/>
    <w:lvl w:ilvl="0" w:tplc="DF041978">
      <w:start w:val="1"/>
      <w:numFmt w:val="bullet"/>
      <w:pStyle w:val="CListe1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D7D219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C3C24"/>
    <w:multiLevelType w:val="multilevel"/>
    <w:tmpl w:val="B7BC30AC"/>
    <w:styleLink w:val="ListbulletTFS"/>
    <w:lvl w:ilvl="0">
      <w:start w:val="1"/>
      <w:numFmt w:val="bullet"/>
      <w:pStyle w:val="ListBulletLevel1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>
      <w:start w:val="1"/>
      <w:numFmt w:val="bullet"/>
      <w:pStyle w:val="ListBulletLevel20"/>
      <w:lvlText w:val="-"/>
      <w:lvlJc w:val="left"/>
      <w:pPr>
        <w:tabs>
          <w:tab w:val="num" w:pos="864"/>
        </w:tabs>
        <w:ind w:left="864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28"/>
        </w:tabs>
        <w:ind w:left="1728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04"/>
        </w:tabs>
        <w:ind w:left="2304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92"/>
        </w:tabs>
        <w:ind w:left="2592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288"/>
      </w:pPr>
      <w:rPr>
        <w:rFonts w:ascii="Wingdings" w:hAnsi="Wingdings" w:hint="default"/>
      </w:rPr>
    </w:lvl>
  </w:abstractNum>
  <w:abstractNum w:abstractNumId="17" w15:restartNumberingAfterBreak="0">
    <w:nsid w:val="478B5653"/>
    <w:multiLevelType w:val="hybridMultilevel"/>
    <w:tmpl w:val="B43A8860"/>
    <w:lvl w:ilvl="0" w:tplc="453095C6">
      <w:start w:val="1"/>
      <w:numFmt w:val="bullet"/>
      <w:pStyle w:val="ListBullet-in-NumLevel3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</w:rPr>
    </w:lvl>
    <w:lvl w:ilvl="1" w:tplc="FFCE38BC">
      <w:start w:val="1"/>
      <w:numFmt w:val="lowerLetter"/>
      <w:lvlText w:val="%2."/>
      <w:lvlJc w:val="left"/>
      <w:pPr>
        <w:tabs>
          <w:tab w:val="num" w:pos="720"/>
        </w:tabs>
        <w:ind w:left="720" w:hanging="288"/>
      </w:pPr>
      <w:rPr>
        <w:rFonts w:ascii="DINPro-Medium" w:hAnsi="DINPro-Medium" w:hint="default"/>
        <w:sz w:val="17"/>
      </w:rPr>
    </w:lvl>
    <w:lvl w:ilvl="2" w:tplc="04090001">
      <w:start w:val="1"/>
      <w:numFmt w:val="bullet"/>
      <w:lvlText w:val=""/>
      <w:lvlJc w:val="left"/>
      <w:pPr>
        <w:ind w:left="259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56C168DF"/>
    <w:multiLevelType w:val="hybridMultilevel"/>
    <w:tmpl w:val="74CA0898"/>
    <w:lvl w:ilvl="0" w:tplc="BF92EAF6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D2047"/>
    <w:multiLevelType w:val="hybridMultilevel"/>
    <w:tmpl w:val="9D5C4DDE"/>
    <w:lvl w:ilvl="0" w:tplc="8E9A1F4A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70425"/>
    <w:multiLevelType w:val="hybridMultilevel"/>
    <w:tmpl w:val="5A68D68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1" w15:restartNumberingAfterBreak="0">
    <w:nsid w:val="7408358E"/>
    <w:multiLevelType w:val="hybridMultilevel"/>
    <w:tmpl w:val="5A22222C"/>
    <w:lvl w:ilvl="0" w:tplc="85660546">
      <w:start w:val="1"/>
      <w:numFmt w:val="bullet"/>
      <w:pStyle w:val="DProto3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6C81946"/>
    <w:multiLevelType w:val="hybridMultilevel"/>
    <w:tmpl w:val="FE70C55E"/>
    <w:lvl w:ilvl="0" w:tplc="55D2BD0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A2155"/>
        <w:kern w:val="0"/>
        <w:position w:val="-2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52C43"/>
    <w:multiLevelType w:val="hybridMultilevel"/>
    <w:tmpl w:val="7D802AAC"/>
    <w:lvl w:ilvl="0" w:tplc="67049464">
      <w:start w:val="1"/>
      <w:numFmt w:val="bullet"/>
      <w:pStyle w:val="TableList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1"/>
  </w:num>
  <w:num w:numId="8">
    <w:abstractNumId w:val="22"/>
  </w:num>
  <w:num w:numId="9">
    <w:abstractNumId w:val="15"/>
  </w:num>
  <w:num w:numId="10">
    <w:abstractNumId w:val="13"/>
  </w:num>
  <w:num w:numId="11">
    <w:abstractNumId w:val="10"/>
  </w:num>
  <w:num w:numId="12">
    <w:abstractNumId w:val="21"/>
  </w:num>
  <w:num w:numId="13">
    <w:abstractNumId w:val="2"/>
  </w:num>
  <w:num w:numId="14">
    <w:abstractNumId w:val="19"/>
  </w:num>
  <w:num w:numId="15">
    <w:abstractNumId w:val="20"/>
  </w:num>
  <w:num w:numId="16">
    <w:abstractNumId w:val="5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6"/>
  </w:num>
  <w:num w:numId="22">
    <w:abstractNumId w:val="16"/>
  </w:num>
  <w:num w:numId="23">
    <w:abstractNumId w:val="16"/>
  </w:num>
  <w:num w:numId="24">
    <w:abstractNumId w:val="4"/>
  </w:num>
  <w:num w:numId="25">
    <w:abstractNumId w:val="17"/>
  </w:num>
  <w:num w:numId="26">
    <w:abstractNumId w:val="6"/>
  </w:num>
  <w:num w:numId="27">
    <w:abstractNumId w:val="6"/>
  </w:num>
  <w:num w:numId="28">
    <w:abstractNumId w:val="12"/>
  </w:num>
  <w:num w:numId="29">
    <w:abstractNumId w:val="23"/>
  </w:num>
  <w:num w:numId="30">
    <w:abstractNumId w:val="5"/>
  </w:num>
  <w:num w:numId="31">
    <w:abstractNumId w:val="1"/>
  </w:num>
  <w:num w:numId="32">
    <w:abstractNumId w:val="0"/>
  </w:num>
  <w:num w:numId="33">
    <w:abstractNumId w:val="16"/>
  </w:num>
  <w:num w:numId="34">
    <w:abstractNumId w:val="16"/>
  </w:num>
  <w:num w:numId="35">
    <w:abstractNumId w:val="16"/>
  </w:num>
  <w:num w:numId="36">
    <w:abstractNumId w:val="4"/>
  </w:num>
  <w:num w:numId="37">
    <w:abstractNumId w:val="17"/>
  </w:num>
  <w:num w:numId="38">
    <w:abstractNumId w:val="6"/>
  </w:num>
  <w:num w:numId="39">
    <w:abstractNumId w:val="6"/>
  </w:num>
  <w:num w:numId="40">
    <w:abstractNumId w:val="12"/>
  </w:num>
  <w:num w:numId="41">
    <w:abstractNumId w:val="23"/>
  </w:num>
  <w:num w:numId="42">
    <w:abstractNumId w:val="9"/>
  </w:num>
  <w:num w:numId="43">
    <w:abstractNumId w:val="7"/>
  </w:num>
  <w:num w:numId="44">
    <w:abstractNumId w:val="16"/>
  </w:num>
  <w:num w:numId="45">
    <w:abstractNumId w:val="3"/>
  </w:num>
  <w:num w:numId="46">
    <w:abstractNumId w:val="18"/>
  </w:num>
  <w:num w:numId="4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mirrorMargin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06"/>
  <w:hyphenationZone w:val="425"/>
  <w:evenAndOddHeaders/>
  <w:drawingGridHorizontalSpacing w:val="90"/>
  <w:displayHorizontalDrawingGridEvery w:val="2"/>
  <w:characterSpacingControl w:val="doNotCompress"/>
  <w:hdrShapeDefaults>
    <o:shapedefaults v:ext="edit" spidmax="2049">
      <o:colormru v:ext="edit" colors="#f88b3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NQdiQ2MTQxMTSyUdpeDU4uLM/DyQAqNaAC2rNdosAAAA"/>
  </w:docVars>
  <w:rsids>
    <w:rsidRoot w:val="00504131"/>
    <w:rsid w:val="000002A8"/>
    <w:rsid w:val="0000215B"/>
    <w:rsid w:val="00003F7F"/>
    <w:rsid w:val="00004879"/>
    <w:rsid w:val="000072DF"/>
    <w:rsid w:val="000077CF"/>
    <w:rsid w:val="00007D3E"/>
    <w:rsid w:val="00007E91"/>
    <w:rsid w:val="00010AB4"/>
    <w:rsid w:val="00011097"/>
    <w:rsid w:val="00012A5C"/>
    <w:rsid w:val="000162F3"/>
    <w:rsid w:val="0001663D"/>
    <w:rsid w:val="000178A4"/>
    <w:rsid w:val="00017FA8"/>
    <w:rsid w:val="00020363"/>
    <w:rsid w:val="00020E31"/>
    <w:rsid w:val="000215E4"/>
    <w:rsid w:val="00021D1F"/>
    <w:rsid w:val="00021E96"/>
    <w:rsid w:val="00022250"/>
    <w:rsid w:val="00023E21"/>
    <w:rsid w:val="000245E9"/>
    <w:rsid w:val="00024A0F"/>
    <w:rsid w:val="00024BE2"/>
    <w:rsid w:val="000254F6"/>
    <w:rsid w:val="0002627B"/>
    <w:rsid w:val="00026A4E"/>
    <w:rsid w:val="00026AF4"/>
    <w:rsid w:val="00031AE9"/>
    <w:rsid w:val="00031CAA"/>
    <w:rsid w:val="00031F51"/>
    <w:rsid w:val="0003230C"/>
    <w:rsid w:val="00032346"/>
    <w:rsid w:val="00032C00"/>
    <w:rsid w:val="0003326A"/>
    <w:rsid w:val="000333BF"/>
    <w:rsid w:val="00034594"/>
    <w:rsid w:val="00036238"/>
    <w:rsid w:val="00041F00"/>
    <w:rsid w:val="00041F4C"/>
    <w:rsid w:val="00043128"/>
    <w:rsid w:val="000437C0"/>
    <w:rsid w:val="00046957"/>
    <w:rsid w:val="000509C0"/>
    <w:rsid w:val="00051B55"/>
    <w:rsid w:val="00053297"/>
    <w:rsid w:val="0005566B"/>
    <w:rsid w:val="0005597C"/>
    <w:rsid w:val="00056202"/>
    <w:rsid w:val="00060035"/>
    <w:rsid w:val="00061990"/>
    <w:rsid w:val="00062DC2"/>
    <w:rsid w:val="00063126"/>
    <w:rsid w:val="00063A96"/>
    <w:rsid w:val="00066C8A"/>
    <w:rsid w:val="000673FE"/>
    <w:rsid w:val="00071B83"/>
    <w:rsid w:val="00072CEF"/>
    <w:rsid w:val="000759F4"/>
    <w:rsid w:val="00075BC2"/>
    <w:rsid w:val="000766D2"/>
    <w:rsid w:val="0007760F"/>
    <w:rsid w:val="000803C2"/>
    <w:rsid w:val="00080E37"/>
    <w:rsid w:val="000814D6"/>
    <w:rsid w:val="00081B03"/>
    <w:rsid w:val="000824CB"/>
    <w:rsid w:val="000833FF"/>
    <w:rsid w:val="00084F65"/>
    <w:rsid w:val="0008518A"/>
    <w:rsid w:val="00086609"/>
    <w:rsid w:val="00086B6E"/>
    <w:rsid w:val="00087A87"/>
    <w:rsid w:val="00090C03"/>
    <w:rsid w:val="00091891"/>
    <w:rsid w:val="000938EE"/>
    <w:rsid w:val="0009477E"/>
    <w:rsid w:val="00094809"/>
    <w:rsid w:val="00096354"/>
    <w:rsid w:val="000966E9"/>
    <w:rsid w:val="00096850"/>
    <w:rsid w:val="00097330"/>
    <w:rsid w:val="000A1558"/>
    <w:rsid w:val="000A17D6"/>
    <w:rsid w:val="000A2826"/>
    <w:rsid w:val="000A2D2D"/>
    <w:rsid w:val="000A3EFC"/>
    <w:rsid w:val="000A7793"/>
    <w:rsid w:val="000A7F48"/>
    <w:rsid w:val="000B1723"/>
    <w:rsid w:val="000B2152"/>
    <w:rsid w:val="000B31E8"/>
    <w:rsid w:val="000B4CBE"/>
    <w:rsid w:val="000B71D1"/>
    <w:rsid w:val="000C03A2"/>
    <w:rsid w:val="000C17AE"/>
    <w:rsid w:val="000C24E2"/>
    <w:rsid w:val="000C327C"/>
    <w:rsid w:val="000C4921"/>
    <w:rsid w:val="000C5C18"/>
    <w:rsid w:val="000C5F23"/>
    <w:rsid w:val="000C71EC"/>
    <w:rsid w:val="000C7C31"/>
    <w:rsid w:val="000D1169"/>
    <w:rsid w:val="000D21FC"/>
    <w:rsid w:val="000D32D7"/>
    <w:rsid w:val="000D4213"/>
    <w:rsid w:val="000D5004"/>
    <w:rsid w:val="000D5422"/>
    <w:rsid w:val="000D61A5"/>
    <w:rsid w:val="000D6455"/>
    <w:rsid w:val="000D6950"/>
    <w:rsid w:val="000E1369"/>
    <w:rsid w:val="000E1FE3"/>
    <w:rsid w:val="000E28D0"/>
    <w:rsid w:val="000E38F9"/>
    <w:rsid w:val="000E44F4"/>
    <w:rsid w:val="000E6261"/>
    <w:rsid w:val="000E660A"/>
    <w:rsid w:val="000E76C9"/>
    <w:rsid w:val="000F0817"/>
    <w:rsid w:val="000F1F06"/>
    <w:rsid w:val="000F3A69"/>
    <w:rsid w:val="000F3C36"/>
    <w:rsid w:val="000F3D8D"/>
    <w:rsid w:val="000F6918"/>
    <w:rsid w:val="000F7032"/>
    <w:rsid w:val="00100B6B"/>
    <w:rsid w:val="00102174"/>
    <w:rsid w:val="001022F1"/>
    <w:rsid w:val="00102749"/>
    <w:rsid w:val="00106129"/>
    <w:rsid w:val="00111938"/>
    <w:rsid w:val="00114666"/>
    <w:rsid w:val="00114798"/>
    <w:rsid w:val="001207B3"/>
    <w:rsid w:val="001218F0"/>
    <w:rsid w:val="00122686"/>
    <w:rsid w:val="001230DF"/>
    <w:rsid w:val="00123949"/>
    <w:rsid w:val="00131E3F"/>
    <w:rsid w:val="00132F52"/>
    <w:rsid w:val="001342AB"/>
    <w:rsid w:val="0013461D"/>
    <w:rsid w:val="00135214"/>
    <w:rsid w:val="00135FE2"/>
    <w:rsid w:val="00137323"/>
    <w:rsid w:val="001373E8"/>
    <w:rsid w:val="00137C87"/>
    <w:rsid w:val="00140008"/>
    <w:rsid w:val="00141018"/>
    <w:rsid w:val="00141B87"/>
    <w:rsid w:val="00143C23"/>
    <w:rsid w:val="00145484"/>
    <w:rsid w:val="00145931"/>
    <w:rsid w:val="00145C27"/>
    <w:rsid w:val="0014614F"/>
    <w:rsid w:val="001463B4"/>
    <w:rsid w:val="00146F07"/>
    <w:rsid w:val="00147596"/>
    <w:rsid w:val="0015020A"/>
    <w:rsid w:val="001510E2"/>
    <w:rsid w:val="00152946"/>
    <w:rsid w:val="00152DB2"/>
    <w:rsid w:val="00152FB1"/>
    <w:rsid w:val="001541F6"/>
    <w:rsid w:val="00155DE9"/>
    <w:rsid w:val="00156337"/>
    <w:rsid w:val="0015770E"/>
    <w:rsid w:val="00157FCC"/>
    <w:rsid w:val="00160C1E"/>
    <w:rsid w:val="00161427"/>
    <w:rsid w:val="001616FD"/>
    <w:rsid w:val="00161EAD"/>
    <w:rsid w:val="0016282C"/>
    <w:rsid w:val="00162D16"/>
    <w:rsid w:val="0016337D"/>
    <w:rsid w:val="0016491C"/>
    <w:rsid w:val="00164BC8"/>
    <w:rsid w:val="00164ECF"/>
    <w:rsid w:val="0016555C"/>
    <w:rsid w:val="0016659F"/>
    <w:rsid w:val="001678DC"/>
    <w:rsid w:val="00167EA1"/>
    <w:rsid w:val="00170D7D"/>
    <w:rsid w:val="00171834"/>
    <w:rsid w:val="0017198B"/>
    <w:rsid w:val="00171AEB"/>
    <w:rsid w:val="001743BC"/>
    <w:rsid w:val="00174927"/>
    <w:rsid w:val="00176319"/>
    <w:rsid w:val="00177486"/>
    <w:rsid w:val="0018034A"/>
    <w:rsid w:val="00180CA8"/>
    <w:rsid w:val="00181877"/>
    <w:rsid w:val="00182C83"/>
    <w:rsid w:val="00182D34"/>
    <w:rsid w:val="00183685"/>
    <w:rsid w:val="0018452A"/>
    <w:rsid w:val="001846A2"/>
    <w:rsid w:val="00186120"/>
    <w:rsid w:val="001870BC"/>
    <w:rsid w:val="001870D3"/>
    <w:rsid w:val="001904F9"/>
    <w:rsid w:val="001910EC"/>
    <w:rsid w:val="001931F3"/>
    <w:rsid w:val="00193470"/>
    <w:rsid w:val="001935E5"/>
    <w:rsid w:val="00194DAF"/>
    <w:rsid w:val="00195213"/>
    <w:rsid w:val="001960D6"/>
    <w:rsid w:val="00197F86"/>
    <w:rsid w:val="001A0A36"/>
    <w:rsid w:val="001A3462"/>
    <w:rsid w:val="001A3C85"/>
    <w:rsid w:val="001A47C2"/>
    <w:rsid w:val="001A5422"/>
    <w:rsid w:val="001A5D11"/>
    <w:rsid w:val="001A64A8"/>
    <w:rsid w:val="001A6BE6"/>
    <w:rsid w:val="001A7436"/>
    <w:rsid w:val="001B0E5E"/>
    <w:rsid w:val="001B27F1"/>
    <w:rsid w:val="001B2B47"/>
    <w:rsid w:val="001B2C8B"/>
    <w:rsid w:val="001B495D"/>
    <w:rsid w:val="001B6199"/>
    <w:rsid w:val="001C10FE"/>
    <w:rsid w:val="001C2F70"/>
    <w:rsid w:val="001C4577"/>
    <w:rsid w:val="001C4A74"/>
    <w:rsid w:val="001C4D6F"/>
    <w:rsid w:val="001C5033"/>
    <w:rsid w:val="001C5358"/>
    <w:rsid w:val="001C5490"/>
    <w:rsid w:val="001C5FB6"/>
    <w:rsid w:val="001C737C"/>
    <w:rsid w:val="001D03E5"/>
    <w:rsid w:val="001D1E8E"/>
    <w:rsid w:val="001D2E8C"/>
    <w:rsid w:val="001D3E54"/>
    <w:rsid w:val="001D5274"/>
    <w:rsid w:val="001D58B7"/>
    <w:rsid w:val="001D5CD2"/>
    <w:rsid w:val="001E6485"/>
    <w:rsid w:val="001E6FA0"/>
    <w:rsid w:val="001E6FAE"/>
    <w:rsid w:val="001E73CC"/>
    <w:rsid w:val="001E76D4"/>
    <w:rsid w:val="001E7776"/>
    <w:rsid w:val="001F117F"/>
    <w:rsid w:val="001F1E29"/>
    <w:rsid w:val="001F29B6"/>
    <w:rsid w:val="001F2F68"/>
    <w:rsid w:val="001F5D7D"/>
    <w:rsid w:val="001F6945"/>
    <w:rsid w:val="001F6A3C"/>
    <w:rsid w:val="001F7DE5"/>
    <w:rsid w:val="00200C93"/>
    <w:rsid w:val="00201C37"/>
    <w:rsid w:val="00202058"/>
    <w:rsid w:val="00202297"/>
    <w:rsid w:val="0020439C"/>
    <w:rsid w:val="002068E5"/>
    <w:rsid w:val="002068FE"/>
    <w:rsid w:val="002127D4"/>
    <w:rsid w:val="00213EEA"/>
    <w:rsid w:val="00215D89"/>
    <w:rsid w:val="00216B6A"/>
    <w:rsid w:val="00222EBD"/>
    <w:rsid w:val="00224531"/>
    <w:rsid w:val="0022579B"/>
    <w:rsid w:val="00225A91"/>
    <w:rsid w:val="00226C9E"/>
    <w:rsid w:val="00226EA1"/>
    <w:rsid w:val="00234709"/>
    <w:rsid w:val="00234E71"/>
    <w:rsid w:val="00235900"/>
    <w:rsid w:val="00235AB5"/>
    <w:rsid w:val="002360D9"/>
    <w:rsid w:val="0024056B"/>
    <w:rsid w:val="00240D8A"/>
    <w:rsid w:val="0024313A"/>
    <w:rsid w:val="00243EA2"/>
    <w:rsid w:val="0024475F"/>
    <w:rsid w:val="0024737D"/>
    <w:rsid w:val="002479C9"/>
    <w:rsid w:val="00251213"/>
    <w:rsid w:val="002528D4"/>
    <w:rsid w:val="002541DB"/>
    <w:rsid w:val="0025426E"/>
    <w:rsid w:val="00254575"/>
    <w:rsid w:val="00254A9A"/>
    <w:rsid w:val="00255C73"/>
    <w:rsid w:val="0025662F"/>
    <w:rsid w:val="002571C3"/>
    <w:rsid w:val="00260CE8"/>
    <w:rsid w:val="00262D68"/>
    <w:rsid w:val="00265469"/>
    <w:rsid w:val="002707D4"/>
    <w:rsid w:val="00270C1D"/>
    <w:rsid w:val="00273659"/>
    <w:rsid w:val="00274817"/>
    <w:rsid w:val="00275E48"/>
    <w:rsid w:val="002760E5"/>
    <w:rsid w:val="0027633C"/>
    <w:rsid w:val="00276E89"/>
    <w:rsid w:val="002818E0"/>
    <w:rsid w:val="00281F69"/>
    <w:rsid w:val="0028269D"/>
    <w:rsid w:val="0028322B"/>
    <w:rsid w:val="00284016"/>
    <w:rsid w:val="00284780"/>
    <w:rsid w:val="00284816"/>
    <w:rsid w:val="00285907"/>
    <w:rsid w:val="002900B3"/>
    <w:rsid w:val="00290324"/>
    <w:rsid w:val="002918BC"/>
    <w:rsid w:val="0029244B"/>
    <w:rsid w:val="00293F77"/>
    <w:rsid w:val="002946A0"/>
    <w:rsid w:val="00294CE6"/>
    <w:rsid w:val="00295252"/>
    <w:rsid w:val="00295750"/>
    <w:rsid w:val="00296BBB"/>
    <w:rsid w:val="002A0166"/>
    <w:rsid w:val="002A2082"/>
    <w:rsid w:val="002A2E64"/>
    <w:rsid w:val="002A3905"/>
    <w:rsid w:val="002A3A9D"/>
    <w:rsid w:val="002A46D2"/>
    <w:rsid w:val="002A4FF8"/>
    <w:rsid w:val="002A5324"/>
    <w:rsid w:val="002A5338"/>
    <w:rsid w:val="002A6041"/>
    <w:rsid w:val="002A7894"/>
    <w:rsid w:val="002B1C84"/>
    <w:rsid w:val="002B2F45"/>
    <w:rsid w:val="002B3276"/>
    <w:rsid w:val="002B33D1"/>
    <w:rsid w:val="002B4257"/>
    <w:rsid w:val="002B560C"/>
    <w:rsid w:val="002B5F92"/>
    <w:rsid w:val="002B792D"/>
    <w:rsid w:val="002C312E"/>
    <w:rsid w:val="002C3B58"/>
    <w:rsid w:val="002C4823"/>
    <w:rsid w:val="002C621A"/>
    <w:rsid w:val="002C72FC"/>
    <w:rsid w:val="002C7C22"/>
    <w:rsid w:val="002D1ECE"/>
    <w:rsid w:val="002D1F09"/>
    <w:rsid w:val="002D27EB"/>
    <w:rsid w:val="002D2EFC"/>
    <w:rsid w:val="002D5321"/>
    <w:rsid w:val="002D75EA"/>
    <w:rsid w:val="002E0DCE"/>
    <w:rsid w:val="002E110C"/>
    <w:rsid w:val="002E1696"/>
    <w:rsid w:val="002E307A"/>
    <w:rsid w:val="002E3CE9"/>
    <w:rsid w:val="002E40D3"/>
    <w:rsid w:val="002E5703"/>
    <w:rsid w:val="002E5E15"/>
    <w:rsid w:val="002E663C"/>
    <w:rsid w:val="002E6C96"/>
    <w:rsid w:val="002E7E7D"/>
    <w:rsid w:val="002F0C48"/>
    <w:rsid w:val="002F1AC2"/>
    <w:rsid w:val="002F25F0"/>
    <w:rsid w:val="002F30D9"/>
    <w:rsid w:val="002F33A0"/>
    <w:rsid w:val="002F384E"/>
    <w:rsid w:val="002F3C66"/>
    <w:rsid w:val="002F5E3C"/>
    <w:rsid w:val="002F732B"/>
    <w:rsid w:val="00302A40"/>
    <w:rsid w:val="00302D59"/>
    <w:rsid w:val="00302FF4"/>
    <w:rsid w:val="0030302B"/>
    <w:rsid w:val="00303829"/>
    <w:rsid w:val="00303D40"/>
    <w:rsid w:val="00304E9F"/>
    <w:rsid w:val="00306126"/>
    <w:rsid w:val="00306FEE"/>
    <w:rsid w:val="00307A78"/>
    <w:rsid w:val="003106C6"/>
    <w:rsid w:val="00312600"/>
    <w:rsid w:val="003130C4"/>
    <w:rsid w:val="003142EC"/>
    <w:rsid w:val="0031458D"/>
    <w:rsid w:val="00314D65"/>
    <w:rsid w:val="003159E7"/>
    <w:rsid w:val="00315FA3"/>
    <w:rsid w:val="00320840"/>
    <w:rsid w:val="003218BC"/>
    <w:rsid w:val="003226FF"/>
    <w:rsid w:val="00322C62"/>
    <w:rsid w:val="003234E0"/>
    <w:rsid w:val="003272CC"/>
    <w:rsid w:val="00327434"/>
    <w:rsid w:val="003303AB"/>
    <w:rsid w:val="003308D2"/>
    <w:rsid w:val="0033163F"/>
    <w:rsid w:val="00336CC2"/>
    <w:rsid w:val="003376D8"/>
    <w:rsid w:val="003416AC"/>
    <w:rsid w:val="0034221F"/>
    <w:rsid w:val="0034236F"/>
    <w:rsid w:val="00343539"/>
    <w:rsid w:val="00343C5D"/>
    <w:rsid w:val="00344E4A"/>
    <w:rsid w:val="003460D2"/>
    <w:rsid w:val="0034612D"/>
    <w:rsid w:val="00346ACF"/>
    <w:rsid w:val="00351096"/>
    <w:rsid w:val="0035138C"/>
    <w:rsid w:val="0035214D"/>
    <w:rsid w:val="00353125"/>
    <w:rsid w:val="00354215"/>
    <w:rsid w:val="00354995"/>
    <w:rsid w:val="00357C97"/>
    <w:rsid w:val="00360421"/>
    <w:rsid w:val="0036065F"/>
    <w:rsid w:val="00362729"/>
    <w:rsid w:val="00362A3D"/>
    <w:rsid w:val="00364F78"/>
    <w:rsid w:val="00365408"/>
    <w:rsid w:val="00365675"/>
    <w:rsid w:val="003667F0"/>
    <w:rsid w:val="00367793"/>
    <w:rsid w:val="00367977"/>
    <w:rsid w:val="00367EF5"/>
    <w:rsid w:val="00370816"/>
    <w:rsid w:val="00370C84"/>
    <w:rsid w:val="00371A96"/>
    <w:rsid w:val="0037359D"/>
    <w:rsid w:val="00373984"/>
    <w:rsid w:val="00373BCE"/>
    <w:rsid w:val="003742B3"/>
    <w:rsid w:val="00374444"/>
    <w:rsid w:val="00374623"/>
    <w:rsid w:val="003763C0"/>
    <w:rsid w:val="00376757"/>
    <w:rsid w:val="00377486"/>
    <w:rsid w:val="00380551"/>
    <w:rsid w:val="00382718"/>
    <w:rsid w:val="00382CAA"/>
    <w:rsid w:val="00382EAC"/>
    <w:rsid w:val="0038414E"/>
    <w:rsid w:val="0038669E"/>
    <w:rsid w:val="00387265"/>
    <w:rsid w:val="0039218E"/>
    <w:rsid w:val="003926E9"/>
    <w:rsid w:val="00393840"/>
    <w:rsid w:val="00393A20"/>
    <w:rsid w:val="003951E5"/>
    <w:rsid w:val="00395831"/>
    <w:rsid w:val="00396CEB"/>
    <w:rsid w:val="0039724A"/>
    <w:rsid w:val="003975B4"/>
    <w:rsid w:val="003A0DED"/>
    <w:rsid w:val="003A191C"/>
    <w:rsid w:val="003A2AF8"/>
    <w:rsid w:val="003A5836"/>
    <w:rsid w:val="003A5CF2"/>
    <w:rsid w:val="003A61CF"/>
    <w:rsid w:val="003A6232"/>
    <w:rsid w:val="003A7167"/>
    <w:rsid w:val="003A7ED2"/>
    <w:rsid w:val="003B0A72"/>
    <w:rsid w:val="003B0CDB"/>
    <w:rsid w:val="003B3AB0"/>
    <w:rsid w:val="003B3FF8"/>
    <w:rsid w:val="003B4000"/>
    <w:rsid w:val="003B4096"/>
    <w:rsid w:val="003B4D21"/>
    <w:rsid w:val="003B5547"/>
    <w:rsid w:val="003C0A1D"/>
    <w:rsid w:val="003C1881"/>
    <w:rsid w:val="003C18DC"/>
    <w:rsid w:val="003C1B85"/>
    <w:rsid w:val="003C3253"/>
    <w:rsid w:val="003C37F9"/>
    <w:rsid w:val="003C4176"/>
    <w:rsid w:val="003C533D"/>
    <w:rsid w:val="003C653F"/>
    <w:rsid w:val="003D0E2D"/>
    <w:rsid w:val="003D1DCC"/>
    <w:rsid w:val="003D2177"/>
    <w:rsid w:val="003D23C3"/>
    <w:rsid w:val="003D2D77"/>
    <w:rsid w:val="003D4FC1"/>
    <w:rsid w:val="003D75D1"/>
    <w:rsid w:val="003E03FB"/>
    <w:rsid w:val="003E2185"/>
    <w:rsid w:val="003E2F3D"/>
    <w:rsid w:val="003E5428"/>
    <w:rsid w:val="003E6C8D"/>
    <w:rsid w:val="003F084E"/>
    <w:rsid w:val="003F0E2E"/>
    <w:rsid w:val="003F2D49"/>
    <w:rsid w:val="003F3514"/>
    <w:rsid w:val="003F5250"/>
    <w:rsid w:val="00400533"/>
    <w:rsid w:val="00401BBF"/>
    <w:rsid w:val="0040343F"/>
    <w:rsid w:val="00403C5C"/>
    <w:rsid w:val="00403FDB"/>
    <w:rsid w:val="00406FAF"/>
    <w:rsid w:val="00407984"/>
    <w:rsid w:val="004079DF"/>
    <w:rsid w:val="00410032"/>
    <w:rsid w:val="00411E8E"/>
    <w:rsid w:val="00412461"/>
    <w:rsid w:val="00412DCA"/>
    <w:rsid w:val="00413C92"/>
    <w:rsid w:val="00414053"/>
    <w:rsid w:val="004144C2"/>
    <w:rsid w:val="00414837"/>
    <w:rsid w:val="00414B52"/>
    <w:rsid w:val="00414FEE"/>
    <w:rsid w:val="004176C3"/>
    <w:rsid w:val="00417EA9"/>
    <w:rsid w:val="00420531"/>
    <w:rsid w:val="0042060F"/>
    <w:rsid w:val="0042085B"/>
    <w:rsid w:val="00420BC4"/>
    <w:rsid w:val="00422493"/>
    <w:rsid w:val="00422A07"/>
    <w:rsid w:val="00423A5B"/>
    <w:rsid w:val="00424A6F"/>
    <w:rsid w:val="00425893"/>
    <w:rsid w:val="0042646E"/>
    <w:rsid w:val="0042697D"/>
    <w:rsid w:val="00426F89"/>
    <w:rsid w:val="00430265"/>
    <w:rsid w:val="00432E40"/>
    <w:rsid w:val="00432EE6"/>
    <w:rsid w:val="00433CC3"/>
    <w:rsid w:val="0043628F"/>
    <w:rsid w:val="0043710C"/>
    <w:rsid w:val="00440351"/>
    <w:rsid w:val="004418E1"/>
    <w:rsid w:val="00441E5A"/>
    <w:rsid w:val="004421C3"/>
    <w:rsid w:val="004427C1"/>
    <w:rsid w:val="00442F05"/>
    <w:rsid w:val="004436B7"/>
    <w:rsid w:val="00444748"/>
    <w:rsid w:val="00445DFD"/>
    <w:rsid w:val="00445F92"/>
    <w:rsid w:val="0044737E"/>
    <w:rsid w:val="004473AA"/>
    <w:rsid w:val="00450057"/>
    <w:rsid w:val="00450252"/>
    <w:rsid w:val="00451454"/>
    <w:rsid w:val="00452279"/>
    <w:rsid w:val="0045268E"/>
    <w:rsid w:val="00454396"/>
    <w:rsid w:val="0045530D"/>
    <w:rsid w:val="004559B9"/>
    <w:rsid w:val="004574E3"/>
    <w:rsid w:val="00457F5B"/>
    <w:rsid w:val="0046093A"/>
    <w:rsid w:val="00460E6B"/>
    <w:rsid w:val="0046231C"/>
    <w:rsid w:val="00462D25"/>
    <w:rsid w:val="00463A66"/>
    <w:rsid w:val="004641C5"/>
    <w:rsid w:val="004644C8"/>
    <w:rsid w:val="0046485A"/>
    <w:rsid w:val="00465B4F"/>
    <w:rsid w:val="00466935"/>
    <w:rsid w:val="004707DB"/>
    <w:rsid w:val="00470F7A"/>
    <w:rsid w:val="0047117A"/>
    <w:rsid w:val="0047273F"/>
    <w:rsid w:val="004732DB"/>
    <w:rsid w:val="004748CC"/>
    <w:rsid w:val="00474E4F"/>
    <w:rsid w:val="00480EC7"/>
    <w:rsid w:val="00480F5A"/>
    <w:rsid w:val="004810B8"/>
    <w:rsid w:val="0048120E"/>
    <w:rsid w:val="00481EFD"/>
    <w:rsid w:val="0048219F"/>
    <w:rsid w:val="00484538"/>
    <w:rsid w:val="0048506B"/>
    <w:rsid w:val="00485B07"/>
    <w:rsid w:val="00485EB4"/>
    <w:rsid w:val="004876BC"/>
    <w:rsid w:val="00487A7C"/>
    <w:rsid w:val="00490D51"/>
    <w:rsid w:val="00491855"/>
    <w:rsid w:val="00491A4A"/>
    <w:rsid w:val="00492E3A"/>
    <w:rsid w:val="00493AF9"/>
    <w:rsid w:val="00494668"/>
    <w:rsid w:val="00495845"/>
    <w:rsid w:val="00495D29"/>
    <w:rsid w:val="0049674F"/>
    <w:rsid w:val="004A0C60"/>
    <w:rsid w:val="004A2D9C"/>
    <w:rsid w:val="004A6600"/>
    <w:rsid w:val="004A7BE9"/>
    <w:rsid w:val="004B2277"/>
    <w:rsid w:val="004B2A36"/>
    <w:rsid w:val="004B2EA0"/>
    <w:rsid w:val="004B3045"/>
    <w:rsid w:val="004B64CC"/>
    <w:rsid w:val="004B71CC"/>
    <w:rsid w:val="004B7BBD"/>
    <w:rsid w:val="004C00B4"/>
    <w:rsid w:val="004C2729"/>
    <w:rsid w:val="004C296B"/>
    <w:rsid w:val="004C5236"/>
    <w:rsid w:val="004C64C7"/>
    <w:rsid w:val="004D0D90"/>
    <w:rsid w:val="004D247F"/>
    <w:rsid w:val="004D28AD"/>
    <w:rsid w:val="004D2BD8"/>
    <w:rsid w:val="004D2E25"/>
    <w:rsid w:val="004D3C8E"/>
    <w:rsid w:val="004D3E09"/>
    <w:rsid w:val="004D4081"/>
    <w:rsid w:val="004D5134"/>
    <w:rsid w:val="004D6979"/>
    <w:rsid w:val="004D71CF"/>
    <w:rsid w:val="004E08F8"/>
    <w:rsid w:val="004E2380"/>
    <w:rsid w:val="004E2A1F"/>
    <w:rsid w:val="004E5BDB"/>
    <w:rsid w:val="004E5F6E"/>
    <w:rsid w:val="004F1248"/>
    <w:rsid w:val="004F159B"/>
    <w:rsid w:val="004F305F"/>
    <w:rsid w:val="004F3095"/>
    <w:rsid w:val="004F3475"/>
    <w:rsid w:val="004F463A"/>
    <w:rsid w:val="004F5332"/>
    <w:rsid w:val="00500E6A"/>
    <w:rsid w:val="00504131"/>
    <w:rsid w:val="00505F34"/>
    <w:rsid w:val="00506B5E"/>
    <w:rsid w:val="00510961"/>
    <w:rsid w:val="00510A51"/>
    <w:rsid w:val="00513646"/>
    <w:rsid w:val="005137EF"/>
    <w:rsid w:val="00514008"/>
    <w:rsid w:val="0051428E"/>
    <w:rsid w:val="005142A4"/>
    <w:rsid w:val="0051798D"/>
    <w:rsid w:val="00520ACA"/>
    <w:rsid w:val="005225E4"/>
    <w:rsid w:val="0052321D"/>
    <w:rsid w:val="0052392C"/>
    <w:rsid w:val="00523C8C"/>
    <w:rsid w:val="00523CAA"/>
    <w:rsid w:val="005257DA"/>
    <w:rsid w:val="00525948"/>
    <w:rsid w:val="005308A8"/>
    <w:rsid w:val="0053117C"/>
    <w:rsid w:val="0053418D"/>
    <w:rsid w:val="0053475C"/>
    <w:rsid w:val="00536388"/>
    <w:rsid w:val="00536733"/>
    <w:rsid w:val="00536C85"/>
    <w:rsid w:val="00536E60"/>
    <w:rsid w:val="00537342"/>
    <w:rsid w:val="005425E5"/>
    <w:rsid w:val="005429EA"/>
    <w:rsid w:val="0054395C"/>
    <w:rsid w:val="005445E7"/>
    <w:rsid w:val="00545F2A"/>
    <w:rsid w:val="00545FEF"/>
    <w:rsid w:val="00546379"/>
    <w:rsid w:val="00546BB3"/>
    <w:rsid w:val="005501BF"/>
    <w:rsid w:val="00550AE0"/>
    <w:rsid w:val="0055188F"/>
    <w:rsid w:val="00551E23"/>
    <w:rsid w:val="005522EB"/>
    <w:rsid w:val="00552597"/>
    <w:rsid w:val="005553BA"/>
    <w:rsid w:val="00556018"/>
    <w:rsid w:val="005568C6"/>
    <w:rsid w:val="00562CC4"/>
    <w:rsid w:val="005644B9"/>
    <w:rsid w:val="005647E9"/>
    <w:rsid w:val="00565F66"/>
    <w:rsid w:val="00566813"/>
    <w:rsid w:val="00566A5E"/>
    <w:rsid w:val="00567214"/>
    <w:rsid w:val="005700BA"/>
    <w:rsid w:val="005705FF"/>
    <w:rsid w:val="00571586"/>
    <w:rsid w:val="005725D4"/>
    <w:rsid w:val="00572A9B"/>
    <w:rsid w:val="0057381C"/>
    <w:rsid w:val="00573FDA"/>
    <w:rsid w:val="00575A6D"/>
    <w:rsid w:val="00581C36"/>
    <w:rsid w:val="00583391"/>
    <w:rsid w:val="005849D2"/>
    <w:rsid w:val="00585236"/>
    <w:rsid w:val="005857C8"/>
    <w:rsid w:val="00586F63"/>
    <w:rsid w:val="005875D4"/>
    <w:rsid w:val="00587DE7"/>
    <w:rsid w:val="0059018F"/>
    <w:rsid w:val="005908A9"/>
    <w:rsid w:val="0059101F"/>
    <w:rsid w:val="0059119E"/>
    <w:rsid w:val="005914EC"/>
    <w:rsid w:val="00594075"/>
    <w:rsid w:val="00594975"/>
    <w:rsid w:val="00595209"/>
    <w:rsid w:val="00595C35"/>
    <w:rsid w:val="005975B8"/>
    <w:rsid w:val="005A12A0"/>
    <w:rsid w:val="005A1C97"/>
    <w:rsid w:val="005A32DF"/>
    <w:rsid w:val="005A43A8"/>
    <w:rsid w:val="005A49B5"/>
    <w:rsid w:val="005A49D8"/>
    <w:rsid w:val="005A4E0C"/>
    <w:rsid w:val="005A70B7"/>
    <w:rsid w:val="005A77D5"/>
    <w:rsid w:val="005A7E39"/>
    <w:rsid w:val="005B1836"/>
    <w:rsid w:val="005B18FB"/>
    <w:rsid w:val="005B1A07"/>
    <w:rsid w:val="005B21DD"/>
    <w:rsid w:val="005B2D06"/>
    <w:rsid w:val="005B3D65"/>
    <w:rsid w:val="005B3FBD"/>
    <w:rsid w:val="005B4B91"/>
    <w:rsid w:val="005B5963"/>
    <w:rsid w:val="005C0DEC"/>
    <w:rsid w:val="005C2285"/>
    <w:rsid w:val="005C2A88"/>
    <w:rsid w:val="005C2BC8"/>
    <w:rsid w:val="005C54CD"/>
    <w:rsid w:val="005C7AC5"/>
    <w:rsid w:val="005D0062"/>
    <w:rsid w:val="005D06AF"/>
    <w:rsid w:val="005D06C1"/>
    <w:rsid w:val="005D20C8"/>
    <w:rsid w:val="005D2ED8"/>
    <w:rsid w:val="005D6162"/>
    <w:rsid w:val="005D6578"/>
    <w:rsid w:val="005D75D2"/>
    <w:rsid w:val="005E149E"/>
    <w:rsid w:val="005E2E7B"/>
    <w:rsid w:val="005E3C1A"/>
    <w:rsid w:val="005E575C"/>
    <w:rsid w:val="005E5B3D"/>
    <w:rsid w:val="005E68E0"/>
    <w:rsid w:val="005E775D"/>
    <w:rsid w:val="005E7EE9"/>
    <w:rsid w:val="005F115A"/>
    <w:rsid w:val="005F1B34"/>
    <w:rsid w:val="005F327D"/>
    <w:rsid w:val="005F342C"/>
    <w:rsid w:val="005F5306"/>
    <w:rsid w:val="005F61BB"/>
    <w:rsid w:val="005F745C"/>
    <w:rsid w:val="005F74A3"/>
    <w:rsid w:val="006001CB"/>
    <w:rsid w:val="00600C1A"/>
    <w:rsid w:val="00601559"/>
    <w:rsid w:val="00602F2E"/>
    <w:rsid w:val="006033B5"/>
    <w:rsid w:val="006036D0"/>
    <w:rsid w:val="00612F0C"/>
    <w:rsid w:val="0061353F"/>
    <w:rsid w:val="00614168"/>
    <w:rsid w:val="0061582D"/>
    <w:rsid w:val="00620306"/>
    <w:rsid w:val="00621899"/>
    <w:rsid w:val="006226E6"/>
    <w:rsid w:val="006238B6"/>
    <w:rsid w:val="00624970"/>
    <w:rsid w:val="0062501C"/>
    <w:rsid w:val="0062531A"/>
    <w:rsid w:val="00625BD3"/>
    <w:rsid w:val="00626A09"/>
    <w:rsid w:val="00627685"/>
    <w:rsid w:val="00627C67"/>
    <w:rsid w:val="00627DD6"/>
    <w:rsid w:val="00631292"/>
    <w:rsid w:val="006313DB"/>
    <w:rsid w:val="00631AC7"/>
    <w:rsid w:val="00632952"/>
    <w:rsid w:val="00632ECB"/>
    <w:rsid w:val="0063315B"/>
    <w:rsid w:val="0063324F"/>
    <w:rsid w:val="00634007"/>
    <w:rsid w:val="00634D06"/>
    <w:rsid w:val="00636B47"/>
    <w:rsid w:val="00636EF5"/>
    <w:rsid w:val="006371FA"/>
    <w:rsid w:val="00640378"/>
    <w:rsid w:val="0064110F"/>
    <w:rsid w:val="00641812"/>
    <w:rsid w:val="00642320"/>
    <w:rsid w:val="006438F1"/>
    <w:rsid w:val="006448C3"/>
    <w:rsid w:val="00652927"/>
    <w:rsid w:val="00652F04"/>
    <w:rsid w:val="006530BB"/>
    <w:rsid w:val="006553A6"/>
    <w:rsid w:val="00655723"/>
    <w:rsid w:val="00656718"/>
    <w:rsid w:val="00656C14"/>
    <w:rsid w:val="00657DEB"/>
    <w:rsid w:val="006600EF"/>
    <w:rsid w:val="00661E49"/>
    <w:rsid w:val="006653A9"/>
    <w:rsid w:val="00666AC4"/>
    <w:rsid w:val="0066733B"/>
    <w:rsid w:val="00670E0A"/>
    <w:rsid w:val="00671A7C"/>
    <w:rsid w:val="00672D3C"/>
    <w:rsid w:val="00673BD5"/>
    <w:rsid w:val="0067485E"/>
    <w:rsid w:val="0067611E"/>
    <w:rsid w:val="006801B6"/>
    <w:rsid w:val="00680C97"/>
    <w:rsid w:val="006810BC"/>
    <w:rsid w:val="00681100"/>
    <w:rsid w:val="00682DC5"/>
    <w:rsid w:val="00682F81"/>
    <w:rsid w:val="00683582"/>
    <w:rsid w:val="006846AF"/>
    <w:rsid w:val="00690B95"/>
    <w:rsid w:val="00691EC0"/>
    <w:rsid w:val="00694505"/>
    <w:rsid w:val="006967F6"/>
    <w:rsid w:val="00697A55"/>
    <w:rsid w:val="00697B58"/>
    <w:rsid w:val="006A084B"/>
    <w:rsid w:val="006A0855"/>
    <w:rsid w:val="006A10FC"/>
    <w:rsid w:val="006A2083"/>
    <w:rsid w:val="006A22C8"/>
    <w:rsid w:val="006A46EC"/>
    <w:rsid w:val="006A4CE5"/>
    <w:rsid w:val="006A5037"/>
    <w:rsid w:val="006A577C"/>
    <w:rsid w:val="006A5C9B"/>
    <w:rsid w:val="006A759F"/>
    <w:rsid w:val="006A770F"/>
    <w:rsid w:val="006A7EF4"/>
    <w:rsid w:val="006B1FB4"/>
    <w:rsid w:val="006B2584"/>
    <w:rsid w:val="006B2F5D"/>
    <w:rsid w:val="006B5B4D"/>
    <w:rsid w:val="006B5C4A"/>
    <w:rsid w:val="006B6DCA"/>
    <w:rsid w:val="006C01C7"/>
    <w:rsid w:val="006C0C6D"/>
    <w:rsid w:val="006C2406"/>
    <w:rsid w:val="006C2600"/>
    <w:rsid w:val="006C2F8D"/>
    <w:rsid w:val="006C3762"/>
    <w:rsid w:val="006C41AF"/>
    <w:rsid w:val="006C4BC0"/>
    <w:rsid w:val="006C6339"/>
    <w:rsid w:val="006C6D9F"/>
    <w:rsid w:val="006C7740"/>
    <w:rsid w:val="006D1B86"/>
    <w:rsid w:val="006D4A92"/>
    <w:rsid w:val="006D522E"/>
    <w:rsid w:val="006D5C81"/>
    <w:rsid w:val="006D5DC8"/>
    <w:rsid w:val="006D6A8D"/>
    <w:rsid w:val="006D77AB"/>
    <w:rsid w:val="006E09FE"/>
    <w:rsid w:val="006E0FDB"/>
    <w:rsid w:val="006E1283"/>
    <w:rsid w:val="006E1648"/>
    <w:rsid w:val="006E31DA"/>
    <w:rsid w:val="006E38CB"/>
    <w:rsid w:val="006E3C58"/>
    <w:rsid w:val="006E3D58"/>
    <w:rsid w:val="006E44E8"/>
    <w:rsid w:val="006E4789"/>
    <w:rsid w:val="006E58CD"/>
    <w:rsid w:val="006E6751"/>
    <w:rsid w:val="006F031C"/>
    <w:rsid w:val="006F04B5"/>
    <w:rsid w:val="006F06A9"/>
    <w:rsid w:val="006F1196"/>
    <w:rsid w:val="006F171D"/>
    <w:rsid w:val="006F32C4"/>
    <w:rsid w:val="006F3867"/>
    <w:rsid w:val="006F3DF6"/>
    <w:rsid w:val="006F4AE1"/>
    <w:rsid w:val="006F79A6"/>
    <w:rsid w:val="007001CC"/>
    <w:rsid w:val="00700752"/>
    <w:rsid w:val="00702928"/>
    <w:rsid w:val="00702FCB"/>
    <w:rsid w:val="00706B40"/>
    <w:rsid w:val="00710231"/>
    <w:rsid w:val="0071068B"/>
    <w:rsid w:val="007110F3"/>
    <w:rsid w:val="00711563"/>
    <w:rsid w:val="00711D2C"/>
    <w:rsid w:val="00711EB1"/>
    <w:rsid w:val="0071214F"/>
    <w:rsid w:val="0071293E"/>
    <w:rsid w:val="00712EC1"/>
    <w:rsid w:val="007130FF"/>
    <w:rsid w:val="00713F94"/>
    <w:rsid w:val="0071434C"/>
    <w:rsid w:val="00714B2D"/>
    <w:rsid w:val="00715B31"/>
    <w:rsid w:val="00717590"/>
    <w:rsid w:val="0072167C"/>
    <w:rsid w:val="007233B4"/>
    <w:rsid w:val="00723F7F"/>
    <w:rsid w:val="00725692"/>
    <w:rsid w:val="007256D0"/>
    <w:rsid w:val="0072683C"/>
    <w:rsid w:val="00730CE1"/>
    <w:rsid w:val="0073221D"/>
    <w:rsid w:val="0073223B"/>
    <w:rsid w:val="00733818"/>
    <w:rsid w:val="00733E97"/>
    <w:rsid w:val="00735C21"/>
    <w:rsid w:val="007378ED"/>
    <w:rsid w:val="00740F21"/>
    <w:rsid w:val="00740F35"/>
    <w:rsid w:val="007418EC"/>
    <w:rsid w:val="00742FCD"/>
    <w:rsid w:val="007431FC"/>
    <w:rsid w:val="007447FA"/>
    <w:rsid w:val="00745177"/>
    <w:rsid w:val="007467BE"/>
    <w:rsid w:val="00746DD2"/>
    <w:rsid w:val="007503D8"/>
    <w:rsid w:val="00750491"/>
    <w:rsid w:val="007523E7"/>
    <w:rsid w:val="0075407A"/>
    <w:rsid w:val="00754B91"/>
    <w:rsid w:val="00757533"/>
    <w:rsid w:val="00760630"/>
    <w:rsid w:val="00760C48"/>
    <w:rsid w:val="00761780"/>
    <w:rsid w:val="007622EF"/>
    <w:rsid w:val="00764BDC"/>
    <w:rsid w:val="00765FB7"/>
    <w:rsid w:val="00766F50"/>
    <w:rsid w:val="00766F6D"/>
    <w:rsid w:val="00767A8C"/>
    <w:rsid w:val="007706BA"/>
    <w:rsid w:val="00770F4B"/>
    <w:rsid w:val="00771327"/>
    <w:rsid w:val="00771432"/>
    <w:rsid w:val="00771A61"/>
    <w:rsid w:val="007721C6"/>
    <w:rsid w:val="007732A9"/>
    <w:rsid w:val="00773C65"/>
    <w:rsid w:val="00773ECB"/>
    <w:rsid w:val="00774241"/>
    <w:rsid w:val="00775085"/>
    <w:rsid w:val="007751BF"/>
    <w:rsid w:val="0077529B"/>
    <w:rsid w:val="0077572D"/>
    <w:rsid w:val="0077619C"/>
    <w:rsid w:val="00777285"/>
    <w:rsid w:val="00777A60"/>
    <w:rsid w:val="00777B9E"/>
    <w:rsid w:val="00781E4A"/>
    <w:rsid w:val="00783026"/>
    <w:rsid w:val="0078443B"/>
    <w:rsid w:val="007844A4"/>
    <w:rsid w:val="00784569"/>
    <w:rsid w:val="007926CB"/>
    <w:rsid w:val="0079329F"/>
    <w:rsid w:val="007946B3"/>
    <w:rsid w:val="007947B6"/>
    <w:rsid w:val="007A235B"/>
    <w:rsid w:val="007A31A0"/>
    <w:rsid w:val="007A344D"/>
    <w:rsid w:val="007A3AAC"/>
    <w:rsid w:val="007A49F2"/>
    <w:rsid w:val="007A5134"/>
    <w:rsid w:val="007A557D"/>
    <w:rsid w:val="007A6F80"/>
    <w:rsid w:val="007A7A3F"/>
    <w:rsid w:val="007B4142"/>
    <w:rsid w:val="007B4B65"/>
    <w:rsid w:val="007B59E3"/>
    <w:rsid w:val="007C1668"/>
    <w:rsid w:val="007C1A51"/>
    <w:rsid w:val="007C4BEA"/>
    <w:rsid w:val="007C6D18"/>
    <w:rsid w:val="007D2068"/>
    <w:rsid w:val="007D3A5D"/>
    <w:rsid w:val="007D3EAB"/>
    <w:rsid w:val="007D40B4"/>
    <w:rsid w:val="007D6263"/>
    <w:rsid w:val="007D63F4"/>
    <w:rsid w:val="007D7830"/>
    <w:rsid w:val="007E1235"/>
    <w:rsid w:val="007E1348"/>
    <w:rsid w:val="007E36C2"/>
    <w:rsid w:val="007E4059"/>
    <w:rsid w:val="007E4621"/>
    <w:rsid w:val="007E4BB7"/>
    <w:rsid w:val="007E5E46"/>
    <w:rsid w:val="007E6411"/>
    <w:rsid w:val="007E6F26"/>
    <w:rsid w:val="007E7B77"/>
    <w:rsid w:val="007F1209"/>
    <w:rsid w:val="007F2670"/>
    <w:rsid w:val="007F30B9"/>
    <w:rsid w:val="007F36F8"/>
    <w:rsid w:val="007F41C8"/>
    <w:rsid w:val="007F452D"/>
    <w:rsid w:val="007F4605"/>
    <w:rsid w:val="007F47A3"/>
    <w:rsid w:val="007F4E6E"/>
    <w:rsid w:val="007F6786"/>
    <w:rsid w:val="008000C6"/>
    <w:rsid w:val="00802628"/>
    <w:rsid w:val="00803437"/>
    <w:rsid w:val="00803552"/>
    <w:rsid w:val="00803915"/>
    <w:rsid w:val="00803D1F"/>
    <w:rsid w:val="00805560"/>
    <w:rsid w:val="008059A2"/>
    <w:rsid w:val="00806A64"/>
    <w:rsid w:val="00807242"/>
    <w:rsid w:val="00807803"/>
    <w:rsid w:val="0080790B"/>
    <w:rsid w:val="00810332"/>
    <w:rsid w:val="00812995"/>
    <w:rsid w:val="00812D88"/>
    <w:rsid w:val="00813022"/>
    <w:rsid w:val="008149E2"/>
    <w:rsid w:val="008166DF"/>
    <w:rsid w:val="00816DB5"/>
    <w:rsid w:val="00817D6C"/>
    <w:rsid w:val="008205E9"/>
    <w:rsid w:val="00822F5D"/>
    <w:rsid w:val="00824D75"/>
    <w:rsid w:val="00824E4B"/>
    <w:rsid w:val="00827EA5"/>
    <w:rsid w:val="0083096A"/>
    <w:rsid w:val="008315D8"/>
    <w:rsid w:val="0083195E"/>
    <w:rsid w:val="0083267B"/>
    <w:rsid w:val="00832767"/>
    <w:rsid w:val="00832859"/>
    <w:rsid w:val="0083295D"/>
    <w:rsid w:val="00832F11"/>
    <w:rsid w:val="00833A4F"/>
    <w:rsid w:val="008359C7"/>
    <w:rsid w:val="00836BCA"/>
    <w:rsid w:val="00837768"/>
    <w:rsid w:val="008404E5"/>
    <w:rsid w:val="008408E4"/>
    <w:rsid w:val="0084147E"/>
    <w:rsid w:val="008425C5"/>
    <w:rsid w:val="00843187"/>
    <w:rsid w:val="00844E67"/>
    <w:rsid w:val="00845FED"/>
    <w:rsid w:val="00846612"/>
    <w:rsid w:val="008521C2"/>
    <w:rsid w:val="0085283B"/>
    <w:rsid w:val="008529A7"/>
    <w:rsid w:val="00852AD4"/>
    <w:rsid w:val="00853094"/>
    <w:rsid w:val="008535FE"/>
    <w:rsid w:val="00853F5D"/>
    <w:rsid w:val="00853FC4"/>
    <w:rsid w:val="008548DB"/>
    <w:rsid w:val="00855952"/>
    <w:rsid w:val="008571CA"/>
    <w:rsid w:val="00860730"/>
    <w:rsid w:val="00860F0E"/>
    <w:rsid w:val="00860F6A"/>
    <w:rsid w:val="00860F72"/>
    <w:rsid w:val="0086112A"/>
    <w:rsid w:val="00861FCE"/>
    <w:rsid w:val="00862DB7"/>
    <w:rsid w:val="0086595A"/>
    <w:rsid w:val="00865E03"/>
    <w:rsid w:val="00866720"/>
    <w:rsid w:val="008704F0"/>
    <w:rsid w:val="0087054C"/>
    <w:rsid w:val="00871E97"/>
    <w:rsid w:val="0087256F"/>
    <w:rsid w:val="0087358B"/>
    <w:rsid w:val="008755EA"/>
    <w:rsid w:val="008765FD"/>
    <w:rsid w:val="008766A6"/>
    <w:rsid w:val="00876B64"/>
    <w:rsid w:val="008805D5"/>
    <w:rsid w:val="00881ADE"/>
    <w:rsid w:val="00881D4F"/>
    <w:rsid w:val="00881D71"/>
    <w:rsid w:val="00882C14"/>
    <w:rsid w:val="008838C5"/>
    <w:rsid w:val="008856BB"/>
    <w:rsid w:val="0088674F"/>
    <w:rsid w:val="00890120"/>
    <w:rsid w:val="008915CC"/>
    <w:rsid w:val="00891C1C"/>
    <w:rsid w:val="0089300F"/>
    <w:rsid w:val="008930EE"/>
    <w:rsid w:val="0089410B"/>
    <w:rsid w:val="008942C7"/>
    <w:rsid w:val="0089487D"/>
    <w:rsid w:val="00895AF6"/>
    <w:rsid w:val="00896242"/>
    <w:rsid w:val="00897236"/>
    <w:rsid w:val="008A17BF"/>
    <w:rsid w:val="008A1A76"/>
    <w:rsid w:val="008A2188"/>
    <w:rsid w:val="008A364B"/>
    <w:rsid w:val="008A38AD"/>
    <w:rsid w:val="008A67B1"/>
    <w:rsid w:val="008A68C3"/>
    <w:rsid w:val="008B0656"/>
    <w:rsid w:val="008B1008"/>
    <w:rsid w:val="008B1B2E"/>
    <w:rsid w:val="008B3419"/>
    <w:rsid w:val="008B4CEE"/>
    <w:rsid w:val="008B6C1C"/>
    <w:rsid w:val="008C0335"/>
    <w:rsid w:val="008C050A"/>
    <w:rsid w:val="008C0BF5"/>
    <w:rsid w:val="008C11E5"/>
    <w:rsid w:val="008C178D"/>
    <w:rsid w:val="008C1E6A"/>
    <w:rsid w:val="008C2064"/>
    <w:rsid w:val="008C3432"/>
    <w:rsid w:val="008C4543"/>
    <w:rsid w:val="008C465C"/>
    <w:rsid w:val="008C4A6C"/>
    <w:rsid w:val="008C5942"/>
    <w:rsid w:val="008C5F0D"/>
    <w:rsid w:val="008C5FA3"/>
    <w:rsid w:val="008C6275"/>
    <w:rsid w:val="008C6536"/>
    <w:rsid w:val="008C6635"/>
    <w:rsid w:val="008D16E4"/>
    <w:rsid w:val="008D19DF"/>
    <w:rsid w:val="008D409F"/>
    <w:rsid w:val="008D707B"/>
    <w:rsid w:val="008D7EB5"/>
    <w:rsid w:val="008E0CC0"/>
    <w:rsid w:val="008E172E"/>
    <w:rsid w:val="008E232E"/>
    <w:rsid w:val="008E23A5"/>
    <w:rsid w:val="008E2776"/>
    <w:rsid w:val="008E309C"/>
    <w:rsid w:val="008E3337"/>
    <w:rsid w:val="008E44B6"/>
    <w:rsid w:val="008E6845"/>
    <w:rsid w:val="008E68E8"/>
    <w:rsid w:val="008F0B12"/>
    <w:rsid w:val="008F1BCD"/>
    <w:rsid w:val="008F1FCB"/>
    <w:rsid w:val="008F242B"/>
    <w:rsid w:val="008F486D"/>
    <w:rsid w:val="008F54AE"/>
    <w:rsid w:val="008F64B5"/>
    <w:rsid w:val="008F753F"/>
    <w:rsid w:val="0090155F"/>
    <w:rsid w:val="009034E1"/>
    <w:rsid w:val="009041F1"/>
    <w:rsid w:val="009053EB"/>
    <w:rsid w:val="0090581C"/>
    <w:rsid w:val="00907B6A"/>
    <w:rsid w:val="00907EB4"/>
    <w:rsid w:val="00913D09"/>
    <w:rsid w:val="009141FF"/>
    <w:rsid w:val="009155BA"/>
    <w:rsid w:val="00915825"/>
    <w:rsid w:val="00915EB6"/>
    <w:rsid w:val="0091624B"/>
    <w:rsid w:val="00917575"/>
    <w:rsid w:val="00920DA0"/>
    <w:rsid w:val="00921195"/>
    <w:rsid w:val="0092452D"/>
    <w:rsid w:val="00925153"/>
    <w:rsid w:val="00931568"/>
    <w:rsid w:val="0093171D"/>
    <w:rsid w:val="0093252C"/>
    <w:rsid w:val="00932A7F"/>
    <w:rsid w:val="0093309C"/>
    <w:rsid w:val="009343BB"/>
    <w:rsid w:val="00934F28"/>
    <w:rsid w:val="0093507C"/>
    <w:rsid w:val="00935362"/>
    <w:rsid w:val="00940167"/>
    <w:rsid w:val="00940A5E"/>
    <w:rsid w:val="0094172B"/>
    <w:rsid w:val="00941812"/>
    <w:rsid w:val="00942897"/>
    <w:rsid w:val="00942A6B"/>
    <w:rsid w:val="009434B9"/>
    <w:rsid w:val="00943A23"/>
    <w:rsid w:val="00943E54"/>
    <w:rsid w:val="00944132"/>
    <w:rsid w:val="0094571C"/>
    <w:rsid w:val="0094608A"/>
    <w:rsid w:val="00946CFC"/>
    <w:rsid w:val="00950963"/>
    <w:rsid w:val="00950E8F"/>
    <w:rsid w:val="0095338F"/>
    <w:rsid w:val="009546C7"/>
    <w:rsid w:val="009556E1"/>
    <w:rsid w:val="00955BFF"/>
    <w:rsid w:val="00957BBC"/>
    <w:rsid w:val="00957FF4"/>
    <w:rsid w:val="00961FE0"/>
    <w:rsid w:val="0096252B"/>
    <w:rsid w:val="00962CA7"/>
    <w:rsid w:val="00963A4B"/>
    <w:rsid w:val="00963DDC"/>
    <w:rsid w:val="009647CB"/>
    <w:rsid w:val="009652AF"/>
    <w:rsid w:val="0096690C"/>
    <w:rsid w:val="0097012D"/>
    <w:rsid w:val="00972E96"/>
    <w:rsid w:val="009732C6"/>
    <w:rsid w:val="009735A8"/>
    <w:rsid w:val="009749A3"/>
    <w:rsid w:val="00975776"/>
    <w:rsid w:val="00982335"/>
    <w:rsid w:val="0098265F"/>
    <w:rsid w:val="00985EDF"/>
    <w:rsid w:val="00991864"/>
    <w:rsid w:val="009921D9"/>
    <w:rsid w:val="00995D2C"/>
    <w:rsid w:val="00995DCC"/>
    <w:rsid w:val="009967E9"/>
    <w:rsid w:val="00997CAC"/>
    <w:rsid w:val="009A1677"/>
    <w:rsid w:val="009A7420"/>
    <w:rsid w:val="009B5FF2"/>
    <w:rsid w:val="009B6E02"/>
    <w:rsid w:val="009C0AA2"/>
    <w:rsid w:val="009C1A7F"/>
    <w:rsid w:val="009C3294"/>
    <w:rsid w:val="009C3576"/>
    <w:rsid w:val="009D1FF2"/>
    <w:rsid w:val="009D42CB"/>
    <w:rsid w:val="009D5A74"/>
    <w:rsid w:val="009D6558"/>
    <w:rsid w:val="009D665E"/>
    <w:rsid w:val="009D6B5E"/>
    <w:rsid w:val="009E090D"/>
    <w:rsid w:val="009E2415"/>
    <w:rsid w:val="009E2D88"/>
    <w:rsid w:val="009E36CA"/>
    <w:rsid w:val="009E526F"/>
    <w:rsid w:val="009E5E46"/>
    <w:rsid w:val="009E643D"/>
    <w:rsid w:val="009E795F"/>
    <w:rsid w:val="009F2D93"/>
    <w:rsid w:val="009F3DDB"/>
    <w:rsid w:val="009F4F19"/>
    <w:rsid w:val="009F79C7"/>
    <w:rsid w:val="00A00E86"/>
    <w:rsid w:val="00A01C45"/>
    <w:rsid w:val="00A01C47"/>
    <w:rsid w:val="00A0208C"/>
    <w:rsid w:val="00A0443B"/>
    <w:rsid w:val="00A046B9"/>
    <w:rsid w:val="00A04DB7"/>
    <w:rsid w:val="00A057A7"/>
    <w:rsid w:val="00A07313"/>
    <w:rsid w:val="00A11F08"/>
    <w:rsid w:val="00A130D8"/>
    <w:rsid w:val="00A15596"/>
    <w:rsid w:val="00A16041"/>
    <w:rsid w:val="00A20849"/>
    <w:rsid w:val="00A2332E"/>
    <w:rsid w:val="00A23332"/>
    <w:rsid w:val="00A23564"/>
    <w:rsid w:val="00A242F1"/>
    <w:rsid w:val="00A2456D"/>
    <w:rsid w:val="00A24A82"/>
    <w:rsid w:val="00A265DB"/>
    <w:rsid w:val="00A2664D"/>
    <w:rsid w:val="00A27939"/>
    <w:rsid w:val="00A27F8D"/>
    <w:rsid w:val="00A31251"/>
    <w:rsid w:val="00A32941"/>
    <w:rsid w:val="00A3454A"/>
    <w:rsid w:val="00A34F9E"/>
    <w:rsid w:val="00A376D2"/>
    <w:rsid w:val="00A42789"/>
    <w:rsid w:val="00A427D6"/>
    <w:rsid w:val="00A42ECF"/>
    <w:rsid w:val="00A43070"/>
    <w:rsid w:val="00A43141"/>
    <w:rsid w:val="00A43E02"/>
    <w:rsid w:val="00A4530A"/>
    <w:rsid w:val="00A4536B"/>
    <w:rsid w:val="00A459D5"/>
    <w:rsid w:val="00A45C51"/>
    <w:rsid w:val="00A465D1"/>
    <w:rsid w:val="00A468A7"/>
    <w:rsid w:val="00A50CA9"/>
    <w:rsid w:val="00A5128B"/>
    <w:rsid w:val="00A51DE5"/>
    <w:rsid w:val="00A525B5"/>
    <w:rsid w:val="00A5496D"/>
    <w:rsid w:val="00A55031"/>
    <w:rsid w:val="00A62035"/>
    <w:rsid w:val="00A6582D"/>
    <w:rsid w:val="00A66747"/>
    <w:rsid w:val="00A67647"/>
    <w:rsid w:val="00A716F0"/>
    <w:rsid w:val="00A74BBE"/>
    <w:rsid w:val="00A7681C"/>
    <w:rsid w:val="00A76916"/>
    <w:rsid w:val="00A7713F"/>
    <w:rsid w:val="00A804E1"/>
    <w:rsid w:val="00A83DE7"/>
    <w:rsid w:val="00A84B1E"/>
    <w:rsid w:val="00A90659"/>
    <w:rsid w:val="00A91104"/>
    <w:rsid w:val="00A91C2D"/>
    <w:rsid w:val="00A9294F"/>
    <w:rsid w:val="00A92A74"/>
    <w:rsid w:val="00A92F98"/>
    <w:rsid w:val="00A93569"/>
    <w:rsid w:val="00A93EC7"/>
    <w:rsid w:val="00A94220"/>
    <w:rsid w:val="00A94255"/>
    <w:rsid w:val="00A95DD2"/>
    <w:rsid w:val="00A97E2D"/>
    <w:rsid w:val="00AA0AE5"/>
    <w:rsid w:val="00AA26BF"/>
    <w:rsid w:val="00AA4FCC"/>
    <w:rsid w:val="00AA5261"/>
    <w:rsid w:val="00AA686B"/>
    <w:rsid w:val="00AA72A2"/>
    <w:rsid w:val="00AA74A9"/>
    <w:rsid w:val="00AB0633"/>
    <w:rsid w:val="00AB0ED2"/>
    <w:rsid w:val="00AB24A5"/>
    <w:rsid w:val="00AB3135"/>
    <w:rsid w:val="00AB329A"/>
    <w:rsid w:val="00AB32D7"/>
    <w:rsid w:val="00AB6928"/>
    <w:rsid w:val="00AB7861"/>
    <w:rsid w:val="00AB7879"/>
    <w:rsid w:val="00AB7CF8"/>
    <w:rsid w:val="00AC0C37"/>
    <w:rsid w:val="00AC39AB"/>
    <w:rsid w:val="00AC4E40"/>
    <w:rsid w:val="00AC6E7B"/>
    <w:rsid w:val="00AC7A0C"/>
    <w:rsid w:val="00AD28A5"/>
    <w:rsid w:val="00AD319F"/>
    <w:rsid w:val="00AD380A"/>
    <w:rsid w:val="00AD397F"/>
    <w:rsid w:val="00AD415F"/>
    <w:rsid w:val="00AD4826"/>
    <w:rsid w:val="00AD6FA3"/>
    <w:rsid w:val="00AE231B"/>
    <w:rsid w:val="00AE3266"/>
    <w:rsid w:val="00AE38C4"/>
    <w:rsid w:val="00AE3C17"/>
    <w:rsid w:val="00AE3C3E"/>
    <w:rsid w:val="00AE3DC7"/>
    <w:rsid w:val="00AE44D8"/>
    <w:rsid w:val="00AE4D7A"/>
    <w:rsid w:val="00AE5342"/>
    <w:rsid w:val="00AE5D64"/>
    <w:rsid w:val="00AE70CC"/>
    <w:rsid w:val="00AF0D9F"/>
    <w:rsid w:val="00AF45CF"/>
    <w:rsid w:val="00AF46EB"/>
    <w:rsid w:val="00AF480F"/>
    <w:rsid w:val="00AF5BE8"/>
    <w:rsid w:val="00AF67B6"/>
    <w:rsid w:val="00AF704B"/>
    <w:rsid w:val="00AF7799"/>
    <w:rsid w:val="00B007AF"/>
    <w:rsid w:val="00B00C37"/>
    <w:rsid w:val="00B00D0E"/>
    <w:rsid w:val="00B05401"/>
    <w:rsid w:val="00B0758D"/>
    <w:rsid w:val="00B079B3"/>
    <w:rsid w:val="00B10F65"/>
    <w:rsid w:val="00B11469"/>
    <w:rsid w:val="00B11BBE"/>
    <w:rsid w:val="00B131F1"/>
    <w:rsid w:val="00B145F5"/>
    <w:rsid w:val="00B14773"/>
    <w:rsid w:val="00B14E87"/>
    <w:rsid w:val="00B1546A"/>
    <w:rsid w:val="00B15554"/>
    <w:rsid w:val="00B15870"/>
    <w:rsid w:val="00B15F18"/>
    <w:rsid w:val="00B17ECE"/>
    <w:rsid w:val="00B2068D"/>
    <w:rsid w:val="00B210D1"/>
    <w:rsid w:val="00B22B81"/>
    <w:rsid w:val="00B23526"/>
    <w:rsid w:val="00B26991"/>
    <w:rsid w:val="00B269CB"/>
    <w:rsid w:val="00B272FC"/>
    <w:rsid w:val="00B27C1A"/>
    <w:rsid w:val="00B3012A"/>
    <w:rsid w:val="00B30E70"/>
    <w:rsid w:val="00B319E7"/>
    <w:rsid w:val="00B32A47"/>
    <w:rsid w:val="00B33206"/>
    <w:rsid w:val="00B3444D"/>
    <w:rsid w:val="00B35877"/>
    <w:rsid w:val="00B358E2"/>
    <w:rsid w:val="00B37FB7"/>
    <w:rsid w:val="00B40285"/>
    <w:rsid w:val="00B40443"/>
    <w:rsid w:val="00B416DD"/>
    <w:rsid w:val="00B43431"/>
    <w:rsid w:val="00B436A2"/>
    <w:rsid w:val="00B436C5"/>
    <w:rsid w:val="00B43B9C"/>
    <w:rsid w:val="00B43C3F"/>
    <w:rsid w:val="00B4591D"/>
    <w:rsid w:val="00B4649F"/>
    <w:rsid w:val="00B46528"/>
    <w:rsid w:val="00B4734F"/>
    <w:rsid w:val="00B47810"/>
    <w:rsid w:val="00B47F18"/>
    <w:rsid w:val="00B505C7"/>
    <w:rsid w:val="00B51366"/>
    <w:rsid w:val="00B51DB6"/>
    <w:rsid w:val="00B536EE"/>
    <w:rsid w:val="00B554D8"/>
    <w:rsid w:val="00B5617B"/>
    <w:rsid w:val="00B5705B"/>
    <w:rsid w:val="00B571EB"/>
    <w:rsid w:val="00B5762C"/>
    <w:rsid w:val="00B600F3"/>
    <w:rsid w:val="00B61760"/>
    <w:rsid w:val="00B61AE9"/>
    <w:rsid w:val="00B623E5"/>
    <w:rsid w:val="00B62798"/>
    <w:rsid w:val="00B6288A"/>
    <w:rsid w:val="00B64A64"/>
    <w:rsid w:val="00B64E83"/>
    <w:rsid w:val="00B66033"/>
    <w:rsid w:val="00B67D76"/>
    <w:rsid w:val="00B7097B"/>
    <w:rsid w:val="00B7113D"/>
    <w:rsid w:val="00B72D8D"/>
    <w:rsid w:val="00B74CC8"/>
    <w:rsid w:val="00B750F4"/>
    <w:rsid w:val="00B76445"/>
    <w:rsid w:val="00B76BE3"/>
    <w:rsid w:val="00B7775B"/>
    <w:rsid w:val="00B77E0A"/>
    <w:rsid w:val="00B8053C"/>
    <w:rsid w:val="00B81441"/>
    <w:rsid w:val="00B8335B"/>
    <w:rsid w:val="00B8344F"/>
    <w:rsid w:val="00B84F76"/>
    <w:rsid w:val="00B87506"/>
    <w:rsid w:val="00B87795"/>
    <w:rsid w:val="00B90FCB"/>
    <w:rsid w:val="00B93529"/>
    <w:rsid w:val="00B969E3"/>
    <w:rsid w:val="00BA04C5"/>
    <w:rsid w:val="00BA24F6"/>
    <w:rsid w:val="00BA2FDD"/>
    <w:rsid w:val="00BA5D6D"/>
    <w:rsid w:val="00BA7AF4"/>
    <w:rsid w:val="00BB2A10"/>
    <w:rsid w:val="00BB4296"/>
    <w:rsid w:val="00BB5E8E"/>
    <w:rsid w:val="00BC0422"/>
    <w:rsid w:val="00BC106E"/>
    <w:rsid w:val="00BC135F"/>
    <w:rsid w:val="00BC1636"/>
    <w:rsid w:val="00BC1ECC"/>
    <w:rsid w:val="00BC27AB"/>
    <w:rsid w:val="00BC3DE6"/>
    <w:rsid w:val="00BC44C8"/>
    <w:rsid w:val="00BD19FC"/>
    <w:rsid w:val="00BD2488"/>
    <w:rsid w:val="00BD292F"/>
    <w:rsid w:val="00BD29B1"/>
    <w:rsid w:val="00BD2D19"/>
    <w:rsid w:val="00BD32CE"/>
    <w:rsid w:val="00BD394D"/>
    <w:rsid w:val="00BD449C"/>
    <w:rsid w:val="00BD4E8D"/>
    <w:rsid w:val="00BD71EF"/>
    <w:rsid w:val="00BE0707"/>
    <w:rsid w:val="00BE1F9F"/>
    <w:rsid w:val="00BE2053"/>
    <w:rsid w:val="00BE360C"/>
    <w:rsid w:val="00BE4BFB"/>
    <w:rsid w:val="00BE5D3A"/>
    <w:rsid w:val="00BE634C"/>
    <w:rsid w:val="00BE6A9D"/>
    <w:rsid w:val="00BF09F7"/>
    <w:rsid w:val="00BF1701"/>
    <w:rsid w:val="00BF2757"/>
    <w:rsid w:val="00BF2A82"/>
    <w:rsid w:val="00BF579C"/>
    <w:rsid w:val="00BF6DC1"/>
    <w:rsid w:val="00BF795C"/>
    <w:rsid w:val="00BF7C00"/>
    <w:rsid w:val="00C00820"/>
    <w:rsid w:val="00C008DB"/>
    <w:rsid w:val="00C00CEE"/>
    <w:rsid w:val="00C00F9D"/>
    <w:rsid w:val="00C01197"/>
    <w:rsid w:val="00C01A7C"/>
    <w:rsid w:val="00C01F1E"/>
    <w:rsid w:val="00C02CCF"/>
    <w:rsid w:val="00C04E4A"/>
    <w:rsid w:val="00C05A91"/>
    <w:rsid w:val="00C077A1"/>
    <w:rsid w:val="00C134E5"/>
    <w:rsid w:val="00C13D47"/>
    <w:rsid w:val="00C1515E"/>
    <w:rsid w:val="00C1631E"/>
    <w:rsid w:val="00C17BD0"/>
    <w:rsid w:val="00C20AAE"/>
    <w:rsid w:val="00C222D1"/>
    <w:rsid w:val="00C22A7D"/>
    <w:rsid w:val="00C22F90"/>
    <w:rsid w:val="00C231E1"/>
    <w:rsid w:val="00C2573F"/>
    <w:rsid w:val="00C265A2"/>
    <w:rsid w:val="00C26E43"/>
    <w:rsid w:val="00C27660"/>
    <w:rsid w:val="00C27728"/>
    <w:rsid w:val="00C3294B"/>
    <w:rsid w:val="00C336BC"/>
    <w:rsid w:val="00C362FA"/>
    <w:rsid w:val="00C4009B"/>
    <w:rsid w:val="00C40852"/>
    <w:rsid w:val="00C42AA9"/>
    <w:rsid w:val="00C42E7C"/>
    <w:rsid w:val="00C45323"/>
    <w:rsid w:val="00C46CE4"/>
    <w:rsid w:val="00C477E7"/>
    <w:rsid w:val="00C522D7"/>
    <w:rsid w:val="00C52AB0"/>
    <w:rsid w:val="00C533AC"/>
    <w:rsid w:val="00C533F4"/>
    <w:rsid w:val="00C53533"/>
    <w:rsid w:val="00C551E1"/>
    <w:rsid w:val="00C56312"/>
    <w:rsid w:val="00C57372"/>
    <w:rsid w:val="00C6007C"/>
    <w:rsid w:val="00C60D8F"/>
    <w:rsid w:val="00C6309E"/>
    <w:rsid w:val="00C63527"/>
    <w:rsid w:val="00C64F79"/>
    <w:rsid w:val="00C66C42"/>
    <w:rsid w:val="00C7130D"/>
    <w:rsid w:val="00C71525"/>
    <w:rsid w:val="00C7169E"/>
    <w:rsid w:val="00C72C8E"/>
    <w:rsid w:val="00C7389D"/>
    <w:rsid w:val="00C767DC"/>
    <w:rsid w:val="00C772D0"/>
    <w:rsid w:val="00C80326"/>
    <w:rsid w:val="00C81077"/>
    <w:rsid w:val="00C82B9C"/>
    <w:rsid w:val="00C830D3"/>
    <w:rsid w:val="00C858C5"/>
    <w:rsid w:val="00C85FB2"/>
    <w:rsid w:val="00C86569"/>
    <w:rsid w:val="00C86DD1"/>
    <w:rsid w:val="00C86EF0"/>
    <w:rsid w:val="00C87547"/>
    <w:rsid w:val="00C875A2"/>
    <w:rsid w:val="00C92FAC"/>
    <w:rsid w:val="00C93CF6"/>
    <w:rsid w:val="00C970A9"/>
    <w:rsid w:val="00CA3F44"/>
    <w:rsid w:val="00CA584B"/>
    <w:rsid w:val="00CA5AA2"/>
    <w:rsid w:val="00CA604E"/>
    <w:rsid w:val="00CA7901"/>
    <w:rsid w:val="00CB004D"/>
    <w:rsid w:val="00CB08C5"/>
    <w:rsid w:val="00CB5C7F"/>
    <w:rsid w:val="00CB619F"/>
    <w:rsid w:val="00CB62DB"/>
    <w:rsid w:val="00CC11BC"/>
    <w:rsid w:val="00CC2133"/>
    <w:rsid w:val="00CC22EF"/>
    <w:rsid w:val="00CC2CB7"/>
    <w:rsid w:val="00CC33EB"/>
    <w:rsid w:val="00CC3CB3"/>
    <w:rsid w:val="00CC4FA7"/>
    <w:rsid w:val="00CC6A04"/>
    <w:rsid w:val="00CD0ABE"/>
    <w:rsid w:val="00CD0E10"/>
    <w:rsid w:val="00CD1B98"/>
    <w:rsid w:val="00CD2A0E"/>
    <w:rsid w:val="00CD2CA1"/>
    <w:rsid w:val="00CD527E"/>
    <w:rsid w:val="00CD59D8"/>
    <w:rsid w:val="00CD6C49"/>
    <w:rsid w:val="00CD7F71"/>
    <w:rsid w:val="00CE039B"/>
    <w:rsid w:val="00CE1058"/>
    <w:rsid w:val="00CE14F5"/>
    <w:rsid w:val="00CE1958"/>
    <w:rsid w:val="00CE281D"/>
    <w:rsid w:val="00CE37C1"/>
    <w:rsid w:val="00CE3DE9"/>
    <w:rsid w:val="00CE5F40"/>
    <w:rsid w:val="00CE63D2"/>
    <w:rsid w:val="00CE68CA"/>
    <w:rsid w:val="00CE6F97"/>
    <w:rsid w:val="00CE75C0"/>
    <w:rsid w:val="00CF038D"/>
    <w:rsid w:val="00CF107B"/>
    <w:rsid w:val="00CF1112"/>
    <w:rsid w:val="00CF2382"/>
    <w:rsid w:val="00CF32B0"/>
    <w:rsid w:val="00CF3AB2"/>
    <w:rsid w:val="00CF5852"/>
    <w:rsid w:val="00CF5FB4"/>
    <w:rsid w:val="00CF73A0"/>
    <w:rsid w:val="00CF7DAC"/>
    <w:rsid w:val="00D00B58"/>
    <w:rsid w:val="00D01744"/>
    <w:rsid w:val="00D05596"/>
    <w:rsid w:val="00D11062"/>
    <w:rsid w:val="00D11523"/>
    <w:rsid w:val="00D12567"/>
    <w:rsid w:val="00D12B02"/>
    <w:rsid w:val="00D13B7C"/>
    <w:rsid w:val="00D140D7"/>
    <w:rsid w:val="00D14E81"/>
    <w:rsid w:val="00D15476"/>
    <w:rsid w:val="00D15D74"/>
    <w:rsid w:val="00D16A9D"/>
    <w:rsid w:val="00D17B50"/>
    <w:rsid w:val="00D2129A"/>
    <w:rsid w:val="00D214C8"/>
    <w:rsid w:val="00D21BAF"/>
    <w:rsid w:val="00D21FA9"/>
    <w:rsid w:val="00D22554"/>
    <w:rsid w:val="00D25986"/>
    <w:rsid w:val="00D25E57"/>
    <w:rsid w:val="00D317CE"/>
    <w:rsid w:val="00D32B7D"/>
    <w:rsid w:val="00D349C4"/>
    <w:rsid w:val="00D34F8D"/>
    <w:rsid w:val="00D36F48"/>
    <w:rsid w:val="00D37B83"/>
    <w:rsid w:val="00D403B6"/>
    <w:rsid w:val="00D40D29"/>
    <w:rsid w:val="00D40FA0"/>
    <w:rsid w:val="00D41C0D"/>
    <w:rsid w:val="00D438CF"/>
    <w:rsid w:val="00D43984"/>
    <w:rsid w:val="00D43F9F"/>
    <w:rsid w:val="00D446AE"/>
    <w:rsid w:val="00D44FD0"/>
    <w:rsid w:val="00D455B4"/>
    <w:rsid w:val="00D45F7F"/>
    <w:rsid w:val="00D472D7"/>
    <w:rsid w:val="00D5058F"/>
    <w:rsid w:val="00D50A99"/>
    <w:rsid w:val="00D50A9F"/>
    <w:rsid w:val="00D51497"/>
    <w:rsid w:val="00D52D4D"/>
    <w:rsid w:val="00D558CC"/>
    <w:rsid w:val="00D5662B"/>
    <w:rsid w:val="00D601D3"/>
    <w:rsid w:val="00D601F8"/>
    <w:rsid w:val="00D6162D"/>
    <w:rsid w:val="00D619D6"/>
    <w:rsid w:val="00D61D5C"/>
    <w:rsid w:val="00D62DF0"/>
    <w:rsid w:val="00D640A4"/>
    <w:rsid w:val="00D640C6"/>
    <w:rsid w:val="00D64644"/>
    <w:rsid w:val="00D65918"/>
    <w:rsid w:val="00D671EC"/>
    <w:rsid w:val="00D672B6"/>
    <w:rsid w:val="00D67FAC"/>
    <w:rsid w:val="00D720A2"/>
    <w:rsid w:val="00D72E43"/>
    <w:rsid w:val="00D77241"/>
    <w:rsid w:val="00D7773B"/>
    <w:rsid w:val="00D8033B"/>
    <w:rsid w:val="00D82BCD"/>
    <w:rsid w:val="00D82D9B"/>
    <w:rsid w:val="00D832A8"/>
    <w:rsid w:val="00D84117"/>
    <w:rsid w:val="00D844BF"/>
    <w:rsid w:val="00D85422"/>
    <w:rsid w:val="00D854BB"/>
    <w:rsid w:val="00D85649"/>
    <w:rsid w:val="00D8693E"/>
    <w:rsid w:val="00D876F7"/>
    <w:rsid w:val="00D90217"/>
    <w:rsid w:val="00D90C7E"/>
    <w:rsid w:val="00D92815"/>
    <w:rsid w:val="00D93573"/>
    <w:rsid w:val="00D93B3F"/>
    <w:rsid w:val="00D93EAB"/>
    <w:rsid w:val="00D93F7B"/>
    <w:rsid w:val="00D951C6"/>
    <w:rsid w:val="00D9585A"/>
    <w:rsid w:val="00D97289"/>
    <w:rsid w:val="00D97493"/>
    <w:rsid w:val="00D97FDF"/>
    <w:rsid w:val="00DA0056"/>
    <w:rsid w:val="00DA0496"/>
    <w:rsid w:val="00DA1D42"/>
    <w:rsid w:val="00DA1D4F"/>
    <w:rsid w:val="00DA244F"/>
    <w:rsid w:val="00DA3DCA"/>
    <w:rsid w:val="00DA45D5"/>
    <w:rsid w:val="00DA4AB5"/>
    <w:rsid w:val="00DA6651"/>
    <w:rsid w:val="00DA69C8"/>
    <w:rsid w:val="00DA6DC5"/>
    <w:rsid w:val="00DA7A11"/>
    <w:rsid w:val="00DB0505"/>
    <w:rsid w:val="00DB0965"/>
    <w:rsid w:val="00DB0FFE"/>
    <w:rsid w:val="00DB1BDC"/>
    <w:rsid w:val="00DB20DD"/>
    <w:rsid w:val="00DB28FF"/>
    <w:rsid w:val="00DB376C"/>
    <w:rsid w:val="00DB3BA9"/>
    <w:rsid w:val="00DB428B"/>
    <w:rsid w:val="00DB4E72"/>
    <w:rsid w:val="00DB518F"/>
    <w:rsid w:val="00DB595E"/>
    <w:rsid w:val="00DB7515"/>
    <w:rsid w:val="00DB7E14"/>
    <w:rsid w:val="00DC0210"/>
    <w:rsid w:val="00DC0A14"/>
    <w:rsid w:val="00DC2B99"/>
    <w:rsid w:val="00DC330B"/>
    <w:rsid w:val="00DC37FF"/>
    <w:rsid w:val="00DC3B65"/>
    <w:rsid w:val="00DC3B91"/>
    <w:rsid w:val="00DC5700"/>
    <w:rsid w:val="00DD028F"/>
    <w:rsid w:val="00DD2D26"/>
    <w:rsid w:val="00DD2ECB"/>
    <w:rsid w:val="00DD304F"/>
    <w:rsid w:val="00DD4C91"/>
    <w:rsid w:val="00DE04CE"/>
    <w:rsid w:val="00DE0803"/>
    <w:rsid w:val="00DE306E"/>
    <w:rsid w:val="00DE3405"/>
    <w:rsid w:val="00DE4770"/>
    <w:rsid w:val="00DE60FD"/>
    <w:rsid w:val="00DF098C"/>
    <w:rsid w:val="00DF1381"/>
    <w:rsid w:val="00DF16B9"/>
    <w:rsid w:val="00DF1B80"/>
    <w:rsid w:val="00DF29AB"/>
    <w:rsid w:val="00DF2E81"/>
    <w:rsid w:val="00DF363F"/>
    <w:rsid w:val="00DF39A7"/>
    <w:rsid w:val="00DF4B01"/>
    <w:rsid w:val="00DF4C5D"/>
    <w:rsid w:val="00DF4FC1"/>
    <w:rsid w:val="00DF510A"/>
    <w:rsid w:val="00DF5710"/>
    <w:rsid w:val="00DF5A44"/>
    <w:rsid w:val="00DF6C58"/>
    <w:rsid w:val="00DF73DB"/>
    <w:rsid w:val="00DF75BD"/>
    <w:rsid w:val="00DF79CA"/>
    <w:rsid w:val="00E00671"/>
    <w:rsid w:val="00E00D7A"/>
    <w:rsid w:val="00E014C0"/>
    <w:rsid w:val="00E035C0"/>
    <w:rsid w:val="00E0403D"/>
    <w:rsid w:val="00E05474"/>
    <w:rsid w:val="00E07659"/>
    <w:rsid w:val="00E07A32"/>
    <w:rsid w:val="00E10208"/>
    <w:rsid w:val="00E10D5A"/>
    <w:rsid w:val="00E11766"/>
    <w:rsid w:val="00E12351"/>
    <w:rsid w:val="00E12619"/>
    <w:rsid w:val="00E12B72"/>
    <w:rsid w:val="00E141FB"/>
    <w:rsid w:val="00E1539E"/>
    <w:rsid w:val="00E16D37"/>
    <w:rsid w:val="00E16E95"/>
    <w:rsid w:val="00E21FEA"/>
    <w:rsid w:val="00E23532"/>
    <w:rsid w:val="00E253BE"/>
    <w:rsid w:val="00E268CE"/>
    <w:rsid w:val="00E27DFB"/>
    <w:rsid w:val="00E30222"/>
    <w:rsid w:val="00E30625"/>
    <w:rsid w:val="00E30913"/>
    <w:rsid w:val="00E330F6"/>
    <w:rsid w:val="00E35DD8"/>
    <w:rsid w:val="00E36026"/>
    <w:rsid w:val="00E36EF4"/>
    <w:rsid w:val="00E3707C"/>
    <w:rsid w:val="00E40900"/>
    <w:rsid w:val="00E4130B"/>
    <w:rsid w:val="00E4138D"/>
    <w:rsid w:val="00E43E3A"/>
    <w:rsid w:val="00E445CB"/>
    <w:rsid w:val="00E45764"/>
    <w:rsid w:val="00E46081"/>
    <w:rsid w:val="00E4728E"/>
    <w:rsid w:val="00E514B8"/>
    <w:rsid w:val="00E51B32"/>
    <w:rsid w:val="00E5432E"/>
    <w:rsid w:val="00E5445C"/>
    <w:rsid w:val="00E5538D"/>
    <w:rsid w:val="00E5598B"/>
    <w:rsid w:val="00E560E8"/>
    <w:rsid w:val="00E567DF"/>
    <w:rsid w:val="00E57CE6"/>
    <w:rsid w:val="00E57D40"/>
    <w:rsid w:val="00E60621"/>
    <w:rsid w:val="00E608CF"/>
    <w:rsid w:val="00E61B9E"/>
    <w:rsid w:val="00E61CD3"/>
    <w:rsid w:val="00E61F66"/>
    <w:rsid w:val="00E62451"/>
    <w:rsid w:val="00E67AD7"/>
    <w:rsid w:val="00E67EAA"/>
    <w:rsid w:val="00E70853"/>
    <w:rsid w:val="00E7258E"/>
    <w:rsid w:val="00E73129"/>
    <w:rsid w:val="00E7331B"/>
    <w:rsid w:val="00E75514"/>
    <w:rsid w:val="00E75887"/>
    <w:rsid w:val="00E7759E"/>
    <w:rsid w:val="00E7763F"/>
    <w:rsid w:val="00E80203"/>
    <w:rsid w:val="00E807E9"/>
    <w:rsid w:val="00E84161"/>
    <w:rsid w:val="00E86869"/>
    <w:rsid w:val="00E90009"/>
    <w:rsid w:val="00E92081"/>
    <w:rsid w:val="00E92FE5"/>
    <w:rsid w:val="00E95EA4"/>
    <w:rsid w:val="00E97D95"/>
    <w:rsid w:val="00EA09C7"/>
    <w:rsid w:val="00EA1023"/>
    <w:rsid w:val="00EA1E4C"/>
    <w:rsid w:val="00EA27F7"/>
    <w:rsid w:val="00EA40F7"/>
    <w:rsid w:val="00EA4412"/>
    <w:rsid w:val="00EA4676"/>
    <w:rsid w:val="00EA5274"/>
    <w:rsid w:val="00EA6EB5"/>
    <w:rsid w:val="00EB000F"/>
    <w:rsid w:val="00EB1AFF"/>
    <w:rsid w:val="00EB23DF"/>
    <w:rsid w:val="00EB29FF"/>
    <w:rsid w:val="00EB3418"/>
    <w:rsid w:val="00EB3433"/>
    <w:rsid w:val="00EB46FC"/>
    <w:rsid w:val="00EB5ADE"/>
    <w:rsid w:val="00EB6718"/>
    <w:rsid w:val="00EC05FC"/>
    <w:rsid w:val="00EC0898"/>
    <w:rsid w:val="00EC1761"/>
    <w:rsid w:val="00EC3135"/>
    <w:rsid w:val="00EC425F"/>
    <w:rsid w:val="00EC5051"/>
    <w:rsid w:val="00EC52A3"/>
    <w:rsid w:val="00EC7C18"/>
    <w:rsid w:val="00EC7DCC"/>
    <w:rsid w:val="00ED1AA2"/>
    <w:rsid w:val="00ED309D"/>
    <w:rsid w:val="00ED42D2"/>
    <w:rsid w:val="00ED4543"/>
    <w:rsid w:val="00ED57C7"/>
    <w:rsid w:val="00ED607F"/>
    <w:rsid w:val="00ED7622"/>
    <w:rsid w:val="00ED76AE"/>
    <w:rsid w:val="00EE12A9"/>
    <w:rsid w:val="00EE12BE"/>
    <w:rsid w:val="00EE1FAF"/>
    <w:rsid w:val="00EE22B5"/>
    <w:rsid w:val="00EF3387"/>
    <w:rsid w:val="00EF403D"/>
    <w:rsid w:val="00EF444A"/>
    <w:rsid w:val="00EF5CF6"/>
    <w:rsid w:val="00EF7A31"/>
    <w:rsid w:val="00F01080"/>
    <w:rsid w:val="00F01476"/>
    <w:rsid w:val="00F015CE"/>
    <w:rsid w:val="00F016D4"/>
    <w:rsid w:val="00F016DF"/>
    <w:rsid w:val="00F02C86"/>
    <w:rsid w:val="00F050BD"/>
    <w:rsid w:val="00F057BD"/>
    <w:rsid w:val="00F06B64"/>
    <w:rsid w:val="00F07891"/>
    <w:rsid w:val="00F10DF8"/>
    <w:rsid w:val="00F13A81"/>
    <w:rsid w:val="00F13C56"/>
    <w:rsid w:val="00F142A8"/>
    <w:rsid w:val="00F14345"/>
    <w:rsid w:val="00F148D9"/>
    <w:rsid w:val="00F14E67"/>
    <w:rsid w:val="00F15A32"/>
    <w:rsid w:val="00F166CE"/>
    <w:rsid w:val="00F177B7"/>
    <w:rsid w:val="00F20787"/>
    <w:rsid w:val="00F21389"/>
    <w:rsid w:val="00F21717"/>
    <w:rsid w:val="00F21DDE"/>
    <w:rsid w:val="00F22297"/>
    <w:rsid w:val="00F22506"/>
    <w:rsid w:val="00F228B8"/>
    <w:rsid w:val="00F24D4C"/>
    <w:rsid w:val="00F26047"/>
    <w:rsid w:val="00F26B26"/>
    <w:rsid w:val="00F30C3A"/>
    <w:rsid w:val="00F30CB6"/>
    <w:rsid w:val="00F3210E"/>
    <w:rsid w:val="00F32559"/>
    <w:rsid w:val="00F32E4A"/>
    <w:rsid w:val="00F32E59"/>
    <w:rsid w:val="00F33F0A"/>
    <w:rsid w:val="00F33F52"/>
    <w:rsid w:val="00F34345"/>
    <w:rsid w:val="00F349D3"/>
    <w:rsid w:val="00F35208"/>
    <w:rsid w:val="00F35859"/>
    <w:rsid w:val="00F359CC"/>
    <w:rsid w:val="00F36002"/>
    <w:rsid w:val="00F36CEF"/>
    <w:rsid w:val="00F37762"/>
    <w:rsid w:val="00F37960"/>
    <w:rsid w:val="00F4117C"/>
    <w:rsid w:val="00F41640"/>
    <w:rsid w:val="00F41C3C"/>
    <w:rsid w:val="00F431BB"/>
    <w:rsid w:val="00F444AE"/>
    <w:rsid w:val="00F447F2"/>
    <w:rsid w:val="00F44E3E"/>
    <w:rsid w:val="00F5136A"/>
    <w:rsid w:val="00F51A88"/>
    <w:rsid w:val="00F520EE"/>
    <w:rsid w:val="00F52156"/>
    <w:rsid w:val="00F52D36"/>
    <w:rsid w:val="00F53063"/>
    <w:rsid w:val="00F535FE"/>
    <w:rsid w:val="00F54216"/>
    <w:rsid w:val="00F542B4"/>
    <w:rsid w:val="00F54F96"/>
    <w:rsid w:val="00F5546C"/>
    <w:rsid w:val="00F56791"/>
    <w:rsid w:val="00F579BC"/>
    <w:rsid w:val="00F57FED"/>
    <w:rsid w:val="00F60A03"/>
    <w:rsid w:val="00F61F4A"/>
    <w:rsid w:val="00F62CA2"/>
    <w:rsid w:val="00F62CCF"/>
    <w:rsid w:val="00F635E0"/>
    <w:rsid w:val="00F642D2"/>
    <w:rsid w:val="00F6446F"/>
    <w:rsid w:val="00F64C49"/>
    <w:rsid w:val="00F65839"/>
    <w:rsid w:val="00F66405"/>
    <w:rsid w:val="00F7139D"/>
    <w:rsid w:val="00F72040"/>
    <w:rsid w:val="00F72D4D"/>
    <w:rsid w:val="00F72FC0"/>
    <w:rsid w:val="00F749DD"/>
    <w:rsid w:val="00F7537F"/>
    <w:rsid w:val="00F7776D"/>
    <w:rsid w:val="00F8025D"/>
    <w:rsid w:val="00F83654"/>
    <w:rsid w:val="00F83C97"/>
    <w:rsid w:val="00F84B55"/>
    <w:rsid w:val="00F86210"/>
    <w:rsid w:val="00F87567"/>
    <w:rsid w:val="00F90219"/>
    <w:rsid w:val="00F914B0"/>
    <w:rsid w:val="00F91DBC"/>
    <w:rsid w:val="00F92D84"/>
    <w:rsid w:val="00F937BE"/>
    <w:rsid w:val="00F93EC9"/>
    <w:rsid w:val="00F95788"/>
    <w:rsid w:val="00F96B65"/>
    <w:rsid w:val="00F97852"/>
    <w:rsid w:val="00F97927"/>
    <w:rsid w:val="00F97DC4"/>
    <w:rsid w:val="00FA1546"/>
    <w:rsid w:val="00FA1A49"/>
    <w:rsid w:val="00FA1FA0"/>
    <w:rsid w:val="00FA2341"/>
    <w:rsid w:val="00FA2AD6"/>
    <w:rsid w:val="00FA3AC5"/>
    <w:rsid w:val="00FA431C"/>
    <w:rsid w:val="00FA433B"/>
    <w:rsid w:val="00FA5D23"/>
    <w:rsid w:val="00FA6BA9"/>
    <w:rsid w:val="00FA6D0E"/>
    <w:rsid w:val="00FB1E5D"/>
    <w:rsid w:val="00FB3486"/>
    <w:rsid w:val="00FB3DE5"/>
    <w:rsid w:val="00FB3E80"/>
    <w:rsid w:val="00FB48C7"/>
    <w:rsid w:val="00FB6BB4"/>
    <w:rsid w:val="00FC26C2"/>
    <w:rsid w:val="00FC3094"/>
    <w:rsid w:val="00FC3B50"/>
    <w:rsid w:val="00FC5E90"/>
    <w:rsid w:val="00FC77D1"/>
    <w:rsid w:val="00FC7AFC"/>
    <w:rsid w:val="00FD01C9"/>
    <w:rsid w:val="00FD15B1"/>
    <w:rsid w:val="00FD2B63"/>
    <w:rsid w:val="00FD2E89"/>
    <w:rsid w:val="00FD5202"/>
    <w:rsid w:val="00FD7215"/>
    <w:rsid w:val="00FD7DE8"/>
    <w:rsid w:val="00FE0296"/>
    <w:rsid w:val="00FE0A08"/>
    <w:rsid w:val="00FE20DE"/>
    <w:rsid w:val="00FE27EC"/>
    <w:rsid w:val="00FE34F8"/>
    <w:rsid w:val="00FE3C43"/>
    <w:rsid w:val="00FE4732"/>
    <w:rsid w:val="00FE5610"/>
    <w:rsid w:val="00FE7A29"/>
    <w:rsid w:val="00FF11A1"/>
    <w:rsid w:val="00FF2385"/>
    <w:rsid w:val="00FF4727"/>
    <w:rsid w:val="00FF6243"/>
    <w:rsid w:val="00FF6318"/>
    <w:rsid w:val="00FF7416"/>
    <w:rsid w:val="00FF789B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88b34"/>
    </o:shapedefaults>
    <o:shapelayout v:ext="edit">
      <o:idmap v:ext="edit" data="1"/>
    </o:shapelayout>
  </w:shapeDefaults>
  <w:decimalSymbol w:val=","/>
  <w:listSeparator w:val=";"/>
  <w14:docId w14:val="3117E436"/>
  <w15:docId w15:val="{E0B110EC-5409-441A-95F4-24E9E24B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2628"/>
    <w:pPr>
      <w:spacing w:before="40" w:after="20"/>
    </w:pPr>
    <w:rPr>
      <w:rFonts w:ascii="Palatino LT Std" w:eastAsiaTheme="minorHAnsi" w:hAnsi="Palatino LT Std" w:cstheme="minorBidi"/>
      <w:sz w:val="18"/>
      <w:szCs w:val="18"/>
      <w:lang w:bidi="ar-SA"/>
    </w:rPr>
  </w:style>
  <w:style w:type="paragraph" w:styleId="Nadpis1">
    <w:name w:val="heading 1"/>
    <w:basedOn w:val="HeadingsDefault"/>
    <w:next w:val="Normln"/>
    <w:link w:val="Nadpis1Char"/>
    <w:uiPriority w:val="9"/>
    <w:qFormat/>
    <w:rsid w:val="008E172E"/>
    <w:pPr>
      <w:keepNext/>
      <w:spacing w:before="120" w:after="40"/>
      <w:outlineLvl w:val="0"/>
    </w:pPr>
    <w:rPr>
      <w:rFonts w:ascii="DINPro-Bold" w:hAnsi="DINPro-Bold"/>
      <w:sz w:val="24"/>
      <w:szCs w:val="24"/>
    </w:rPr>
  </w:style>
  <w:style w:type="paragraph" w:styleId="Nadpis2">
    <w:name w:val="heading 2"/>
    <w:basedOn w:val="HeadingsDefault"/>
    <w:next w:val="Normln"/>
    <w:link w:val="Nadpis2Char"/>
    <w:uiPriority w:val="9"/>
    <w:qFormat/>
    <w:rsid w:val="008E172E"/>
    <w:pPr>
      <w:keepNext/>
      <w:spacing w:before="80" w:after="20"/>
      <w:outlineLvl w:val="1"/>
    </w:pPr>
    <w:rPr>
      <w:sz w:val="21"/>
      <w:szCs w:val="21"/>
    </w:rPr>
  </w:style>
  <w:style w:type="paragraph" w:styleId="Nadpis3">
    <w:name w:val="heading 3"/>
    <w:basedOn w:val="HeadingsDefault"/>
    <w:next w:val="Normln"/>
    <w:link w:val="Nadpis3Char"/>
    <w:uiPriority w:val="9"/>
    <w:qFormat/>
    <w:rsid w:val="00802628"/>
    <w:pPr>
      <w:keepNext/>
      <w:spacing w:before="120"/>
      <w:outlineLvl w:val="2"/>
    </w:pPr>
    <w:rPr>
      <w:sz w:val="19"/>
      <w:szCs w:val="19"/>
    </w:rPr>
  </w:style>
  <w:style w:type="paragraph" w:styleId="Nadpis4">
    <w:name w:val="heading 4"/>
    <w:basedOn w:val="HeadingsDefault"/>
    <w:next w:val="Normln"/>
    <w:link w:val="Nadpis4Char"/>
    <w:uiPriority w:val="9"/>
    <w:unhideWhenUsed/>
    <w:rsid w:val="00802628"/>
    <w:pPr>
      <w:keepNext/>
      <w:keepLines/>
      <w:spacing w:before="120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72E"/>
    <w:rPr>
      <w:rFonts w:ascii="DINPro-Bold" w:eastAsiaTheme="minorHAnsi" w:hAnsi="DINPro-Bold" w:cstheme="minorBidi"/>
      <w:sz w:val="24"/>
      <w:szCs w:val="24"/>
      <w:lang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8E172E"/>
    <w:rPr>
      <w:rFonts w:ascii="DINPro-Medium" w:eastAsiaTheme="minorHAnsi" w:hAnsi="DINPro-Medium" w:cstheme="minorBidi"/>
      <w:sz w:val="21"/>
      <w:szCs w:val="21"/>
      <w:lang w:bidi="ar-SA"/>
    </w:rPr>
  </w:style>
  <w:style w:type="paragraph" w:styleId="Zhlav">
    <w:name w:val="header"/>
    <w:aliases w:val="Header_Default"/>
    <w:basedOn w:val="Normln"/>
    <w:link w:val="ZhlavChar"/>
    <w:uiPriority w:val="99"/>
    <w:unhideWhenUsed/>
    <w:rsid w:val="00802628"/>
    <w:pPr>
      <w:tabs>
        <w:tab w:val="right" w:pos="10757"/>
      </w:tabs>
    </w:pPr>
  </w:style>
  <w:style w:type="character" w:customStyle="1" w:styleId="ZhlavChar">
    <w:name w:val="Záhlaví Char"/>
    <w:aliases w:val="Header_Default Char"/>
    <w:basedOn w:val="Standardnpsmoodstavce"/>
    <w:link w:val="Zhlav"/>
    <w:uiPriority w:val="99"/>
    <w:rsid w:val="00802628"/>
    <w:rPr>
      <w:rFonts w:ascii="Palatino LT Std" w:eastAsiaTheme="minorHAnsi" w:hAnsi="Palatino LT Std" w:cstheme="minorBidi"/>
      <w:sz w:val="18"/>
      <w:szCs w:val="18"/>
      <w:lang w:bidi="ar-SA"/>
    </w:rPr>
  </w:style>
  <w:style w:type="paragraph" w:styleId="Zpat">
    <w:name w:val="footer"/>
    <w:basedOn w:val="Normln"/>
    <w:link w:val="ZpatChar"/>
    <w:uiPriority w:val="99"/>
    <w:unhideWhenUsed/>
    <w:rsid w:val="00C00CEE"/>
    <w:pPr>
      <w:tabs>
        <w:tab w:val="center" w:pos="4513"/>
        <w:tab w:val="right" w:pos="9026"/>
      </w:tabs>
      <w:spacing w:after="0"/>
    </w:pPr>
    <w:rPr>
      <w:rFonts w:ascii="Tw Cen MT" w:hAnsi="Tw Cen MT"/>
      <w:sz w:val="22"/>
    </w:rPr>
  </w:style>
  <w:style w:type="character" w:customStyle="1" w:styleId="ZpatChar">
    <w:name w:val="Zápatí Char"/>
    <w:link w:val="Zpat"/>
    <w:uiPriority w:val="99"/>
    <w:rsid w:val="00C00CEE"/>
    <w:rPr>
      <w:rFonts w:ascii="Tw Cen MT" w:eastAsia="Times New Roman" w:hAnsi="Tw Cen MT"/>
      <w:color w:val="000000"/>
      <w:sz w:val="22"/>
      <w:szCs w:val="24"/>
      <w:lang w:val="cs-CZ" w:eastAsia="en-US"/>
    </w:rPr>
  </w:style>
  <w:style w:type="character" w:styleId="Hypertextovodkaz">
    <w:name w:val="Hyperlink"/>
    <w:basedOn w:val="Standardnpsmoodstavce"/>
    <w:uiPriority w:val="99"/>
    <w:rsid w:val="00802628"/>
    <w:rPr>
      <w:b/>
      <w:color w:val="auto"/>
      <w:u w:val="none"/>
    </w:rPr>
  </w:style>
  <w:style w:type="paragraph" w:customStyle="1" w:styleId="Default">
    <w:name w:val="Default"/>
    <w:rsid w:val="00C00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mtexte">
    <w:name w:val="sumtexte"/>
    <w:basedOn w:val="Default"/>
    <w:next w:val="Default"/>
    <w:uiPriority w:val="99"/>
    <w:rsid w:val="00C00CEE"/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6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628"/>
    <w:rPr>
      <w:rFonts w:ascii="Tahoma" w:eastAsiaTheme="minorHAnsi" w:hAnsi="Tahoma" w:cs="Tahoma"/>
      <w:sz w:val="16"/>
      <w:szCs w:val="16"/>
      <w:lang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C00CEE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C00CEE"/>
    <w:rPr>
      <w:rFonts w:ascii="Tahoma" w:eastAsia="Times New Roman" w:hAnsi="Tahoma"/>
      <w:color w:val="000000"/>
      <w:sz w:val="16"/>
      <w:szCs w:val="16"/>
      <w:lang w:val="cs-CZ" w:eastAsia="en-US"/>
    </w:rPr>
  </w:style>
  <w:style w:type="character" w:styleId="Odkaznakoment">
    <w:name w:val="annotation reference"/>
    <w:basedOn w:val="Standardnpsmoodstavce"/>
    <w:semiHidden/>
    <w:unhideWhenUsed/>
    <w:rsid w:val="0080262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026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628"/>
    <w:rPr>
      <w:b/>
      <w:bCs/>
    </w:rPr>
  </w:style>
  <w:style w:type="table" w:styleId="Mkatabulky">
    <w:name w:val="Table Grid"/>
    <w:aliases w:val="Table_TFS,Table_Whole_TFS"/>
    <w:uiPriority w:val="59"/>
    <w:rsid w:val="00802628"/>
    <w:pPr>
      <w:keepLines/>
      <w:contextualSpacing/>
      <w:jc w:val="center"/>
    </w:pPr>
    <w:rPr>
      <w:rFonts w:ascii="DINPro-Regular" w:eastAsiaTheme="minorHAnsi" w:hAnsi="DINPro-Regular" w:cstheme="minorBidi"/>
      <w:sz w:val="17"/>
      <w:lang w:val="en-US" w:eastAsia="el-GR" w:bidi="ar-SA"/>
    </w:rPr>
    <w:tblPr>
      <w:tblInd w:w="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" w:type="dxa"/>
        <w:left w:w="0" w:type="dxa"/>
        <w:bottom w:w="14" w:type="dxa"/>
        <w:right w:w="0" w:type="dxa"/>
      </w:tblCellMar>
    </w:tblPr>
    <w:trPr>
      <w:cantSplit/>
    </w:trPr>
    <w:tcPr>
      <w:vAlign w:val="center"/>
    </w:tcPr>
    <w:tblStylePr w:type="firstRow">
      <w:rPr>
        <w:rFonts w:ascii="DINPro-Bold" w:hAnsi="DINPro-Bold"/>
        <w:b w:val="0"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</w:tblStylePr>
  </w:style>
  <w:style w:type="paragraph" w:styleId="Obsah2">
    <w:name w:val="toc 2"/>
    <w:basedOn w:val="Normln"/>
    <w:next w:val="Normln"/>
    <w:uiPriority w:val="39"/>
    <w:unhideWhenUsed/>
    <w:qFormat/>
    <w:rsid w:val="00802628"/>
    <w:pPr>
      <w:tabs>
        <w:tab w:val="left" w:pos="576"/>
        <w:tab w:val="right" w:leader="dot" w:pos="10757"/>
      </w:tabs>
      <w:ind w:left="576" w:hanging="288"/>
    </w:pPr>
    <w:rPr>
      <w:rFonts w:ascii="DINPro-Regular" w:hAnsi="DINPro-Regular"/>
      <w:noProof/>
    </w:rPr>
  </w:style>
  <w:style w:type="paragraph" w:styleId="Obsah1">
    <w:name w:val="toc 1"/>
    <w:basedOn w:val="Normln"/>
    <w:next w:val="Normln"/>
    <w:uiPriority w:val="39"/>
    <w:unhideWhenUsed/>
    <w:qFormat/>
    <w:rsid w:val="00802628"/>
    <w:pPr>
      <w:keepNext/>
      <w:tabs>
        <w:tab w:val="left" w:pos="576"/>
        <w:tab w:val="right" w:leader="dot" w:pos="10757"/>
      </w:tabs>
      <w:spacing w:before="200" w:after="40"/>
    </w:pPr>
    <w:rPr>
      <w:rFonts w:ascii="DINPro-Bold" w:hAnsi="DINPro-Bold"/>
      <w:b/>
      <w:noProof/>
      <w:sz w:val="20"/>
      <w:szCs w:val="20"/>
    </w:rPr>
  </w:style>
  <w:style w:type="paragraph" w:styleId="Obsah3">
    <w:name w:val="toc 3"/>
    <w:basedOn w:val="Normln"/>
    <w:next w:val="Normln"/>
    <w:uiPriority w:val="39"/>
    <w:unhideWhenUsed/>
    <w:qFormat/>
    <w:rsid w:val="00802628"/>
    <w:pPr>
      <w:tabs>
        <w:tab w:val="left" w:pos="576"/>
        <w:tab w:val="right" w:leader="dot" w:pos="10757"/>
      </w:tabs>
      <w:ind w:left="864" w:hanging="288"/>
    </w:pPr>
    <w:rPr>
      <w:rFonts w:ascii="DINPro-Regular" w:hAnsi="DINPro-Regular"/>
    </w:rPr>
  </w:style>
  <w:style w:type="paragraph" w:styleId="Nadpisobsahu">
    <w:name w:val="TOC Heading"/>
    <w:basedOn w:val="HeadingsDefault"/>
    <w:next w:val="Obsah1"/>
    <w:uiPriority w:val="39"/>
    <w:unhideWhenUsed/>
    <w:qFormat/>
    <w:rsid w:val="00802628"/>
    <w:pPr>
      <w:keepLines/>
    </w:pPr>
    <w:rPr>
      <w:rFonts w:ascii="DINPro-Bold" w:eastAsiaTheme="majorEastAsia" w:hAnsi="DINPro-Bold" w:cstheme="majorBidi"/>
      <w:bCs/>
      <w:sz w:val="24"/>
      <w:szCs w:val="28"/>
      <w:lang w:eastAsia="ja-JP"/>
    </w:rPr>
  </w:style>
  <w:style w:type="paragraph" w:customStyle="1" w:styleId="Tableau">
    <w:name w:val="Tableau"/>
    <w:basedOn w:val="Normln"/>
    <w:link w:val="TableauCar"/>
    <w:qFormat/>
    <w:rsid w:val="00C00CEE"/>
    <w:pPr>
      <w:spacing w:after="0"/>
      <w:contextualSpacing/>
    </w:pPr>
    <w:rPr>
      <w:rFonts w:ascii="DINPro-Regular" w:hAnsi="DINPro-Regular"/>
      <w:bCs/>
      <w:sz w:val="16"/>
    </w:rPr>
  </w:style>
  <w:style w:type="character" w:customStyle="1" w:styleId="TableauCar">
    <w:name w:val="Tableau Car"/>
    <w:link w:val="Tableau"/>
    <w:rsid w:val="00C00CEE"/>
    <w:rPr>
      <w:rFonts w:ascii="DINPro-Regular" w:eastAsia="Times New Roman" w:hAnsi="DINPro-Regular"/>
      <w:bCs/>
      <w:color w:val="000000"/>
      <w:sz w:val="16"/>
      <w:szCs w:val="24"/>
      <w:lang w:val="cs-CZ" w:eastAsia="en-US"/>
    </w:rPr>
  </w:style>
  <w:style w:type="paragraph" w:styleId="Bezmezer">
    <w:name w:val="No Spacing"/>
    <w:basedOn w:val="Normln"/>
    <w:link w:val="BezmezerChar"/>
    <w:uiPriority w:val="1"/>
    <w:semiHidden/>
    <w:rsid w:val="00C00CEE"/>
    <w:pPr>
      <w:spacing w:after="0"/>
      <w:ind w:left="1843" w:right="-142"/>
    </w:pPr>
    <w:rPr>
      <w:rFonts w:ascii="Tw Cen MT" w:hAnsi="Tw Cen MT"/>
      <w:sz w:val="22"/>
    </w:rPr>
  </w:style>
  <w:style w:type="paragraph" w:customStyle="1" w:styleId="En-tte-Pied-page">
    <w:name w:val="En-tête-Pied-page"/>
    <w:link w:val="En-tte-Pied-pageCar"/>
    <w:qFormat/>
    <w:rsid w:val="00C00CEE"/>
    <w:pPr>
      <w:tabs>
        <w:tab w:val="center" w:pos="4513"/>
        <w:tab w:val="right" w:pos="9026"/>
      </w:tabs>
    </w:pPr>
    <w:rPr>
      <w:rFonts w:ascii="DINPro-Medium" w:eastAsia="Times New Roman" w:hAnsi="DINPro-Medium"/>
      <w:sz w:val="18"/>
      <w:szCs w:val="24"/>
    </w:rPr>
  </w:style>
  <w:style w:type="character" w:customStyle="1" w:styleId="En-tte-Pied-pageCar">
    <w:name w:val="En-tête-Pied-page Car"/>
    <w:link w:val="En-tte-Pied-page"/>
    <w:rsid w:val="00C00CEE"/>
    <w:rPr>
      <w:rFonts w:ascii="DINPro-Medium" w:eastAsia="Times New Roman" w:hAnsi="DINPro-Medium"/>
      <w:sz w:val="18"/>
      <w:szCs w:val="24"/>
    </w:rPr>
  </w:style>
  <w:style w:type="paragraph" w:customStyle="1" w:styleId="CListe2-a">
    <w:name w:val="C/Liste2-a"/>
    <w:basedOn w:val="CListe1-a"/>
    <w:link w:val="CListe2-aCar"/>
    <w:qFormat/>
    <w:rsid w:val="00C00CEE"/>
    <w:pPr>
      <w:tabs>
        <w:tab w:val="left" w:pos="284"/>
      </w:tabs>
      <w:spacing w:before="0" w:after="0"/>
    </w:pPr>
    <w:rPr>
      <w:bCs w:val="0"/>
      <w:szCs w:val="22"/>
    </w:rPr>
  </w:style>
  <w:style w:type="paragraph" w:customStyle="1" w:styleId="CListe1-a">
    <w:name w:val="C/Liste1-a"/>
    <w:link w:val="CListe1-aCar"/>
    <w:qFormat/>
    <w:rsid w:val="00C00CEE"/>
    <w:pPr>
      <w:spacing w:before="60" w:after="40" w:line="252" w:lineRule="auto"/>
      <w:jc w:val="both"/>
    </w:pPr>
    <w:rPr>
      <w:rFonts w:ascii="DINPro-Medium" w:eastAsia="Times New Roman" w:hAnsi="DINPro-Medium"/>
      <w:bCs/>
      <w:spacing w:val="-4"/>
      <w:sz w:val="18"/>
      <w:szCs w:val="21"/>
    </w:rPr>
  </w:style>
  <w:style w:type="character" w:customStyle="1" w:styleId="CListe1-aCar">
    <w:name w:val="C/Liste1-a Car"/>
    <w:link w:val="CListe1-a"/>
    <w:rsid w:val="00C00CEE"/>
    <w:rPr>
      <w:rFonts w:ascii="DINPro-Medium" w:eastAsia="Times New Roman" w:hAnsi="DINPro-Medium"/>
      <w:bCs/>
      <w:spacing w:val="-4"/>
      <w:sz w:val="18"/>
      <w:szCs w:val="21"/>
    </w:rPr>
  </w:style>
  <w:style w:type="character" w:customStyle="1" w:styleId="CListe2-aCar">
    <w:name w:val="C/Liste2-a Car"/>
    <w:link w:val="CListe2-a"/>
    <w:rsid w:val="00C00CEE"/>
    <w:rPr>
      <w:rFonts w:ascii="DINPro-Medium" w:eastAsia="Times New Roman" w:hAnsi="DINPro-Medium"/>
      <w:spacing w:val="-4"/>
      <w:sz w:val="18"/>
      <w:szCs w:val="22"/>
    </w:rPr>
  </w:style>
  <w:style w:type="paragraph" w:customStyle="1" w:styleId="DProto1">
    <w:name w:val="D/Proto1"/>
    <w:link w:val="DProto1Car"/>
    <w:qFormat/>
    <w:rsid w:val="00481EFD"/>
    <w:pPr>
      <w:numPr>
        <w:numId w:val="11"/>
      </w:numPr>
      <w:spacing w:before="60" w:line="252" w:lineRule="auto"/>
      <w:jc w:val="both"/>
    </w:pPr>
    <w:rPr>
      <w:rFonts w:ascii="Palatino LT Std" w:eastAsia="Times New Roman" w:hAnsi="Palatino LT Std"/>
      <w:sz w:val="18"/>
      <w:szCs w:val="24"/>
    </w:rPr>
  </w:style>
  <w:style w:type="character" w:customStyle="1" w:styleId="DProto1Car">
    <w:name w:val="D/Proto1 Car"/>
    <w:link w:val="DProto1"/>
    <w:rsid w:val="00481EFD"/>
    <w:rPr>
      <w:rFonts w:ascii="Palatino LT Std" w:eastAsia="Times New Roman" w:hAnsi="Palatino LT Std"/>
      <w:sz w:val="18"/>
      <w:szCs w:val="24"/>
      <w:lang w:val="cs-CZ"/>
    </w:rPr>
  </w:style>
  <w:style w:type="paragraph" w:customStyle="1" w:styleId="DProto2">
    <w:name w:val="D/Proto2"/>
    <w:basedOn w:val="Normln"/>
    <w:link w:val="DProto2Car"/>
    <w:qFormat/>
    <w:rsid w:val="00C00CEE"/>
    <w:pPr>
      <w:numPr>
        <w:ilvl w:val="1"/>
        <w:numId w:val="11"/>
      </w:numPr>
      <w:spacing w:after="0"/>
    </w:pPr>
    <w:rPr>
      <w:sz w:val="20"/>
    </w:rPr>
  </w:style>
  <w:style w:type="character" w:customStyle="1" w:styleId="DProto2Car">
    <w:name w:val="D/Proto2 Car"/>
    <w:link w:val="DProto2"/>
    <w:rsid w:val="00C00CEE"/>
    <w:rPr>
      <w:rFonts w:ascii="Palatino LT Std" w:eastAsia="Times New Roman" w:hAnsi="Palatino LT Std"/>
      <w:color w:val="000000"/>
      <w:szCs w:val="24"/>
      <w:lang w:val="cs-CZ" w:eastAsia="en-US"/>
    </w:rPr>
  </w:style>
  <w:style w:type="paragraph" w:customStyle="1" w:styleId="DProto3">
    <w:name w:val="D/Proto3"/>
    <w:basedOn w:val="Normln"/>
    <w:link w:val="DProto3Car"/>
    <w:qFormat/>
    <w:rsid w:val="00C00CEE"/>
    <w:pPr>
      <w:numPr>
        <w:numId w:val="12"/>
      </w:numPr>
      <w:spacing w:after="0"/>
    </w:pPr>
  </w:style>
  <w:style w:type="character" w:customStyle="1" w:styleId="DProto3Car">
    <w:name w:val="D/Proto3 Car"/>
    <w:link w:val="DProto3"/>
    <w:rsid w:val="00C00CEE"/>
    <w:rPr>
      <w:rFonts w:ascii="Palatino LT Std" w:eastAsia="Times New Roman" w:hAnsi="Palatino LT Std"/>
      <w:color w:val="000000"/>
      <w:sz w:val="18"/>
      <w:szCs w:val="24"/>
      <w:lang w:val="cs-CZ" w:eastAsia="en-US"/>
    </w:rPr>
  </w:style>
  <w:style w:type="paragraph" w:customStyle="1" w:styleId="Notice">
    <w:name w:val="Notice"/>
    <w:basedOn w:val="Normln"/>
    <w:link w:val="NoticeChar"/>
    <w:qFormat/>
    <w:rsid w:val="00C00CEE"/>
    <w:pPr>
      <w:spacing w:after="0"/>
    </w:pPr>
    <w:rPr>
      <w:rFonts w:ascii="DINPro-Light" w:eastAsia="SimSun" w:hAnsi="DINPro-Light"/>
    </w:rPr>
  </w:style>
  <w:style w:type="paragraph" w:styleId="Odstavecseseznamem">
    <w:name w:val="List Paragraph"/>
    <w:basedOn w:val="Normln"/>
    <w:uiPriority w:val="34"/>
    <w:qFormat/>
    <w:rsid w:val="00C00CEE"/>
    <w:pPr>
      <w:numPr>
        <w:numId w:val="14"/>
      </w:numPr>
      <w:tabs>
        <w:tab w:val="left" w:pos="360"/>
      </w:tabs>
      <w:contextualSpacing/>
    </w:pPr>
  </w:style>
  <w:style w:type="character" w:customStyle="1" w:styleId="BezmezerChar">
    <w:name w:val="Bez mezer Char"/>
    <w:link w:val="Bezmezer"/>
    <w:uiPriority w:val="1"/>
    <w:semiHidden/>
    <w:rsid w:val="00C00CEE"/>
    <w:rPr>
      <w:rFonts w:ascii="Tw Cen MT" w:eastAsia="Times New Roman" w:hAnsi="Tw Cen MT"/>
      <w:color w:val="000000"/>
      <w:sz w:val="22"/>
      <w:szCs w:val="24"/>
      <w:lang w:val="cs-CZ" w:eastAsia="en-US"/>
    </w:rPr>
  </w:style>
  <w:style w:type="paragraph" w:styleId="Revize">
    <w:name w:val="Revision"/>
    <w:hidden/>
    <w:uiPriority w:val="99"/>
    <w:semiHidden/>
    <w:rsid w:val="00CE68CA"/>
    <w:rPr>
      <w:rFonts w:ascii="Tw Cen MT" w:eastAsia="Times New Roman" w:hAnsi="Tw Cen MT"/>
      <w:sz w:val="22"/>
      <w:szCs w:val="24"/>
    </w:rPr>
  </w:style>
  <w:style w:type="table" w:styleId="Svtlstnovnzvraznn5">
    <w:name w:val="Light Shading Accent 5"/>
    <w:basedOn w:val="Normlntabulka"/>
    <w:uiPriority w:val="60"/>
    <w:rsid w:val="00C00CEE"/>
    <w:rPr>
      <w:color w:val="2D95C4"/>
    </w:rPr>
    <w:tblPr>
      <w:tblStyleRowBandSize w:val="1"/>
      <w:tblStyleColBandSize w:val="1"/>
      <w:tblBorders>
        <w:top w:val="single" w:sz="8" w:space="0" w:color="66B8DC"/>
        <w:bottom w:val="single" w:sz="8" w:space="0" w:color="66B8D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B8DC"/>
          <w:left w:val="nil"/>
          <w:bottom w:val="single" w:sz="8" w:space="0" w:color="66B8D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B8DC"/>
          <w:left w:val="nil"/>
          <w:bottom w:val="single" w:sz="8" w:space="0" w:color="66B8D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DF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DF6"/>
      </w:tcPr>
    </w:tblStylePr>
  </w:style>
  <w:style w:type="table" w:customStyle="1" w:styleId="StyleLSI">
    <w:name w:val="Style LSI"/>
    <w:basedOn w:val="Mkatabulky"/>
    <w:uiPriority w:val="99"/>
    <w:qFormat/>
    <w:rsid w:val="00C00CEE"/>
    <w:rPr>
      <w:sz w:val="18"/>
    </w:rPr>
    <w:tblPr>
      <w:tblStyleRowBandSize w:val="1"/>
      <w:tblStyleColBandSize w:val="1"/>
      <w:tblBorders>
        <w:top w:val="single" w:sz="8" w:space="0" w:color="66B8DC"/>
        <w:left w:val="none" w:sz="0" w:space="0" w:color="auto"/>
        <w:bottom w:val="single" w:sz="8" w:space="0" w:color="66B8DC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pPr>
        <w:spacing w:before="0" w:after="0" w:line="240" w:lineRule="auto"/>
        <w:jc w:val="center"/>
      </w:pPr>
      <w:rPr>
        <w:rFonts w:ascii="DINPro-Bold" w:eastAsia="Times New Roman" w:hAnsi="DINPro-Bold" w:cs="Times New Roman"/>
        <w:b/>
        <w:bCs/>
        <w:sz w:val="20"/>
      </w:rPr>
      <w:tblPr/>
      <w:tcPr>
        <w:tcBorders>
          <w:top w:val="single" w:sz="8" w:space="0" w:color="66B8DC"/>
          <w:left w:val="nil"/>
          <w:bottom w:val="single" w:sz="18" w:space="0" w:color="66B8DC"/>
          <w:right w:val="nil"/>
          <w:insideH w:val="single" w:sz="12" w:space="0" w:color="66B8DC"/>
          <w:insideV w:val="nil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4" w:space="0" w:color="66B8DC"/>
          <w:left w:val="nil"/>
          <w:bottom w:val="single" w:sz="8" w:space="0" w:color="66B8DC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rFonts w:ascii="DINPro-Bold" w:eastAsia="Times New Roman" w:hAnsi="DINPro-Bold" w:cs="Times New Roman"/>
        <w:b/>
        <w:bCs/>
        <w:sz w:val="18"/>
      </w:rPr>
      <w:tblPr/>
      <w:tcPr>
        <w:tcBorders>
          <w:right w:val="single" w:sz="12" w:space="0" w:color="66B8DC"/>
        </w:tcBorders>
      </w:tc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66B8DC"/>
          <w:left w:val="single" w:sz="8" w:space="0" w:color="66B8DC"/>
          <w:bottom w:val="single" w:sz="8" w:space="0" w:color="66B8DC"/>
          <w:right w:val="nil"/>
        </w:tcBorders>
      </w:tcPr>
    </w:tblStylePr>
    <w:tblStylePr w:type="band1Vert">
      <w:tblPr/>
      <w:tcPr>
        <w:shd w:val="clear" w:color="auto" w:fill="E0F0F8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E0F0F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mkazvraznn5">
    <w:name w:val="Light Grid Accent 5"/>
    <w:basedOn w:val="Normlntabulka"/>
    <w:uiPriority w:val="62"/>
    <w:rsid w:val="00C00CEE"/>
    <w:tblPr>
      <w:tblStyleRowBandSize w:val="1"/>
      <w:tblStyleColBandSize w:val="1"/>
      <w:tblBorders>
        <w:top w:val="single" w:sz="8" w:space="0" w:color="66B8DC"/>
        <w:left w:val="single" w:sz="8" w:space="0" w:color="66B8DC"/>
        <w:bottom w:val="single" w:sz="8" w:space="0" w:color="66B8DC"/>
        <w:right w:val="single" w:sz="8" w:space="0" w:color="66B8DC"/>
        <w:insideH w:val="single" w:sz="8" w:space="0" w:color="66B8DC"/>
        <w:insideV w:val="single" w:sz="8" w:space="0" w:color="66B8DC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66B8DC"/>
          <w:left w:val="single" w:sz="8" w:space="0" w:color="66B8DC"/>
          <w:bottom w:val="single" w:sz="18" w:space="0" w:color="66B8DC"/>
          <w:right w:val="single" w:sz="8" w:space="0" w:color="66B8DC"/>
          <w:insideH w:val="nil"/>
          <w:insideV w:val="single" w:sz="8" w:space="0" w:color="66B8DC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66B8DC"/>
          <w:left w:val="single" w:sz="8" w:space="0" w:color="66B8DC"/>
          <w:bottom w:val="single" w:sz="8" w:space="0" w:color="66B8DC"/>
          <w:right w:val="single" w:sz="8" w:space="0" w:color="66B8DC"/>
          <w:insideH w:val="nil"/>
          <w:insideV w:val="single" w:sz="8" w:space="0" w:color="66B8DC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66B8DC"/>
          <w:left w:val="single" w:sz="8" w:space="0" w:color="66B8DC"/>
          <w:bottom w:val="single" w:sz="8" w:space="0" w:color="66B8DC"/>
          <w:right w:val="single" w:sz="8" w:space="0" w:color="66B8DC"/>
        </w:tcBorders>
      </w:tcPr>
    </w:tblStylePr>
    <w:tblStylePr w:type="band1Vert">
      <w:tblPr/>
      <w:tcPr>
        <w:tcBorders>
          <w:top w:val="single" w:sz="8" w:space="0" w:color="66B8DC"/>
          <w:left w:val="single" w:sz="8" w:space="0" w:color="66B8DC"/>
          <w:bottom w:val="single" w:sz="8" w:space="0" w:color="66B8DC"/>
          <w:right w:val="single" w:sz="8" w:space="0" w:color="66B8DC"/>
        </w:tcBorders>
        <w:shd w:val="clear" w:color="auto" w:fill="D9EDF6"/>
      </w:tcPr>
    </w:tblStylePr>
    <w:tblStylePr w:type="band1Horz">
      <w:tblPr/>
      <w:tcPr>
        <w:tcBorders>
          <w:top w:val="single" w:sz="8" w:space="0" w:color="66B8DC"/>
          <w:left w:val="single" w:sz="8" w:space="0" w:color="66B8DC"/>
          <w:bottom w:val="single" w:sz="8" w:space="0" w:color="66B8DC"/>
          <w:right w:val="single" w:sz="8" w:space="0" w:color="66B8DC"/>
          <w:insideV w:val="single" w:sz="8" w:space="0" w:color="66B8DC"/>
        </w:tcBorders>
        <w:shd w:val="clear" w:color="auto" w:fill="D9EDF6"/>
      </w:tcPr>
    </w:tblStylePr>
    <w:tblStylePr w:type="band2Horz">
      <w:tblPr/>
      <w:tcPr>
        <w:tcBorders>
          <w:top w:val="single" w:sz="8" w:space="0" w:color="66B8DC"/>
          <w:left w:val="single" w:sz="8" w:space="0" w:color="66B8DC"/>
          <w:bottom w:val="single" w:sz="8" w:space="0" w:color="66B8DC"/>
          <w:right w:val="single" w:sz="8" w:space="0" w:color="66B8DC"/>
          <w:insideV w:val="single" w:sz="8" w:space="0" w:color="66B8DC"/>
        </w:tcBorders>
      </w:tcPr>
    </w:tblStylePr>
  </w:style>
  <w:style w:type="paragraph" w:customStyle="1" w:styleId="Notes">
    <w:name w:val="Notes"/>
    <w:basedOn w:val="Normln"/>
    <w:link w:val="NotesCar"/>
    <w:qFormat/>
    <w:rsid w:val="00C00CEE"/>
    <w:pPr>
      <w:tabs>
        <w:tab w:val="left" w:pos="630"/>
      </w:tabs>
      <w:spacing w:before="20"/>
    </w:pPr>
    <w:rPr>
      <w:spacing w:val="-4"/>
      <w:sz w:val="16"/>
      <w:szCs w:val="16"/>
    </w:rPr>
  </w:style>
  <w:style w:type="character" w:customStyle="1" w:styleId="NotesCar">
    <w:name w:val="Notes Car"/>
    <w:basedOn w:val="CListe1-aCar"/>
    <w:link w:val="Notes"/>
    <w:rsid w:val="00C00CEE"/>
    <w:rPr>
      <w:rFonts w:ascii="Palatino LT Std" w:eastAsia="Times New Roman" w:hAnsi="Palatino LT Std"/>
      <w:bCs w:val="0"/>
      <w:color w:val="000000"/>
      <w:spacing w:val="-4"/>
      <w:sz w:val="16"/>
      <w:szCs w:val="16"/>
      <w:lang w:val="cs-CZ" w:eastAsia="en-US"/>
    </w:rPr>
  </w:style>
  <w:style w:type="paragraph" w:customStyle="1" w:styleId="CListeNum">
    <w:name w:val="C/ListeNum"/>
    <w:basedOn w:val="DProto1"/>
    <w:link w:val="CListeNumCar"/>
    <w:qFormat/>
    <w:rsid w:val="00C00CEE"/>
    <w:pPr>
      <w:numPr>
        <w:numId w:val="0"/>
      </w:numPr>
    </w:pPr>
    <w:rPr>
      <w:spacing w:val="-4"/>
    </w:rPr>
  </w:style>
  <w:style w:type="paragraph" w:styleId="Prosttext">
    <w:name w:val="Plain Text"/>
    <w:basedOn w:val="Normln"/>
    <w:link w:val="ProsttextChar"/>
    <w:uiPriority w:val="99"/>
    <w:semiHidden/>
    <w:rsid w:val="00C00CEE"/>
    <w:pPr>
      <w:suppressAutoHyphens/>
      <w:spacing w:after="0"/>
    </w:pPr>
    <w:rPr>
      <w:rFonts w:ascii="Courier New" w:hAnsi="Courier New"/>
      <w:szCs w:val="20"/>
    </w:rPr>
  </w:style>
  <w:style w:type="character" w:customStyle="1" w:styleId="CListeNumCar">
    <w:name w:val="C/ListeNum Car"/>
    <w:basedOn w:val="CListe1-aCar"/>
    <w:link w:val="CListeNum"/>
    <w:rsid w:val="00C00CEE"/>
    <w:rPr>
      <w:rFonts w:ascii="Palatino LT Std" w:eastAsia="Times New Roman" w:hAnsi="Palatino LT Std"/>
      <w:bCs w:val="0"/>
      <w:spacing w:val="-4"/>
      <w:sz w:val="18"/>
      <w:szCs w:val="24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00CEE"/>
    <w:rPr>
      <w:rFonts w:ascii="Courier New" w:eastAsia="Times New Roman" w:hAnsi="Courier New"/>
      <w:color w:val="000000"/>
      <w:sz w:val="18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802628"/>
    <w:rPr>
      <w:rFonts w:ascii="DINPro-Medium" w:eastAsiaTheme="majorEastAsia" w:hAnsi="DINPro-Medium" w:cstheme="majorBidi"/>
      <w:bCs/>
      <w:iCs/>
      <w:sz w:val="18"/>
      <w:szCs w:val="18"/>
      <w:lang w:bidi="ar-SA"/>
    </w:rPr>
  </w:style>
  <w:style w:type="table" w:customStyle="1" w:styleId="StyleLSI-Black">
    <w:name w:val="Style LSI-Black"/>
    <w:basedOn w:val="Mkatabulky"/>
    <w:uiPriority w:val="99"/>
    <w:qFormat/>
    <w:rsid w:val="00C00CEE"/>
    <w:rPr>
      <w:sz w:val="18"/>
    </w:rPr>
    <w:tblPr>
      <w:tblStyleRowBandSize w:val="1"/>
      <w:tblStyleColBandSize w:val="1"/>
      <w:tblInd w:w="57" w:type="dxa"/>
      <w:tblBorders>
        <w:top w:val="single" w:sz="8" w:space="0" w:color="7F7F7F"/>
        <w:left w:val="none" w:sz="0" w:space="0" w:color="auto"/>
        <w:bottom w:val="single" w:sz="8" w:space="0" w:color="808080"/>
        <w:right w:val="none" w:sz="0" w:space="0" w:color="auto"/>
        <w:insideH w:val="none" w:sz="0" w:space="0" w:color="auto"/>
        <w:insideV w:val="none" w:sz="0" w:space="0" w:color="auto"/>
      </w:tblBorders>
    </w:tblPr>
    <w:tcPr>
      <w:tcMar>
        <w:left w:w="85" w:type="dxa"/>
        <w:right w:w="85" w:type="dxa"/>
      </w:tcMar>
    </w:tcPr>
    <w:tblStylePr w:type="firstRow">
      <w:pPr>
        <w:jc w:val="center"/>
      </w:pPr>
      <w:rPr>
        <w:rFonts w:ascii="DINPro-Bold" w:hAnsi="DINPro-Bold"/>
        <w:b w:val="0"/>
        <w:sz w:val="20"/>
      </w:rPr>
      <w:tblPr/>
      <w:tcPr>
        <w:tcBorders>
          <w:top w:val="single" w:sz="8" w:space="0" w:color="7F7F7F"/>
          <w:left w:val="nil"/>
          <w:bottom w:val="single" w:sz="18" w:space="0" w:color="7F7F7F"/>
          <w:right w:val="nil"/>
          <w:insideH w:val="single" w:sz="12" w:space="0" w:color="66B8DC"/>
          <w:insideV w:val="nil"/>
        </w:tcBorders>
        <w:shd w:val="clear" w:color="auto" w:fill="D9D9D9" w:themeFill="background1" w:themeFillShade="D9"/>
      </w:tcPr>
    </w:tblStylePr>
    <w:tblStylePr w:type="lastRow">
      <w:tblPr/>
      <w:tcPr>
        <w:tcBorders>
          <w:top w:val="double" w:sz="4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rFonts w:ascii="DINPro-Bold" w:hAnsi="DINPro-Bold"/>
        <w:sz w:val="20"/>
      </w:rPr>
      <w:tblPr/>
      <w:tcPr>
        <w:tcBorders>
          <w:right w:val="single" w:sz="12" w:space="0" w:color="7F7F7F"/>
        </w:tcBorders>
      </w:tcPr>
    </w:tblStylePr>
    <w:tblStylePr w:type="lastCol">
      <w:tblPr/>
      <w:tcPr>
        <w:tcBorders>
          <w:top w:val="single" w:sz="8" w:space="0" w:color="66B8DC"/>
          <w:left w:val="single" w:sz="8" w:space="0" w:color="7F7F7F"/>
          <w:bottom w:val="single" w:sz="8" w:space="0" w:color="66B8DC"/>
          <w:right w:val="nil"/>
        </w:tcBorders>
      </w:tcPr>
    </w:tblStylePr>
    <w:tblStylePr w:type="band1Vert">
      <w:tblPr/>
      <w:tcPr>
        <w:shd w:val="clear" w:color="auto" w:fill="D9D9D9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9D9D9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eznamsodrkami">
    <w:name w:val="List Bullet"/>
    <w:basedOn w:val="Normln"/>
    <w:uiPriority w:val="99"/>
    <w:unhideWhenUsed/>
    <w:rsid w:val="00C00CEE"/>
    <w:pPr>
      <w:numPr>
        <w:numId w:val="13"/>
      </w:numPr>
      <w:contextualSpacing/>
    </w:pPr>
  </w:style>
  <w:style w:type="table" w:customStyle="1" w:styleId="StyleLSI-2">
    <w:name w:val="Style LSI-2"/>
    <w:basedOn w:val="Mkatabulky"/>
    <w:uiPriority w:val="99"/>
    <w:qFormat/>
    <w:rsid w:val="00C00CEE"/>
    <w:tblPr>
      <w:tblStyleRowBandSize w:val="1"/>
      <w:tblStyleColBandSize w:val="1"/>
      <w:tblInd w:w="57" w:type="dxa"/>
      <w:tblBorders>
        <w:top w:val="single" w:sz="8" w:space="0" w:color="7F7F7F"/>
        <w:left w:val="none" w:sz="0" w:space="0" w:color="auto"/>
        <w:bottom w:val="single" w:sz="8" w:space="0" w:color="7F7F7F"/>
        <w:right w:val="none" w:sz="0" w:space="0" w:color="auto"/>
        <w:insideH w:val="single" w:sz="4" w:space="0" w:color="7F7F7F"/>
        <w:insideV w:val="single" w:sz="4" w:space="0" w:color="7F7F7F"/>
      </w:tblBorders>
    </w:tblPr>
    <w:tblStylePr w:type="firstRow">
      <w:pPr>
        <w:jc w:val="center"/>
      </w:pPr>
      <w:rPr>
        <w:rFonts w:ascii="DINPro-Bold" w:hAnsi="DINPro-Bold"/>
        <w:b w:val="0"/>
        <w:sz w:val="20"/>
      </w:rPr>
      <w:tblPr/>
      <w:tcPr>
        <w:tcBorders>
          <w:top w:val="single" w:sz="8" w:space="0" w:color="7F7F7F"/>
          <w:left w:val="nil"/>
          <w:bottom w:val="single" w:sz="18" w:space="0" w:color="7F7F7F"/>
          <w:right w:val="nil"/>
          <w:insideH w:val="single" w:sz="12" w:space="0" w:color="66B8DC"/>
          <w:insideV w:val="nil"/>
        </w:tcBorders>
        <w:shd w:val="clear" w:color="auto" w:fill="D9D9D9" w:themeFill="background1" w:themeFillShade="D9"/>
      </w:tcPr>
    </w:tblStylePr>
    <w:tblStylePr w:type="lastRow">
      <w:tblPr/>
      <w:tcPr>
        <w:tcBorders>
          <w:top w:val="double" w:sz="4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rFonts w:ascii="DINPro-Bold" w:hAnsi="DINPro-Bold"/>
        <w:sz w:val="20"/>
      </w:rPr>
      <w:tblPr/>
      <w:tcPr>
        <w:tcBorders>
          <w:right w:val="single" w:sz="12" w:space="0" w:color="7F7F7F"/>
        </w:tcBorders>
      </w:tcPr>
    </w:tblStylePr>
    <w:tblStylePr w:type="lastCol">
      <w:tblPr/>
      <w:tcPr>
        <w:tcBorders>
          <w:top w:val="single" w:sz="8" w:space="0" w:color="66B8DC"/>
          <w:left w:val="single" w:sz="8" w:space="0" w:color="7F7F7F"/>
          <w:bottom w:val="single" w:sz="8" w:space="0" w:color="66B8DC"/>
          <w:right w:val="nil"/>
        </w:tcBorders>
      </w:tcPr>
    </w:tblStylePr>
    <w:tblStylePr w:type="band1Vert">
      <w:tblPr/>
      <w:tcPr>
        <w:shd w:val="clear" w:color="auto" w:fill="D9DCF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single" w:sz="4" w:space="0" w:color="7F7F7F"/>
          <w:insideV w:val="single" w:sz="4" w:space="0" w:color="7F7F7F"/>
          <w:tl2br w:val="nil"/>
          <w:tr2bl w:val="nil"/>
        </w:tcBorders>
      </w:tcPr>
    </w:tblStylePr>
    <w:tblStylePr w:type="band1Horz">
      <w:tblPr/>
      <w:tcPr>
        <w:shd w:val="clear" w:color="auto" w:fill="D9DCF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single" w:sz="4" w:space="0" w:color="7F7F7F"/>
          <w:insideV w:val="single" w:sz="4" w:space="0" w:color="7F7F7F"/>
          <w:tl2br w:val="nil"/>
          <w:tr2bl w:val="nil"/>
        </w:tcBorders>
      </w:tcPr>
    </w:tblStylePr>
  </w:style>
  <w:style w:type="paragraph" w:customStyle="1" w:styleId="Cover-tableleftcolumn">
    <w:name w:val="Cover-table left column"/>
    <w:basedOn w:val="Notice"/>
    <w:link w:val="Cover-tableleftcolumnChar"/>
    <w:qFormat/>
    <w:rsid w:val="00C00CEE"/>
    <w:rPr>
      <w:rFonts w:ascii="DINPro-Medium" w:hAnsi="DINPro-Medium"/>
    </w:rPr>
  </w:style>
  <w:style w:type="paragraph" w:customStyle="1" w:styleId="Cover-tablebody">
    <w:name w:val="Cover-table body"/>
    <w:basedOn w:val="Cover-tableleftcolumn"/>
    <w:link w:val="Cover-tablebodyChar"/>
    <w:qFormat/>
    <w:rsid w:val="00C00CEE"/>
    <w:rPr>
      <w:rFonts w:ascii="DINPro-Regular" w:hAnsi="DINPro-Regular"/>
    </w:rPr>
  </w:style>
  <w:style w:type="character" w:customStyle="1" w:styleId="NoticeChar">
    <w:name w:val="Notice Char"/>
    <w:basedOn w:val="Standardnpsmoodstavce"/>
    <w:link w:val="Notice"/>
    <w:rsid w:val="00C00CEE"/>
    <w:rPr>
      <w:rFonts w:ascii="DINPro-Light" w:eastAsia="SimSun" w:hAnsi="DINPro-Light"/>
      <w:color w:val="000000"/>
      <w:sz w:val="18"/>
      <w:szCs w:val="18"/>
      <w:lang w:eastAsia="en-US"/>
    </w:rPr>
  </w:style>
  <w:style w:type="character" w:customStyle="1" w:styleId="Cover-tableleftcolumnChar">
    <w:name w:val="Cover-table left column Char"/>
    <w:basedOn w:val="NoticeChar"/>
    <w:link w:val="Cover-tableleftcolumn"/>
    <w:rsid w:val="00C00CEE"/>
    <w:rPr>
      <w:rFonts w:ascii="DINPro-Medium" w:eastAsia="SimSun" w:hAnsi="DINPro-Medium"/>
      <w:color w:val="000000"/>
      <w:sz w:val="18"/>
      <w:szCs w:val="18"/>
      <w:lang w:eastAsia="en-US"/>
    </w:rPr>
  </w:style>
  <w:style w:type="paragraph" w:customStyle="1" w:styleId="Cover-Catalognumber">
    <w:name w:val="Cover-Catalog number"/>
    <w:basedOn w:val="Normln"/>
    <w:link w:val="Cover-CatalognumberChar"/>
    <w:qFormat/>
    <w:rsid w:val="00C00CEE"/>
    <w:rPr>
      <w:rFonts w:ascii="DINPro-Medium" w:eastAsia="SimSun" w:hAnsi="DINPro-Medium"/>
      <w:sz w:val="20"/>
    </w:rPr>
  </w:style>
  <w:style w:type="character" w:customStyle="1" w:styleId="Cover-tablebodyChar">
    <w:name w:val="Cover-table body Char"/>
    <w:basedOn w:val="Cover-tableleftcolumnChar"/>
    <w:link w:val="Cover-tablebody"/>
    <w:rsid w:val="00C00CEE"/>
    <w:rPr>
      <w:rFonts w:ascii="DINPro-Regular" w:eastAsia="SimSun" w:hAnsi="DINPro-Regular"/>
      <w:color w:val="000000"/>
      <w:sz w:val="18"/>
      <w:szCs w:val="18"/>
      <w:lang w:eastAsia="en-US"/>
    </w:rPr>
  </w:style>
  <w:style w:type="paragraph" w:customStyle="1" w:styleId="Cover-Pubinfo">
    <w:name w:val="Cover-Pub. info"/>
    <w:basedOn w:val="Cover-Catalognumber"/>
    <w:link w:val="Cover-PubinfoChar"/>
    <w:qFormat/>
    <w:rsid w:val="00C00CEE"/>
    <w:rPr>
      <w:rFonts w:eastAsia="Times New Roman"/>
      <w:sz w:val="18"/>
    </w:rPr>
  </w:style>
  <w:style w:type="character" w:customStyle="1" w:styleId="Cover-CatalognumberChar">
    <w:name w:val="Cover-Catalog number Char"/>
    <w:basedOn w:val="Standardnpsmoodstavce"/>
    <w:link w:val="Cover-Catalognumber"/>
    <w:rsid w:val="00C00CEE"/>
    <w:rPr>
      <w:rFonts w:ascii="DINPro-Medium" w:eastAsia="SimSun" w:hAnsi="DINPro-Medium"/>
      <w:color w:val="000000"/>
      <w:szCs w:val="24"/>
      <w:lang w:val="cs-CZ" w:eastAsia="en-US"/>
    </w:rPr>
  </w:style>
  <w:style w:type="paragraph" w:customStyle="1" w:styleId="SommaireOnly">
    <w:name w:val="SommaireOnly"/>
    <w:basedOn w:val="Normln"/>
    <w:next w:val="Normln"/>
    <w:qFormat/>
    <w:rsid w:val="00C00CEE"/>
    <w:pPr>
      <w:spacing w:before="360" w:after="360"/>
      <w:jc w:val="center"/>
    </w:pPr>
    <w:rPr>
      <w:rFonts w:ascii="DINPro-Bold" w:hAnsi="DINPro-Bold"/>
      <w:color w:val="1A2155"/>
      <w:sz w:val="40"/>
      <w:szCs w:val="40"/>
    </w:rPr>
  </w:style>
  <w:style w:type="character" w:customStyle="1" w:styleId="Cover-PubinfoChar">
    <w:name w:val="Cover-Pub. info Char"/>
    <w:basedOn w:val="Cover-CatalognumberChar"/>
    <w:link w:val="Cover-Pubinfo"/>
    <w:rsid w:val="00C00CEE"/>
    <w:rPr>
      <w:rFonts w:ascii="DINPro-Medium" w:eastAsia="Times New Roman" w:hAnsi="DINPro-Medium"/>
      <w:color w:val="000000"/>
      <w:sz w:val="18"/>
      <w:szCs w:val="18"/>
      <w:lang w:val="cs-CZ" w:eastAsia="en-US"/>
    </w:rPr>
  </w:style>
  <w:style w:type="paragraph" w:customStyle="1" w:styleId="HeadingRunIn">
    <w:name w:val="HeadingRunIn"/>
    <w:next w:val="Body"/>
    <w:rsid w:val="00C00CEE"/>
    <w:pPr>
      <w:keepNext/>
      <w:autoSpaceDE w:val="0"/>
      <w:autoSpaceDN w:val="0"/>
      <w:adjustRightInd w:val="0"/>
      <w:spacing w:before="120" w:line="280" w:lineRule="atLeast"/>
    </w:pPr>
    <w:rPr>
      <w:rFonts w:ascii="Times New Roman" w:hAnsi="Times New Roman"/>
      <w:b/>
      <w:bCs/>
      <w:color w:val="000000"/>
      <w:w w:val="0"/>
      <w:sz w:val="24"/>
      <w:szCs w:val="24"/>
    </w:rPr>
  </w:style>
  <w:style w:type="paragraph" w:customStyle="1" w:styleId="Body">
    <w:name w:val="Body"/>
    <w:uiPriority w:val="99"/>
    <w:rsid w:val="00C00CEE"/>
    <w:pPr>
      <w:autoSpaceDE w:val="0"/>
      <w:autoSpaceDN w:val="0"/>
      <w:adjustRightInd w:val="0"/>
      <w:spacing w:line="280" w:lineRule="atLeast"/>
    </w:pPr>
    <w:rPr>
      <w:rFonts w:ascii="Times New Roman" w:hAnsi="Times New Roman"/>
      <w:color w:val="000000"/>
      <w:w w:val="0"/>
      <w:sz w:val="24"/>
      <w:szCs w:val="24"/>
    </w:rPr>
  </w:style>
  <w:style w:type="paragraph" w:customStyle="1" w:styleId="SansInterligne">
    <w:name w:val="Sans Interligne"/>
    <w:basedOn w:val="Normln"/>
    <w:link w:val="SansInterligneCar"/>
    <w:qFormat/>
    <w:rsid w:val="00C00CEE"/>
    <w:pPr>
      <w:contextualSpacing/>
    </w:pPr>
  </w:style>
  <w:style w:type="character" w:customStyle="1" w:styleId="SansInterligneCar">
    <w:name w:val="Sans Interligne Car"/>
    <w:basedOn w:val="Standardnpsmoodstavce"/>
    <w:link w:val="SansInterligne"/>
    <w:rsid w:val="00C00CEE"/>
    <w:rPr>
      <w:rFonts w:ascii="Palatino LT Std" w:eastAsia="Times New Roman" w:hAnsi="Palatino LT Std"/>
      <w:color w:val="000000"/>
      <w:sz w:val="18"/>
      <w:szCs w:val="24"/>
      <w:lang w:val="cs-CZ" w:eastAsia="en-US"/>
    </w:rPr>
  </w:style>
  <w:style w:type="paragraph" w:customStyle="1" w:styleId="CListe1-b">
    <w:name w:val="C/Liste1-b"/>
    <w:basedOn w:val="CListe1-a"/>
    <w:link w:val="CListe1-bCar"/>
    <w:qFormat/>
    <w:rsid w:val="00C00CEE"/>
    <w:pPr>
      <w:numPr>
        <w:ilvl w:val="1"/>
      </w:numPr>
      <w:ind w:left="511" w:hanging="227"/>
      <w:contextualSpacing/>
    </w:pPr>
  </w:style>
  <w:style w:type="paragraph" w:customStyle="1" w:styleId="CListe2-b">
    <w:name w:val="C/Liste2-b"/>
    <w:basedOn w:val="CListe2-a"/>
    <w:link w:val="CListe2-bCar"/>
    <w:qFormat/>
    <w:rsid w:val="00C00CEE"/>
    <w:pPr>
      <w:numPr>
        <w:ilvl w:val="1"/>
      </w:numPr>
      <w:ind w:left="511" w:hanging="227"/>
    </w:pPr>
  </w:style>
  <w:style w:type="character" w:customStyle="1" w:styleId="CListe1-bCar">
    <w:name w:val="C/Liste1-b Car"/>
    <w:basedOn w:val="CListe1-aCar"/>
    <w:link w:val="CListe1-b"/>
    <w:rsid w:val="00C00CEE"/>
    <w:rPr>
      <w:rFonts w:ascii="DINPro-Medium" w:eastAsia="Times New Roman" w:hAnsi="DINPro-Medium"/>
      <w:bCs/>
      <w:spacing w:val="-4"/>
      <w:sz w:val="18"/>
      <w:szCs w:val="21"/>
      <w:lang w:val="cs-CZ"/>
    </w:rPr>
  </w:style>
  <w:style w:type="character" w:customStyle="1" w:styleId="CListe2-bCar">
    <w:name w:val="C/Liste2-b Car"/>
    <w:basedOn w:val="CListe2-aCar"/>
    <w:link w:val="CListe2-b"/>
    <w:rsid w:val="00C00CEE"/>
    <w:rPr>
      <w:rFonts w:ascii="DINPro-Medium" w:eastAsia="Times New Roman" w:hAnsi="DINPro-Medium"/>
      <w:spacing w:val="-4"/>
      <w:sz w:val="18"/>
      <w:szCs w:val="22"/>
    </w:rPr>
  </w:style>
  <w:style w:type="paragraph" w:customStyle="1" w:styleId="CListe1">
    <w:name w:val="C/Liste1"/>
    <w:link w:val="CListe1Car"/>
    <w:qFormat/>
    <w:rsid w:val="00096850"/>
    <w:pPr>
      <w:numPr>
        <w:numId w:val="9"/>
      </w:numPr>
      <w:spacing w:after="60"/>
      <w:ind w:left="272" w:hanging="272"/>
    </w:pPr>
    <w:rPr>
      <w:rFonts w:ascii="Palatino LT Std" w:eastAsia="Times New Roman" w:hAnsi="Palatino LT Std"/>
      <w:bCs/>
      <w:spacing w:val="-4"/>
      <w:sz w:val="18"/>
      <w:szCs w:val="21"/>
    </w:rPr>
  </w:style>
  <w:style w:type="paragraph" w:customStyle="1" w:styleId="CListe2">
    <w:name w:val="C/Liste2"/>
    <w:basedOn w:val="CListe1"/>
    <w:link w:val="CListe2Car"/>
    <w:qFormat/>
    <w:rsid w:val="00657DEB"/>
    <w:pPr>
      <w:numPr>
        <w:numId w:val="10"/>
      </w:numPr>
      <w:tabs>
        <w:tab w:val="left" w:pos="284"/>
      </w:tabs>
      <w:ind w:left="544" w:hanging="272"/>
      <w:contextualSpacing/>
    </w:pPr>
    <w:rPr>
      <w:bCs w:val="0"/>
      <w:szCs w:val="18"/>
    </w:rPr>
  </w:style>
  <w:style w:type="paragraph" w:customStyle="1" w:styleId="NoSpace">
    <w:name w:val="NoSpace"/>
    <w:link w:val="NoSpaceChar"/>
    <w:qFormat/>
    <w:rsid w:val="00802628"/>
    <w:rPr>
      <w:rFonts w:ascii="Palatino LT Std" w:eastAsiaTheme="minorHAnsi" w:hAnsi="Palatino LT Std" w:cstheme="minorBidi"/>
      <w:sz w:val="4"/>
      <w:szCs w:val="4"/>
      <w:lang w:bidi="ar-SA"/>
    </w:rPr>
  </w:style>
  <w:style w:type="character" w:customStyle="1" w:styleId="NoSpaceChar">
    <w:name w:val="NoSpace Char"/>
    <w:basedOn w:val="Standardnpsmoodstavce"/>
    <w:link w:val="NoSpace"/>
    <w:rsid w:val="00802628"/>
    <w:rPr>
      <w:rFonts w:ascii="Palatino LT Std" w:eastAsiaTheme="minorHAnsi" w:hAnsi="Palatino LT Std" w:cstheme="minorBidi"/>
      <w:sz w:val="4"/>
      <w:szCs w:val="4"/>
      <w:lang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00CEE"/>
    <w:rPr>
      <w:color w:val="800080" w:themeColor="followedHyperlink"/>
      <w:u w:val="single"/>
    </w:rPr>
  </w:style>
  <w:style w:type="paragraph" w:customStyle="1" w:styleId="Sansretrait">
    <w:name w:val="Sans retrait"/>
    <w:basedOn w:val="Normln"/>
    <w:link w:val="SansretraitCar"/>
    <w:qFormat/>
    <w:rsid w:val="00C00CEE"/>
    <w:pPr>
      <w:spacing w:before="60" w:after="120" w:line="264" w:lineRule="auto"/>
      <w:contextualSpacing/>
    </w:pPr>
    <w:rPr>
      <w:sz w:val="20"/>
    </w:rPr>
  </w:style>
  <w:style w:type="character" w:customStyle="1" w:styleId="SansretraitCar">
    <w:name w:val="Sans retrait Car"/>
    <w:basedOn w:val="Standardnpsmoodstavce"/>
    <w:link w:val="Sansretrait"/>
    <w:rsid w:val="00C00CEE"/>
    <w:rPr>
      <w:rFonts w:ascii="Palatino LT Std" w:eastAsia="Times New Roman" w:hAnsi="Palatino LT Std"/>
      <w:szCs w:val="24"/>
      <w:lang w:val="cs-CZ" w:eastAsia="en-US"/>
    </w:rPr>
  </w:style>
  <w:style w:type="character" w:customStyle="1" w:styleId="CListe1Car">
    <w:name w:val="C/Liste1 Car"/>
    <w:link w:val="CListe1"/>
    <w:locked/>
    <w:rsid w:val="00096850"/>
    <w:rPr>
      <w:rFonts w:ascii="Palatino LT Std" w:eastAsia="Times New Roman" w:hAnsi="Palatino LT Std"/>
      <w:bCs/>
      <w:spacing w:val="-4"/>
      <w:sz w:val="18"/>
      <w:szCs w:val="21"/>
    </w:rPr>
  </w:style>
  <w:style w:type="character" w:customStyle="1" w:styleId="CListe2Car">
    <w:name w:val="C/Liste2 Car"/>
    <w:link w:val="CListe2"/>
    <w:locked/>
    <w:rsid w:val="00657DEB"/>
    <w:rPr>
      <w:rFonts w:ascii="Palatino LT Std" w:eastAsia="Times New Roman" w:hAnsi="Palatino LT Std"/>
      <w:spacing w:val="-4"/>
      <w:sz w:val="18"/>
      <w:szCs w:val="18"/>
      <w:lang w:val="cs-CZ"/>
    </w:rPr>
  </w:style>
  <w:style w:type="character" w:customStyle="1" w:styleId="TextkomenteChar">
    <w:name w:val="Text komentáře Char"/>
    <w:basedOn w:val="Standardnpsmoodstavce"/>
    <w:link w:val="Textkomente"/>
    <w:rsid w:val="00802628"/>
    <w:rPr>
      <w:rFonts w:ascii="Palatino LT Std" w:eastAsiaTheme="minorHAnsi" w:hAnsi="Palatino LT Std" w:cstheme="minorBidi"/>
      <w:lang w:bidi="ar-SA"/>
    </w:rPr>
  </w:style>
  <w:style w:type="paragraph" w:customStyle="1" w:styleId="FooterDefault">
    <w:name w:val="Footer_Default"/>
    <w:qFormat/>
    <w:rsid w:val="00802628"/>
    <w:pPr>
      <w:tabs>
        <w:tab w:val="right" w:pos="10757"/>
      </w:tabs>
      <w:spacing w:before="40" w:after="20"/>
    </w:pPr>
    <w:rPr>
      <w:rFonts w:ascii="DINPro-Regular" w:eastAsiaTheme="minorHAnsi" w:hAnsi="DINPro-Regular" w:cstheme="minorBidi"/>
      <w:noProof/>
      <w:sz w:val="18"/>
      <w:szCs w:val="18"/>
      <w:lang w:bidi="ar-SA"/>
    </w:rPr>
  </w:style>
  <w:style w:type="paragraph" w:customStyle="1" w:styleId="FooterDate">
    <w:name w:val="Footer_Date"/>
    <w:basedOn w:val="FooterDefault"/>
    <w:next w:val="Normln"/>
    <w:link w:val="FooterDateChar"/>
    <w:qFormat/>
    <w:rsid w:val="00802628"/>
    <w:pPr>
      <w:spacing w:before="20"/>
    </w:pPr>
    <w:rPr>
      <w:sz w:val="14"/>
      <w:szCs w:val="16"/>
    </w:rPr>
  </w:style>
  <w:style w:type="character" w:customStyle="1" w:styleId="FooterDateChar">
    <w:name w:val="Footer_Date Char"/>
    <w:basedOn w:val="Standardnpsmoodstavce"/>
    <w:link w:val="FooterDate"/>
    <w:rsid w:val="00802628"/>
    <w:rPr>
      <w:rFonts w:ascii="DINPro-Regular" w:eastAsiaTheme="minorHAnsi" w:hAnsi="DINPro-Regular" w:cstheme="minorBidi"/>
      <w:noProof/>
      <w:sz w:val="14"/>
      <w:szCs w:val="16"/>
      <w:lang w:bidi="ar-SA"/>
    </w:rPr>
  </w:style>
  <w:style w:type="character" w:customStyle="1" w:styleId="FirstPageUsageFooter">
    <w:name w:val="FirstPage_Usage_Footer"/>
    <w:uiPriority w:val="1"/>
    <w:qFormat/>
    <w:rsid w:val="00360421"/>
    <w:rPr>
      <w:rFonts w:ascii="DINPro-Bold" w:hAnsi="DINPro-Bold"/>
    </w:rPr>
  </w:style>
  <w:style w:type="paragraph" w:customStyle="1" w:styleId="FirstPgCatNoAutotext">
    <w:name w:val="FirstPg_CatNo_Autotext"/>
    <w:basedOn w:val="Normln"/>
    <w:next w:val="Normln"/>
    <w:qFormat/>
    <w:rsid w:val="00802628"/>
    <w:rPr>
      <w:rFonts w:ascii="DINPro-Medium" w:hAnsi="DINPro-Medium"/>
      <w:sz w:val="22"/>
      <w:szCs w:val="22"/>
    </w:rPr>
  </w:style>
  <w:style w:type="character" w:customStyle="1" w:styleId="WarningAutotext">
    <w:name w:val="Warning_Autotext"/>
    <w:basedOn w:val="Standardnpsmoodstavce"/>
    <w:uiPriority w:val="1"/>
    <w:qFormat/>
    <w:rsid w:val="00802628"/>
    <w:rPr>
      <w:rFonts w:ascii="DINPro-Bold" w:hAnsi="DINPro-Bold"/>
    </w:rPr>
  </w:style>
  <w:style w:type="paragraph" w:customStyle="1" w:styleId="LegalRegulatoryFinePrint">
    <w:name w:val="Legal_Regulatory_FinePrint"/>
    <w:basedOn w:val="Normln"/>
    <w:qFormat/>
    <w:rsid w:val="00802628"/>
    <w:rPr>
      <w:rFonts w:ascii="DINPro-Regular" w:hAnsi="DINPro-Regular"/>
      <w:sz w:val="14"/>
      <w:szCs w:val="14"/>
    </w:rPr>
  </w:style>
  <w:style w:type="paragraph" w:customStyle="1" w:styleId="GraphicPlaceholder">
    <w:name w:val="Graphic_Placeholder"/>
    <w:basedOn w:val="Normln"/>
    <w:qFormat/>
    <w:rsid w:val="00802628"/>
    <w:pPr>
      <w:spacing w:before="0" w:after="0"/>
      <w:jc w:val="center"/>
    </w:pPr>
    <w:rPr>
      <w:noProof/>
      <w:sz w:val="16"/>
    </w:rPr>
  </w:style>
  <w:style w:type="character" w:customStyle="1" w:styleId="HeadingRun-InDinPro">
    <w:name w:val="Heading_Run-In_DinPro"/>
    <w:uiPriority w:val="1"/>
    <w:qFormat/>
    <w:rsid w:val="00802628"/>
    <w:rPr>
      <w:rFonts w:ascii="DINPro-Medium" w:hAnsi="DINPro-Medium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026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2628"/>
    <w:rPr>
      <w:rFonts w:ascii="Palatino LT Std" w:eastAsiaTheme="minorHAnsi" w:hAnsi="Palatino LT Std" w:cstheme="minorBidi"/>
      <w:sz w:val="18"/>
      <w:szCs w:val="18"/>
      <w:lang w:bidi="ar-SA"/>
    </w:rPr>
  </w:style>
  <w:style w:type="paragraph" w:customStyle="1" w:styleId="CaptionListNum">
    <w:name w:val="Caption_List_Num"/>
    <w:qFormat/>
    <w:rsid w:val="00802628"/>
    <w:pPr>
      <w:keepLines/>
      <w:numPr>
        <w:numId w:val="16"/>
      </w:numPr>
    </w:pPr>
    <w:rPr>
      <w:rFonts w:ascii="DINPro-Regular" w:eastAsiaTheme="minorHAnsi" w:hAnsi="DINPro-Regular" w:cstheme="minorBidi"/>
      <w:sz w:val="16"/>
      <w:szCs w:val="16"/>
      <w:lang w:bidi="ar-SA"/>
    </w:rPr>
  </w:style>
  <w:style w:type="paragraph" w:customStyle="1" w:styleId="CaptionText">
    <w:name w:val="Caption_Text"/>
    <w:qFormat/>
    <w:rsid w:val="00802628"/>
    <w:rPr>
      <w:rFonts w:ascii="DINPro-Regular" w:eastAsiaTheme="minorHAnsi" w:hAnsi="DINPro-Regular" w:cstheme="minorBidi"/>
      <w:noProof/>
      <w:sz w:val="16"/>
      <w:szCs w:val="16"/>
      <w:lang w:bidi="ar-SA"/>
    </w:rPr>
  </w:style>
  <w:style w:type="character" w:customStyle="1" w:styleId="CatNumberSKU">
    <w:name w:val="Cat Number SKU"/>
    <w:basedOn w:val="Standardnpsmoodstavce"/>
    <w:uiPriority w:val="1"/>
    <w:qFormat/>
    <w:rsid w:val="00360421"/>
    <w:rPr>
      <w:rFonts w:ascii="DINPro-Regular" w:hAnsi="DINPro-Regular"/>
    </w:rPr>
  </w:style>
  <w:style w:type="paragraph" w:customStyle="1" w:styleId="CatNoAutotext">
    <w:name w:val="Cat_No_Autotext"/>
    <w:basedOn w:val="Normln"/>
    <w:next w:val="Normln"/>
    <w:qFormat/>
    <w:rsid w:val="00360421"/>
    <w:rPr>
      <w:rFonts w:ascii="DINPro-Medium" w:hAnsi="DINPro-Medium"/>
      <w:sz w:val="22"/>
      <w:szCs w:val="22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2628"/>
    <w:rPr>
      <w:rFonts w:ascii="Palatino LT Std" w:eastAsiaTheme="minorHAnsi" w:hAnsi="Palatino LT Std" w:cstheme="minorBidi"/>
      <w:b/>
      <w:bCs/>
      <w:lang w:bidi="ar-SA"/>
    </w:rPr>
  </w:style>
  <w:style w:type="paragraph" w:customStyle="1" w:styleId="HeadingsDefault">
    <w:name w:val="Headings_Default"/>
    <w:qFormat/>
    <w:rsid w:val="00802628"/>
    <w:rPr>
      <w:rFonts w:ascii="DINPro-Medium" w:eastAsiaTheme="minorHAnsi" w:hAnsi="DINPro-Medium" w:cstheme="minorBidi"/>
      <w:sz w:val="18"/>
      <w:szCs w:val="18"/>
      <w:lang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802628"/>
    <w:rPr>
      <w:rFonts w:ascii="DINPro-Medium" w:eastAsiaTheme="minorHAnsi" w:hAnsi="DINPro-Medium" w:cstheme="minorBidi"/>
      <w:sz w:val="19"/>
      <w:szCs w:val="19"/>
      <w:lang w:bidi="ar-SA"/>
    </w:rPr>
  </w:style>
  <w:style w:type="paragraph" w:styleId="slovanseznam">
    <w:name w:val="List Number"/>
    <w:basedOn w:val="Normln"/>
    <w:uiPriority w:val="99"/>
    <w:semiHidden/>
    <w:unhideWhenUsed/>
    <w:rsid w:val="00802628"/>
    <w:pPr>
      <w:numPr>
        <w:numId w:val="17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802628"/>
    <w:pPr>
      <w:numPr>
        <w:numId w:val="19"/>
      </w:numPr>
      <w:contextualSpacing/>
    </w:pPr>
  </w:style>
  <w:style w:type="paragraph" w:customStyle="1" w:styleId="ListBulletLevel1">
    <w:name w:val="List_Bullet_Level1"/>
    <w:basedOn w:val="Normln"/>
    <w:qFormat/>
    <w:rsid w:val="00802628"/>
    <w:pPr>
      <w:keepLines/>
      <w:numPr>
        <w:numId w:val="21"/>
      </w:numPr>
      <w:spacing w:after="0"/>
    </w:pPr>
  </w:style>
  <w:style w:type="paragraph" w:customStyle="1" w:styleId="ListBulletLevel20">
    <w:name w:val="List_Bullet_Level2"/>
    <w:basedOn w:val="ListBulletLevel1"/>
    <w:qFormat/>
    <w:rsid w:val="00802628"/>
    <w:pPr>
      <w:numPr>
        <w:ilvl w:val="1"/>
      </w:numPr>
      <w:spacing w:line="200" w:lineRule="exact"/>
    </w:pPr>
  </w:style>
  <w:style w:type="numbering" w:customStyle="1" w:styleId="ListbulletTFS">
    <w:name w:val="List_bullet_TFS"/>
    <w:basedOn w:val="Bezseznamu"/>
    <w:uiPriority w:val="99"/>
    <w:rsid w:val="00802628"/>
    <w:pPr>
      <w:numPr>
        <w:numId w:val="21"/>
      </w:numPr>
    </w:pPr>
  </w:style>
  <w:style w:type="paragraph" w:customStyle="1" w:styleId="ListBullet-in-NumLevel2">
    <w:name w:val="List_Bullet-in-Num_Level2"/>
    <w:basedOn w:val="ListBulletLevel20"/>
    <w:qFormat/>
    <w:rsid w:val="00802628"/>
    <w:pPr>
      <w:numPr>
        <w:numId w:val="24"/>
      </w:numPr>
    </w:pPr>
  </w:style>
  <w:style w:type="paragraph" w:customStyle="1" w:styleId="ListBullet-in-NumLevel3">
    <w:name w:val="List_Bullet-in-Num_Level3"/>
    <w:basedOn w:val="ListBullet-in-NumLevel2"/>
    <w:qFormat/>
    <w:rsid w:val="00802628"/>
    <w:pPr>
      <w:numPr>
        <w:ilvl w:val="0"/>
        <w:numId w:val="25"/>
      </w:numPr>
    </w:pPr>
  </w:style>
  <w:style w:type="paragraph" w:customStyle="1" w:styleId="ListNumberedLevel1">
    <w:name w:val="List_Numbered_Level1"/>
    <w:basedOn w:val="Normln"/>
    <w:qFormat/>
    <w:rsid w:val="00802628"/>
    <w:pPr>
      <w:keepLines/>
      <w:numPr>
        <w:numId w:val="26"/>
      </w:numPr>
      <w:spacing w:after="0"/>
      <w:ind w:left="576" w:hanging="288"/>
    </w:pPr>
  </w:style>
  <w:style w:type="paragraph" w:customStyle="1" w:styleId="ListNumberedLevel2">
    <w:name w:val="List_Numbered_Level2"/>
    <w:basedOn w:val="ListNumberedLevel1"/>
    <w:qFormat/>
    <w:rsid w:val="00802628"/>
    <w:pPr>
      <w:numPr>
        <w:ilvl w:val="1"/>
      </w:numPr>
      <w:spacing w:line="200" w:lineRule="exact"/>
    </w:pPr>
  </w:style>
  <w:style w:type="paragraph" w:customStyle="1" w:styleId="NormalCompressed">
    <w:name w:val="Normal_Compressed"/>
    <w:basedOn w:val="Normln"/>
    <w:qFormat/>
    <w:rsid w:val="00802628"/>
    <w:pPr>
      <w:keepLines/>
      <w:spacing w:line="180" w:lineRule="exact"/>
    </w:pPr>
  </w:style>
  <w:style w:type="paragraph" w:customStyle="1" w:styleId="NormalIndentLevel1">
    <w:name w:val="Normal_Indent_Level1"/>
    <w:basedOn w:val="Normln"/>
    <w:qFormat/>
    <w:rsid w:val="00802628"/>
    <w:pPr>
      <w:ind w:left="576"/>
    </w:pPr>
  </w:style>
  <w:style w:type="paragraph" w:customStyle="1" w:styleId="NormalIndentLevel2">
    <w:name w:val="Normal_Indent_Level2"/>
    <w:basedOn w:val="Normln"/>
    <w:qFormat/>
    <w:rsid w:val="00802628"/>
    <w:pPr>
      <w:ind w:left="864"/>
    </w:pPr>
  </w:style>
  <w:style w:type="paragraph" w:customStyle="1" w:styleId="NormalIndentLevel3">
    <w:name w:val="Normal_Indent_Level3"/>
    <w:basedOn w:val="Normln"/>
    <w:next w:val="Normln"/>
    <w:qFormat/>
    <w:rsid w:val="00802628"/>
    <w:pPr>
      <w:ind w:left="1152"/>
    </w:pPr>
  </w:style>
  <w:style w:type="paragraph" w:customStyle="1" w:styleId="NormalSpace-Above9pts">
    <w:name w:val="Normal_Space-Above_9pts"/>
    <w:basedOn w:val="Normln"/>
    <w:next w:val="Normln"/>
    <w:qFormat/>
    <w:rsid w:val="00802628"/>
    <w:pPr>
      <w:spacing w:before="180"/>
    </w:pPr>
  </w:style>
  <w:style w:type="character" w:customStyle="1" w:styleId="NoteAutotext">
    <w:name w:val="Note_Autotext"/>
    <w:uiPriority w:val="1"/>
    <w:qFormat/>
    <w:rsid w:val="00802628"/>
    <w:rPr>
      <w:rFonts w:ascii="DINPro-Medium" w:hAnsi="DINPro-Medium"/>
    </w:rPr>
  </w:style>
  <w:style w:type="character" w:customStyle="1" w:styleId="PubRevNoSKU">
    <w:name w:val="Pub/Rev_No_SKU"/>
    <w:basedOn w:val="Standardnpsmoodstavce"/>
    <w:uiPriority w:val="1"/>
    <w:qFormat/>
    <w:rsid w:val="00360421"/>
    <w:rPr>
      <w:rFonts w:ascii="DINPro-Regular" w:hAnsi="DINPro-Regular"/>
    </w:rPr>
  </w:style>
  <w:style w:type="paragraph" w:customStyle="1" w:styleId="PubNoRevNoAutotext">
    <w:name w:val="Pub_No/Rev_No_Autotext"/>
    <w:basedOn w:val="Normln"/>
    <w:next w:val="Normln"/>
    <w:qFormat/>
    <w:rsid w:val="00360421"/>
    <w:rPr>
      <w:rFonts w:ascii="DINPro-Medium" w:hAnsi="DINPro-Medium"/>
    </w:rPr>
  </w:style>
  <w:style w:type="paragraph" w:customStyle="1" w:styleId="TableALLText">
    <w:name w:val="Table_ALL_Text"/>
    <w:rsid w:val="00802628"/>
    <w:pPr>
      <w:keepLines/>
      <w:suppressAutoHyphens/>
      <w:ind w:left="72" w:right="72"/>
      <w:jc w:val="center"/>
    </w:pPr>
    <w:rPr>
      <w:rFonts w:ascii="DINPro-Regular" w:eastAsiaTheme="minorHAnsi" w:hAnsi="DINPro-Regular" w:cstheme="minorBidi"/>
      <w:sz w:val="17"/>
      <w:szCs w:val="17"/>
      <w:lang w:bidi="ar-SA"/>
    </w:rPr>
  </w:style>
  <w:style w:type="paragraph" w:customStyle="1" w:styleId="TableALLSmall">
    <w:name w:val="Table_ALL_Small"/>
    <w:basedOn w:val="TableALLText"/>
    <w:qFormat/>
    <w:rsid w:val="00802628"/>
    <w:rPr>
      <w:sz w:val="16"/>
    </w:rPr>
  </w:style>
  <w:style w:type="paragraph" w:customStyle="1" w:styleId="TableFootnote">
    <w:name w:val="Table_Footnote"/>
    <w:basedOn w:val="Normln"/>
    <w:qFormat/>
    <w:rsid w:val="00802628"/>
    <w:pPr>
      <w:keepLines/>
      <w:spacing w:before="20"/>
      <w:ind w:left="180" w:hanging="180"/>
      <w:contextualSpacing/>
    </w:pPr>
    <w:rPr>
      <w:rFonts w:ascii="DINPro-Regular" w:hAnsi="DINPro-Regular"/>
      <w:sz w:val="15"/>
      <w:szCs w:val="15"/>
    </w:rPr>
  </w:style>
  <w:style w:type="numbering" w:customStyle="1" w:styleId="Tablefootnotenumbered">
    <w:name w:val="Table_footnote_numbered"/>
    <w:basedOn w:val="Bezseznamu"/>
    <w:uiPriority w:val="99"/>
    <w:rsid w:val="00802628"/>
    <w:pPr>
      <w:numPr>
        <w:numId w:val="28"/>
      </w:numPr>
    </w:pPr>
  </w:style>
  <w:style w:type="paragraph" w:customStyle="1" w:styleId="TableHeading">
    <w:name w:val="Table_Heading"/>
    <w:basedOn w:val="TableALLText"/>
    <w:qFormat/>
    <w:rsid w:val="00802628"/>
    <w:rPr>
      <w:rFonts w:ascii="DINPro-Bold" w:hAnsi="DINPro-Bold"/>
      <w:b/>
    </w:rPr>
  </w:style>
  <w:style w:type="paragraph" w:customStyle="1" w:styleId="TableHeadingSmall">
    <w:name w:val="Table_Heading_Small"/>
    <w:basedOn w:val="TableALLSmall"/>
    <w:qFormat/>
    <w:rsid w:val="00802628"/>
    <w:rPr>
      <w:rFonts w:ascii="DINPro-Bold" w:hAnsi="DINPro-Bold"/>
      <w:b/>
    </w:rPr>
  </w:style>
  <w:style w:type="paragraph" w:customStyle="1" w:styleId="TableListBullet">
    <w:name w:val="Table_List_Bullet"/>
    <w:basedOn w:val="TableALLText"/>
    <w:qFormat/>
    <w:rsid w:val="00802628"/>
    <w:pPr>
      <w:numPr>
        <w:numId w:val="29"/>
      </w:numPr>
      <w:jc w:val="left"/>
    </w:pPr>
  </w:style>
  <w:style w:type="paragraph" w:customStyle="1" w:styleId="TableTitle">
    <w:name w:val="Table_Title"/>
    <w:basedOn w:val="Normln"/>
    <w:next w:val="TableALLText"/>
    <w:qFormat/>
    <w:rsid w:val="00802628"/>
    <w:pPr>
      <w:keepNext/>
    </w:pPr>
    <w:rPr>
      <w:rFonts w:ascii="DINPro-Regular" w:hAnsi="DINPro-Regular"/>
      <w:sz w:val="17"/>
      <w:szCs w:val="17"/>
    </w:rPr>
  </w:style>
  <w:style w:type="paragraph" w:customStyle="1" w:styleId="TitlePubSecondary">
    <w:name w:val="Title_Pub_Secondary"/>
    <w:basedOn w:val="Normln"/>
    <w:qFormat/>
    <w:rsid w:val="00360421"/>
    <w:pPr>
      <w:spacing w:before="120"/>
    </w:pPr>
    <w:rPr>
      <w:rFonts w:ascii="DINPro-Regular" w:hAnsi="DINPro-Regular"/>
      <w:sz w:val="24"/>
      <w:szCs w:val="24"/>
    </w:rPr>
  </w:style>
  <w:style w:type="paragraph" w:customStyle="1" w:styleId="TitlePublication">
    <w:name w:val="Title_Publication"/>
    <w:basedOn w:val="Normln"/>
    <w:next w:val="Normln"/>
    <w:qFormat/>
    <w:rsid w:val="00360421"/>
    <w:pPr>
      <w:spacing w:before="240"/>
    </w:pPr>
    <w:rPr>
      <w:rFonts w:ascii="DINPro-Medium" w:hAnsi="DINPro-Medium"/>
      <w:sz w:val="38"/>
      <w:szCs w:val="38"/>
    </w:rPr>
  </w:style>
  <w:style w:type="paragraph" w:customStyle="1" w:styleId="WarningBoxBody-Text">
    <w:name w:val="Warning_Box_Body-Text"/>
    <w:basedOn w:val="Normln"/>
    <w:next w:val="Normln"/>
    <w:qFormat/>
    <w:rsid w:val="00802628"/>
    <w:pPr>
      <w:pBdr>
        <w:top w:val="single" w:sz="4" w:space="1" w:color="auto"/>
        <w:bottom w:val="single" w:sz="4" w:space="1" w:color="auto"/>
      </w:pBdr>
      <w:spacing w:after="40"/>
    </w:pPr>
  </w:style>
  <w:style w:type="character" w:customStyle="1" w:styleId="FirstPgCatNoSKU">
    <w:name w:val="FirstPg_CatNo_SKU"/>
    <w:basedOn w:val="Standardnpsmoodstavce"/>
    <w:uiPriority w:val="1"/>
    <w:qFormat/>
    <w:rsid w:val="00802628"/>
    <w:rPr>
      <w:rFonts w:ascii="DINPro-Regular" w:hAnsi="DINPro-Regular"/>
    </w:rPr>
  </w:style>
  <w:style w:type="paragraph" w:customStyle="1" w:styleId="FirstPgPubRevNoAutotext">
    <w:name w:val="FirstPg_Pub/RevNo_Autotext"/>
    <w:basedOn w:val="Normln"/>
    <w:next w:val="Normln"/>
    <w:qFormat/>
    <w:rsid w:val="00802628"/>
    <w:rPr>
      <w:rFonts w:ascii="DINPro-Medium" w:hAnsi="DINPro-Medium"/>
    </w:rPr>
  </w:style>
  <w:style w:type="character" w:customStyle="1" w:styleId="FirstPgPubRevNoSKU">
    <w:name w:val="FirstPg_Pub/RevNo_SKU"/>
    <w:basedOn w:val="Standardnpsmoodstavce"/>
    <w:uiPriority w:val="1"/>
    <w:qFormat/>
    <w:rsid w:val="00802628"/>
    <w:rPr>
      <w:rFonts w:ascii="DINPro-Regular" w:hAnsi="DINPro-Regular"/>
    </w:rPr>
  </w:style>
  <w:style w:type="paragraph" w:customStyle="1" w:styleId="FirstPgTitlePubSecondary">
    <w:name w:val="FirstPg_Title_Pub_Secondary"/>
    <w:basedOn w:val="Normln"/>
    <w:qFormat/>
    <w:rsid w:val="00802628"/>
    <w:pPr>
      <w:spacing w:before="120"/>
    </w:pPr>
    <w:rPr>
      <w:rFonts w:ascii="DINPro-Regular" w:hAnsi="DINPro-Regular"/>
      <w:sz w:val="24"/>
      <w:szCs w:val="24"/>
    </w:rPr>
  </w:style>
  <w:style w:type="paragraph" w:customStyle="1" w:styleId="FirstPgTitlePublication">
    <w:name w:val="FirstPg_Title_Publication"/>
    <w:basedOn w:val="Normln"/>
    <w:next w:val="Normln"/>
    <w:qFormat/>
    <w:rsid w:val="00802628"/>
    <w:pPr>
      <w:spacing w:before="240"/>
    </w:pPr>
    <w:rPr>
      <w:rFonts w:ascii="DINPro-Medium" w:hAnsi="DINPro-Medium"/>
      <w:sz w:val="38"/>
      <w:szCs w:val="38"/>
    </w:rPr>
  </w:style>
  <w:style w:type="character" w:customStyle="1" w:styleId="FirstPgUsageFooter">
    <w:name w:val="FirstPg_Usage_Footer"/>
    <w:uiPriority w:val="1"/>
    <w:qFormat/>
    <w:rsid w:val="00802628"/>
    <w:rPr>
      <w:rFonts w:ascii="DINPro-Bold" w:hAnsi="DINPro-Bold"/>
    </w:rPr>
  </w:style>
  <w:style w:type="character" w:customStyle="1" w:styleId="FooterText">
    <w:name w:val="Footer_Text"/>
    <w:uiPriority w:val="1"/>
    <w:qFormat/>
    <w:rsid w:val="00F65839"/>
    <w:rPr>
      <w:rFonts w:ascii="DINPro-RegularItalic" w:hAnsi="DINPro-RegularItalic"/>
    </w:rPr>
  </w:style>
  <w:style w:type="table" w:customStyle="1" w:styleId="TableWholeRev">
    <w:name w:val="Table_Whole_Rev"/>
    <w:basedOn w:val="Mkatabulky"/>
    <w:uiPriority w:val="99"/>
    <w:rsid w:val="00802628"/>
    <w:pPr>
      <w:ind w:left="14" w:right="14"/>
      <w:contextualSpacing w:val="0"/>
    </w:pPr>
    <w:rPr>
      <w:sz w:val="14"/>
    </w:rPr>
    <w:tblPr>
      <w:tblInd w:w="0" w:type="dxa"/>
    </w:tblPr>
    <w:tblStylePr w:type="firstRow">
      <w:pPr>
        <w:wordWrap/>
        <w:spacing w:line="240" w:lineRule="auto"/>
        <w:ind w:leftChars="0" w:left="14" w:rightChars="0" w:right="14" w:firstLineChars="0" w:firstLine="0"/>
        <w:contextualSpacing w:val="0"/>
        <w:jc w:val="center"/>
      </w:pPr>
      <w:rPr>
        <w:rFonts w:ascii="DINPro-Medium" w:hAnsi="DINPro-Medium"/>
        <w:b w:val="0"/>
        <w:sz w:val="14"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</w:tblStylePr>
  </w:style>
  <w:style w:type="table" w:customStyle="1" w:styleId="TableWholeSpecs">
    <w:name w:val="Table_Whole_Specs"/>
    <w:uiPriority w:val="99"/>
    <w:rsid w:val="00802628"/>
    <w:pPr>
      <w:jc w:val="center"/>
    </w:pPr>
    <w:rPr>
      <w:rFonts w:ascii="DINPro-Regular" w:eastAsiaTheme="minorHAnsi" w:hAnsi="DINPro-Regular" w:cstheme="minorBidi"/>
      <w:sz w:val="17"/>
      <w:lang w:val="en-US" w:eastAsia="el-G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PubName">
    <w:name w:val="Footer_PubName"/>
    <w:uiPriority w:val="1"/>
    <w:qFormat/>
    <w:rsid w:val="00802628"/>
    <w:rPr>
      <w:rFonts w:ascii="DINPro-RegularItalic" w:hAnsi="DINPro-RegularItalic"/>
    </w:rPr>
  </w:style>
  <w:style w:type="paragraph" w:customStyle="1" w:styleId="ListbulletLevel2">
    <w:name w:val="List_bullet_Level2"/>
    <w:basedOn w:val="ListBulletLevel1"/>
    <w:qFormat/>
    <w:rsid w:val="00802628"/>
    <w:pPr>
      <w:numPr>
        <w:ilvl w:val="1"/>
        <w:numId w:val="43"/>
      </w:numPr>
      <w:tabs>
        <w:tab w:val="left" w:pos="288"/>
      </w:tabs>
      <w:spacing w:before="20" w:line="180" w:lineRule="exact"/>
    </w:pPr>
    <w:rPr>
      <w:sz w:val="16"/>
    </w:rPr>
  </w:style>
  <w:style w:type="numbering" w:customStyle="1" w:styleId="ListTFSbulletcompressed">
    <w:name w:val="List_TFS_bullet_compressed"/>
    <w:basedOn w:val="Bezseznamu"/>
    <w:uiPriority w:val="99"/>
    <w:rsid w:val="00802628"/>
    <w:pPr>
      <w:numPr>
        <w:numId w:val="42"/>
      </w:numPr>
    </w:pPr>
  </w:style>
  <w:style w:type="character" w:customStyle="1" w:styleId="FormulaMathVariable">
    <w:name w:val="Formula_Math_Variable"/>
    <w:uiPriority w:val="1"/>
    <w:qFormat/>
    <w:rsid w:val="00802628"/>
    <w:rPr>
      <w:rFonts w:ascii="DINPro-Medium" w:hAnsi="DINPro-Medium"/>
    </w:rPr>
  </w:style>
  <w:style w:type="character" w:styleId="Zstupntext">
    <w:name w:val="Placeholder Text"/>
    <w:basedOn w:val="Standardnpsmoodstavce"/>
    <w:rsid w:val="00395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hermofisher.com" TargetMode="External"/><Relationship Id="rId18" Type="http://schemas.openxmlformats.org/officeDocument/2006/relationships/footer" Target="footer2.xml"/><Relationship Id="rId26" Type="http://schemas.openxmlformats.org/officeDocument/2006/relationships/hyperlink" Target="http://thermofisher.com/suppor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thermofisher.com/support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thermofisher.com/us/en/home/global/terms-and-conditions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thermofisher.com/suppor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www.thermofisher.com/askaquestio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thermofisher.com/" TargetMode="External"/><Relationship Id="rId22" Type="http://schemas.openxmlformats.org/officeDocument/2006/relationships/footer" Target="footer4.xml"/><Relationship Id="rId27" Type="http://schemas.openxmlformats.org/officeDocument/2006/relationships/image" Target="media/image2.png"/><Relationship Id="rId30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thermofisher.com" TargetMode="External"/><Relationship Id="rId2" Type="http://schemas.openxmlformats.org/officeDocument/2006/relationships/hyperlink" Target="http://www.thermofisher.com/askaquestion" TargetMode="External"/><Relationship Id="rId1" Type="http://schemas.openxmlformats.org/officeDocument/2006/relationships/hyperlink" Target="http://thermofisher.com/suppor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2F2152AD144C0581D31C5EBEA1BF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3D2A4D-1D7C-4CBD-B223-00B6A15EA8F8}"/>
      </w:docPartPr>
      <w:docPartBody>
        <w:p w:rsidR="00340F6F" w:rsidRDefault="00FD2641" w:rsidP="00FD2641">
          <w:pPr>
            <w:pStyle w:val="E72F2152AD144C0581D31C5EBEA1BF7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A86063BB9E44BBAA50FA00DCCE12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905FE-D68F-4869-A6F1-8B7AFC3C1DDF}"/>
      </w:docPartPr>
      <w:docPartBody>
        <w:p w:rsidR="00340F6F" w:rsidRDefault="00FD2641" w:rsidP="00FD2641">
          <w:pPr>
            <w:pStyle w:val="BA86063BB9E44BBAA50FA00DCCE1279A"/>
          </w:pPr>
          <w:r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INPro-Medium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DINPro-Regular">
    <w:altName w:val="Corbe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Pro-Bold">
    <w:altName w:val="Corbe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INPro-RegularItalic">
    <w:altName w:val="Franklin Gothic Medium Cond"/>
    <w:panose1 w:val="00000000000000000000"/>
    <w:charset w:val="00"/>
    <w:family w:val="modern"/>
    <w:notTrueType/>
    <w:pitch w:val="variable"/>
    <w:sig w:usb0="800000AF" w:usb1="40002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41"/>
    <w:rsid w:val="000E419E"/>
    <w:rsid w:val="001C5857"/>
    <w:rsid w:val="00340F6F"/>
    <w:rsid w:val="003410DF"/>
    <w:rsid w:val="00437E78"/>
    <w:rsid w:val="007F63F6"/>
    <w:rsid w:val="008D43C9"/>
    <w:rsid w:val="00A67070"/>
    <w:rsid w:val="00FD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D2641"/>
    <w:rPr>
      <w:color w:val="808080"/>
    </w:rPr>
  </w:style>
  <w:style w:type="paragraph" w:customStyle="1" w:styleId="E72F2152AD144C0581D31C5EBEA1BF71">
    <w:name w:val="E72F2152AD144C0581D31C5EBEA1BF71"/>
    <w:rsid w:val="00FD2641"/>
  </w:style>
  <w:style w:type="paragraph" w:customStyle="1" w:styleId="BA86063BB9E44BBAA50FA00DCCE1279A">
    <w:name w:val="BA86063BB9E44BBAA50FA00DCCE1279A"/>
    <w:rsid w:val="00FD2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772D62FA4C243B6374B6E457DFD8D" ma:contentTypeVersion="577" ma:contentTypeDescription="Create a new document." ma:contentTypeScope="" ma:versionID="e261f3236d7204b7adc3fdddf62a82bc">
  <xsd:schema xmlns:xsd="http://www.w3.org/2001/XMLSchema" xmlns:xs="http://www.w3.org/2001/XMLSchema" xmlns:p="http://schemas.microsoft.com/office/2006/metadata/properties" xmlns:ns1="http://schemas.microsoft.com/sharepoint/v3" xmlns:ns2="c09da49a-44e1-437b-af7c-c343518aaf57" xmlns:ns3="31537025-927b-4b12-a37a-f419408134b1" targetNamespace="http://schemas.microsoft.com/office/2006/metadata/properties" ma:root="true" ma:fieldsID="837ed8ec122d10b351bf80c219bd568f" ns1:_="" ns2:_="" ns3:_="">
    <xsd:import namespace="http://schemas.microsoft.com/sharepoint/v3"/>
    <xsd:import namespace="c09da49a-44e1-437b-af7c-c343518aaf57"/>
    <xsd:import namespace="31537025-927b-4b12-a37a-f419408134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a49a-44e1-437b-af7c-c343518aa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37025-927b-4b12-a37a-f41940813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c09da49a-44e1-437b-af7c-c343518aaf57">
      <UserInfo>
        <DisplayName>Parker, Michelle R.</DisplayName>
        <AccountId>7147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6DA94-701E-463D-AA1A-70853E37A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9da49a-44e1-437b-af7c-c343518aaf57"/>
    <ds:schemaRef ds:uri="31537025-927b-4b12-a37a-f41940813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BA385-915A-4F7C-98EF-1C9F8D6F8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FE310-ABE0-42C4-9A1F-EBEC6E3875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9da49a-44e1-437b-af7c-c343518aaf57"/>
  </ds:schemaRefs>
</ds:datastoreItem>
</file>

<file path=customXml/itemProps4.xml><?xml version="1.0" encoding="utf-8"?>
<ds:datastoreItem xmlns:ds="http://schemas.openxmlformats.org/officeDocument/2006/customXml" ds:itemID="{4EDEA8FA-9069-446F-BEC4-FD72E79A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1751</Words>
  <Characters>10335</Characters>
  <Application>Microsoft Office Word</Application>
  <DocSecurity>0</DocSecurity>
  <Lines>86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Návod k použití soupravy VetMAX Schmallenberg Virus Kit (CZ) (MAN0026037 Rev.B)</vt:lpstr>
      <vt:lpstr>Návod k použití soupravy VetMAX Schmallenberg Virus Kit (CZ) (MAN0026037 Rev.B)</vt:lpstr>
      <vt:lpstr>TaqVet™ BVDV «Screening»</vt:lpstr>
    </vt:vector>
  </TitlesOfParts>
  <Company>Thermo Fisher Scientific</Company>
  <LinksUpToDate>false</LinksUpToDate>
  <CharactersWithSpaces>12062</CharactersWithSpaces>
  <SharedDoc>false</SharedDoc>
  <HLinks>
    <vt:vector size="156" baseType="variant">
      <vt:variant>
        <vt:i4>3080233</vt:i4>
      </vt:variant>
      <vt:variant>
        <vt:i4>147</vt:i4>
      </vt:variant>
      <vt:variant>
        <vt:i4>0</vt:i4>
      </vt:variant>
      <vt:variant>
        <vt:i4>5</vt:i4>
      </vt:variant>
      <vt:variant>
        <vt:lpwstr>http://www.lifetechnologies.com/support</vt:lpwstr>
      </vt:variant>
      <vt:variant>
        <vt:lpwstr/>
      </vt:variant>
      <vt:variant>
        <vt:i4>3866651</vt:i4>
      </vt:variant>
      <vt:variant>
        <vt:i4>144</vt:i4>
      </vt:variant>
      <vt:variant>
        <vt:i4>0</vt:i4>
      </vt:variant>
      <vt:variant>
        <vt:i4>5</vt:i4>
      </vt:variant>
      <vt:variant>
        <vt:lpwstr>mailto:LSI@lifetech.com</vt:lpwstr>
      </vt:variant>
      <vt:variant>
        <vt:lpwstr/>
      </vt:variant>
      <vt:variant>
        <vt:i4>4653164</vt:i4>
      </vt:variant>
      <vt:variant>
        <vt:i4>141</vt:i4>
      </vt:variant>
      <vt:variant>
        <vt:i4>0</vt:i4>
      </vt:variant>
      <vt:variant>
        <vt:i4>5</vt:i4>
      </vt:variant>
      <vt:variant>
        <vt:lpwstr>mailto:elisasupport@lsivet.com</vt:lpwstr>
      </vt:variant>
      <vt:variant>
        <vt:lpwstr/>
      </vt:variant>
      <vt:variant>
        <vt:i4>1966137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_Toc338774592</vt:lpwstr>
      </vt:variant>
      <vt:variant>
        <vt:i4>1966137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_Toc338774591</vt:lpwstr>
      </vt:variant>
      <vt:variant>
        <vt:i4>1966137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_Toc338774590</vt:lpwstr>
      </vt:variant>
      <vt:variant>
        <vt:i4>2031673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_Toc338774589</vt:lpwstr>
      </vt:variant>
      <vt:variant>
        <vt:i4>2031673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_Toc338774588</vt:lpwstr>
      </vt:variant>
      <vt:variant>
        <vt:i4>2031673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_Toc338774587</vt:lpwstr>
      </vt:variant>
      <vt:variant>
        <vt:i4>2031673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_Toc338774586</vt:lpwstr>
      </vt:variant>
      <vt:variant>
        <vt:i4>2031673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_Toc338774585</vt:lpwstr>
      </vt:variant>
      <vt:variant>
        <vt:i4>2031673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_Toc338774584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_Toc338774583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_Toc338774582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_Toc338774581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_Toc338774580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_Toc338774579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_Toc338774578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_Toc338774577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_Toc338774576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_Toc338774575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_Toc338774574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_Toc338774573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_Toc338774572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_Toc338774571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_Toc338774570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Návod k použití soupravy VetMAX Schmallenberg Virus Kit (CZ) (MAN0026037 Rev.B)</dc:title>
  <dc:subject>VetMAX Schmallenberg Virus Kit (SBVS50)</dc:subject>
  <dc:creator>Thermo Fisher Scientific (5. ledna 2022)</dc:creator>
  <cp:lastModifiedBy>Morávková Věra</cp:lastModifiedBy>
  <cp:revision>9</cp:revision>
  <cp:lastPrinted>2022-04-28T09:02:00Z</cp:lastPrinted>
  <dcterms:created xsi:type="dcterms:W3CDTF">2025-01-06T14:42:00Z</dcterms:created>
  <dcterms:modified xsi:type="dcterms:W3CDTF">2025-01-15T10:19:00Z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0x010100AAB772D62FA4C243B6374B6E457DFD8D</vt:lpwstr>
  </property>
</Properties>
</file>