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D114B" w:rsidRPr="00FD3307" w:rsidRDefault="00CD114B" w:rsidP="00BF5EDF">
      <w:pPr>
        <w:pStyle w:val="Style4"/>
        <w:shd w:val="clear" w:color="auto" w:fill="auto"/>
        <w:tabs>
          <w:tab w:val="left" w:pos="7230"/>
        </w:tabs>
        <w:spacing w:line="360" w:lineRule="auto"/>
        <w:ind w:right="4820"/>
        <w:rPr>
          <w:rStyle w:val="CharStyle5"/>
          <w:rFonts w:asciiTheme="majorHAnsi" w:hAnsiTheme="majorHAnsi"/>
          <w:color w:val="auto"/>
          <w:u w:val="single"/>
          <w:lang w:val="cs-CZ"/>
        </w:rPr>
      </w:pPr>
    </w:p>
    <w:p w:rsidR="00A829DA" w:rsidRPr="00406493" w:rsidRDefault="00CB375F" w:rsidP="00406493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  <w:r w:rsidRPr="00406493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 xml:space="preserve">LÁSKA </w:t>
      </w:r>
      <w:r w:rsidR="00664957" w:rsidRPr="00406493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D0</w:t>
      </w:r>
      <w:r w:rsidR="00356688" w:rsidRPr="00406493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2</w:t>
      </w:r>
    </w:p>
    <w:p w:rsidR="00EE1068" w:rsidRPr="00406493" w:rsidRDefault="00EE1068" w:rsidP="00406493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</w:p>
    <w:p w:rsidR="00350BF4" w:rsidRDefault="00356688" w:rsidP="00406493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jc w:val="both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  <w:r w:rsidRPr="00406493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Růže</w:t>
      </w:r>
      <w:r w:rsidR="00A829DA" w:rsidRPr="00406493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 xml:space="preserve"> </w:t>
      </w:r>
      <w:r w:rsidR="00664957" w:rsidRPr="00406493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hydrosol</w:t>
      </w:r>
    </w:p>
    <w:p w:rsidR="00172D54" w:rsidRPr="00406493" w:rsidRDefault="00172D54" w:rsidP="00406493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jc w:val="both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</w:p>
    <w:p w:rsidR="00664957" w:rsidRPr="00406493" w:rsidRDefault="00356688" w:rsidP="00406493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jc w:val="both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  <w:r w:rsidRPr="00406493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- EXCITACE</w:t>
      </w:r>
    </w:p>
    <w:p w:rsidR="00664957" w:rsidRPr="00406493" w:rsidRDefault="00356688" w:rsidP="00406493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jc w:val="both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  <w:r w:rsidRPr="00406493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- TRAUMA</w:t>
      </w:r>
    </w:p>
    <w:p w:rsidR="00664957" w:rsidRDefault="00356688" w:rsidP="00406493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jc w:val="both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  <w:r w:rsidRPr="00406493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- HORMONY</w:t>
      </w:r>
    </w:p>
    <w:p w:rsidR="00406493" w:rsidRPr="00406493" w:rsidRDefault="00406493" w:rsidP="00406493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jc w:val="both"/>
        <w:rPr>
          <w:rStyle w:val="CharStyle5"/>
          <w:rFonts w:asciiTheme="majorHAnsi" w:hAnsiTheme="majorHAnsi"/>
          <w:color w:val="auto"/>
          <w:spacing w:val="0"/>
          <w:lang w:val="cs-CZ"/>
        </w:rPr>
      </w:pPr>
    </w:p>
    <w:p w:rsidR="00664957" w:rsidRPr="00406493" w:rsidRDefault="00CB375F" w:rsidP="00406493">
      <w:pPr>
        <w:spacing w:line="240" w:lineRule="auto"/>
        <w:jc w:val="both"/>
        <w:rPr>
          <w:rFonts w:asciiTheme="majorHAnsi" w:eastAsia="Times New Roman" w:hAnsiTheme="majorHAnsi"/>
          <w:color w:val="auto"/>
          <w:lang w:val="cs-CZ"/>
        </w:rPr>
      </w:pPr>
      <w:r w:rsidRPr="00406493">
        <w:rPr>
          <w:rFonts w:asciiTheme="majorHAnsi" w:eastAsia="Times New Roman" w:hAnsiTheme="majorHAnsi"/>
          <w:color w:val="auto"/>
          <w:lang w:val="cs-CZ"/>
        </w:rPr>
        <w:t>Veterinární přípravek pro</w:t>
      </w:r>
      <w:r w:rsidR="00EA7BF3" w:rsidRPr="00406493">
        <w:rPr>
          <w:rFonts w:asciiTheme="majorHAnsi" w:eastAsia="Times New Roman" w:hAnsiTheme="majorHAnsi"/>
          <w:color w:val="auto"/>
          <w:lang w:val="cs-CZ"/>
        </w:rPr>
        <w:t xml:space="preserve"> zvířata v zájmovém</w:t>
      </w:r>
      <w:r w:rsidR="00F30909" w:rsidRPr="00406493">
        <w:rPr>
          <w:rFonts w:asciiTheme="majorHAnsi" w:eastAsia="Times New Roman" w:hAnsiTheme="majorHAnsi"/>
          <w:color w:val="auto"/>
          <w:lang w:val="cs-CZ"/>
        </w:rPr>
        <w:t xml:space="preserve"> chovu</w:t>
      </w:r>
    </w:p>
    <w:p w:rsidR="005D6B87" w:rsidRPr="00406493" w:rsidRDefault="005D6B87" w:rsidP="00406493">
      <w:pPr>
        <w:spacing w:line="240" w:lineRule="auto"/>
        <w:jc w:val="both"/>
        <w:rPr>
          <w:rFonts w:asciiTheme="majorHAnsi" w:eastAsia="Times New Roman" w:hAnsiTheme="majorHAnsi"/>
          <w:color w:val="auto"/>
          <w:lang w:val="cs-CZ"/>
        </w:rPr>
      </w:pPr>
    </w:p>
    <w:p w:rsidR="00664957" w:rsidRPr="00406493" w:rsidRDefault="00664957" w:rsidP="00406493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  <w:r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Čistá květová voda (hydrosol) </w:t>
      </w:r>
      <w:r w:rsidR="00356688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růže</w:t>
      </w:r>
      <w:r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napomáhá </w:t>
      </w:r>
      <w:r w:rsidR="00356688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snížení hladiny adrenalinu při emočním vypětí zvířete. </w:t>
      </w:r>
      <w:r w:rsidR="00CD114B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Přispívá k úlevě</w:t>
      </w:r>
      <w:r w:rsidR="00356688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při hormonální </w:t>
      </w:r>
      <w:r w:rsidR="006040C1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nerovnováze </w:t>
      </w:r>
      <w:r w:rsidR="00356688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fen a snižuj</w:t>
      </w:r>
      <w:r w:rsidR="00CD114B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e</w:t>
      </w:r>
      <w:r w:rsidR="00356688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riziko </w:t>
      </w:r>
      <w:r w:rsidR="006040C1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agresivní</w:t>
      </w:r>
      <w:r w:rsidR="006040C1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ch</w:t>
      </w:r>
      <w:r w:rsidR="006040C1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</w:t>
      </w:r>
      <w:r w:rsidR="00356688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projev</w:t>
      </w:r>
      <w:r w:rsidR="006040C1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ů</w:t>
      </w:r>
      <w:r w:rsidR="00356688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psů (samců). Pozitivně působí na psychiku zvířete v traumatickém nebo posttraumatickém stavu.</w:t>
      </w:r>
    </w:p>
    <w:p w:rsidR="00B65197" w:rsidRPr="004634CA" w:rsidRDefault="00872B8F" w:rsidP="00406493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  <w:r w:rsidRPr="00CD114B">
        <w:rPr>
          <w:rFonts w:asciiTheme="majorHAnsi" w:hAnsiTheme="majorHAnsi"/>
          <w:b/>
          <w:color w:val="auto"/>
          <w:spacing w:val="0"/>
          <w:shd w:val="clear" w:color="auto" w:fill="FFFFFF"/>
          <w:lang w:val="cs-CZ"/>
        </w:rPr>
        <w:t>Dávkování a způsob použití</w:t>
      </w:r>
      <w:r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: </w:t>
      </w:r>
      <w:r w:rsidR="00356688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1 až 3</w:t>
      </w:r>
      <w:r w:rsidR="00FE352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x</w:t>
      </w:r>
      <w:r w:rsidR="00356688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denně vtírejte p</w:t>
      </w:r>
      <w:r w:rsidR="00DD14D2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řiměřené</w:t>
      </w:r>
      <w:r w:rsidR="00B65197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</w:t>
      </w:r>
      <w:r w:rsidR="00356688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množství přípravku na boční stranu krku, do třísel nebo na kořen ocasu.</w:t>
      </w:r>
      <w:r w:rsidR="00C21868" w:rsidRPr="00B90C99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</w:t>
      </w:r>
      <w:r w:rsidR="00CD114B" w:rsidRPr="004634C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Přípravek můžete </w:t>
      </w:r>
      <w:r w:rsidR="004634CA" w:rsidRPr="004634C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také</w:t>
      </w:r>
      <w:r w:rsidR="00CD114B" w:rsidRPr="004634C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nabídnout </w:t>
      </w:r>
      <w:r w:rsidR="00C21868" w:rsidRPr="004634C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z ruky nebo misky</w:t>
      </w:r>
      <w:r w:rsidR="00CD114B" w:rsidRPr="004634C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. Pokud zvíře bude chtít, může přípravek také olizovat</w:t>
      </w:r>
      <w:r w:rsidR="004634C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.</w:t>
      </w:r>
    </w:p>
    <w:p w:rsidR="00A829DA" w:rsidRPr="00406493" w:rsidRDefault="00625FF2" w:rsidP="00406493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  <w:r w:rsidRPr="00B90C99" w:rsidDel="00625FF2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</w:t>
      </w:r>
      <w:r w:rsidR="00664957" w:rsidRPr="00CD114B">
        <w:rPr>
          <w:rFonts w:asciiTheme="majorHAnsi" w:hAnsiTheme="majorHAnsi"/>
          <w:b/>
          <w:bCs/>
          <w:color w:val="auto"/>
          <w:spacing w:val="0"/>
          <w:shd w:val="clear" w:color="auto" w:fill="FFFFFF"/>
          <w:lang w:val="cs-CZ"/>
        </w:rPr>
        <w:t>Složení</w:t>
      </w:r>
      <w:r w:rsidR="00664957" w:rsidRPr="00406493">
        <w:rPr>
          <w:rFonts w:asciiTheme="majorHAnsi" w:hAnsiTheme="majorHAnsi"/>
          <w:bCs/>
          <w:color w:val="auto"/>
          <w:spacing w:val="0"/>
          <w:shd w:val="clear" w:color="auto" w:fill="FFFFFF"/>
          <w:lang w:val="cs-CZ"/>
        </w:rPr>
        <w:t xml:space="preserve">: </w:t>
      </w:r>
      <w:r w:rsidR="00356688" w:rsidRPr="00CD114B">
        <w:rPr>
          <w:rFonts w:asciiTheme="majorHAnsi" w:hAnsiTheme="majorHAnsi"/>
          <w:i/>
          <w:color w:val="auto"/>
          <w:spacing w:val="0"/>
          <w:shd w:val="clear" w:color="auto" w:fill="FFFFFF"/>
          <w:lang w:val="cs-CZ"/>
        </w:rPr>
        <w:t xml:space="preserve">Rosa </w:t>
      </w:r>
      <w:proofErr w:type="spellStart"/>
      <w:r w:rsidR="00356688" w:rsidRPr="00CD114B">
        <w:rPr>
          <w:rFonts w:asciiTheme="majorHAnsi" w:hAnsiTheme="majorHAnsi"/>
          <w:i/>
          <w:color w:val="auto"/>
          <w:spacing w:val="0"/>
          <w:shd w:val="clear" w:color="auto" w:fill="FFFFFF"/>
          <w:lang w:val="cs-CZ"/>
        </w:rPr>
        <w:t>damascena</w:t>
      </w:r>
      <w:proofErr w:type="spellEnd"/>
      <w:r w:rsidR="00A829DA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hydrosol</w:t>
      </w:r>
    </w:p>
    <w:p w:rsidR="002A21E0" w:rsidRPr="00406493" w:rsidRDefault="00872B8F" w:rsidP="00406493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  <w:r w:rsidRPr="00CD114B">
        <w:rPr>
          <w:rFonts w:asciiTheme="majorHAnsi" w:hAnsiTheme="majorHAnsi"/>
          <w:b/>
          <w:color w:val="auto"/>
          <w:spacing w:val="0"/>
          <w:shd w:val="clear" w:color="auto" w:fill="FFFFFF"/>
          <w:lang w:val="cs-CZ"/>
        </w:rPr>
        <w:t>Upozornění</w:t>
      </w:r>
      <w:r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: Určeno pro psy, kočky a další zvířata v zájmovém chovu. Neobsahuje </w:t>
      </w:r>
      <w:r w:rsidR="00385CC1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alkohol. Přípravek není náhradou veterinární péče a léčiv doporučených veterinárním lékařem.</w:t>
      </w:r>
      <w:r w:rsidR="00664957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Skladujte v suchu při</w:t>
      </w:r>
      <w:r w:rsidR="00B90C99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 </w:t>
      </w:r>
      <w:bookmarkStart w:id="0" w:name="_GoBack"/>
      <w:bookmarkEnd w:id="0"/>
      <w:r w:rsidR="00664957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teplotě do 25</w:t>
      </w:r>
      <w:r w:rsidR="00CD114B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</w:t>
      </w:r>
      <w:r w:rsidR="00664957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°C. Chraňte před přímým slunečním zářením, teplem a mrazem. Uchovávejte mimo </w:t>
      </w:r>
      <w:r w:rsidR="00FE352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dohled a </w:t>
      </w:r>
      <w:r w:rsidR="00664957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dosah dětí.</w:t>
      </w:r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</w:t>
      </w:r>
      <w:r w:rsidR="002A21E0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Pouze pro zvířata</w:t>
      </w:r>
      <w:r w:rsidR="00385CC1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.</w:t>
      </w:r>
      <w:r w:rsidR="006040C1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Odpad likvidujte podle místních právních předpisů.</w:t>
      </w:r>
    </w:p>
    <w:p w:rsidR="00872B8F" w:rsidRPr="00406493" w:rsidRDefault="00872B8F" w:rsidP="00406493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  <w:r w:rsidRPr="00CD114B">
        <w:rPr>
          <w:rFonts w:asciiTheme="majorHAnsi" w:hAnsiTheme="majorHAnsi"/>
          <w:b/>
          <w:color w:val="auto"/>
          <w:spacing w:val="0"/>
          <w:shd w:val="clear" w:color="auto" w:fill="FFFFFF"/>
          <w:lang w:val="cs-CZ"/>
        </w:rPr>
        <w:t>Doba použitel</w:t>
      </w:r>
      <w:r w:rsidR="00664957" w:rsidRPr="00CD114B">
        <w:rPr>
          <w:rFonts w:asciiTheme="majorHAnsi" w:hAnsiTheme="majorHAnsi"/>
          <w:b/>
          <w:color w:val="auto"/>
          <w:spacing w:val="0"/>
          <w:shd w:val="clear" w:color="auto" w:fill="FFFFFF"/>
          <w:lang w:val="cs-CZ"/>
        </w:rPr>
        <w:t>nosti</w:t>
      </w:r>
      <w:r w:rsidR="00664957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: 1 rok od data výroby</w:t>
      </w:r>
    </w:p>
    <w:p w:rsidR="005D6B87" w:rsidRPr="00406493" w:rsidRDefault="008002E1" w:rsidP="00406493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jc w:val="both"/>
        <w:rPr>
          <w:rStyle w:val="CharStyle5"/>
          <w:rFonts w:asciiTheme="majorHAnsi" w:hAnsiTheme="majorHAnsi"/>
          <w:color w:val="auto"/>
          <w:spacing w:val="0"/>
          <w:lang w:val="cs-CZ"/>
        </w:rPr>
      </w:pPr>
      <w:r w:rsidRPr="00CD114B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Obsah</w:t>
      </w:r>
      <w:r w:rsidR="00362D8B" w:rsidRPr="00406493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: </w:t>
      </w:r>
      <w:r w:rsidR="00EE1068" w:rsidRPr="00406493">
        <w:rPr>
          <w:rStyle w:val="CharStyle5"/>
          <w:rFonts w:asciiTheme="majorHAnsi" w:hAnsiTheme="majorHAnsi"/>
          <w:color w:val="auto"/>
          <w:spacing w:val="0"/>
          <w:lang w:val="cs-CZ"/>
        </w:rPr>
        <w:t>50 ml</w:t>
      </w:r>
      <w:r w:rsidR="00FE352E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, </w:t>
      </w:r>
      <w:r w:rsidR="00664957" w:rsidRPr="00406493">
        <w:rPr>
          <w:rStyle w:val="CharStyle5"/>
          <w:rFonts w:asciiTheme="majorHAnsi" w:hAnsiTheme="majorHAnsi"/>
          <w:color w:val="auto"/>
          <w:spacing w:val="0"/>
          <w:lang w:val="cs-CZ"/>
        </w:rPr>
        <w:t>100</w:t>
      </w:r>
      <w:r w:rsidR="00AD5E73" w:rsidRPr="00406493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 ml</w:t>
      </w:r>
      <w:r w:rsidR="00664957" w:rsidRPr="00406493">
        <w:rPr>
          <w:rStyle w:val="CharStyle5"/>
          <w:rFonts w:asciiTheme="majorHAnsi" w:hAnsiTheme="majorHAnsi"/>
          <w:color w:val="auto"/>
          <w:spacing w:val="0"/>
          <w:lang w:val="cs-CZ"/>
        </w:rPr>
        <w:t>, 200 ml</w:t>
      </w:r>
    </w:p>
    <w:p w:rsidR="000B6B33" w:rsidRPr="00406493" w:rsidRDefault="00BF5EDF" w:rsidP="00406493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jc w:val="both"/>
        <w:rPr>
          <w:rStyle w:val="CharStyle5"/>
          <w:rFonts w:asciiTheme="majorHAnsi" w:hAnsiTheme="majorHAnsi"/>
          <w:color w:val="auto"/>
          <w:spacing w:val="0"/>
          <w:lang w:val="cs-CZ"/>
        </w:rPr>
      </w:pPr>
      <w:r w:rsidRPr="00CD114B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Datum výroby</w:t>
      </w:r>
      <w:r w:rsidRPr="00406493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: </w:t>
      </w:r>
      <w:r w:rsidR="00FE352E">
        <w:rPr>
          <w:rStyle w:val="CharStyle5"/>
          <w:rFonts w:asciiTheme="majorHAnsi" w:hAnsiTheme="majorHAnsi"/>
          <w:color w:val="auto"/>
          <w:spacing w:val="0"/>
          <w:lang w:val="cs-CZ"/>
        </w:rPr>
        <w:t>viz obal</w:t>
      </w:r>
    </w:p>
    <w:p w:rsidR="00417C64" w:rsidRPr="00406493" w:rsidRDefault="00664957" w:rsidP="00406493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jc w:val="both"/>
        <w:rPr>
          <w:rStyle w:val="CharStyle5"/>
          <w:rFonts w:asciiTheme="majorHAnsi" w:hAnsiTheme="majorHAnsi"/>
          <w:color w:val="auto"/>
          <w:spacing w:val="0"/>
          <w:lang w:val="cs-CZ"/>
        </w:rPr>
      </w:pPr>
      <w:r w:rsidRPr="00CD114B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Číslo s</w:t>
      </w:r>
      <w:r w:rsidR="00E84581" w:rsidRPr="00CD114B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chválení</w:t>
      </w:r>
      <w:r w:rsidRPr="00406493">
        <w:rPr>
          <w:rStyle w:val="CharStyle5"/>
          <w:rFonts w:asciiTheme="majorHAnsi" w:hAnsiTheme="majorHAnsi"/>
          <w:color w:val="auto"/>
          <w:spacing w:val="0"/>
          <w:lang w:val="cs-CZ"/>
        </w:rPr>
        <w:t>:</w:t>
      </w:r>
      <w:r w:rsidR="00B65197" w:rsidRPr="00406493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 176-19/C</w:t>
      </w:r>
    </w:p>
    <w:p w:rsidR="00FE352E" w:rsidRPr="00CD114B" w:rsidRDefault="00350BF4" w:rsidP="00406493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b/>
          <w:color w:val="auto"/>
          <w:spacing w:val="0"/>
          <w:lang w:val="cs-CZ"/>
        </w:rPr>
      </w:pPr>
      <w:r w:rsidRPr="00CD114B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Držitel rozhodnutí o schválení a výrobce:</w:t>
      </w:r>
      <w:r w:rsidR="00BF5EDF" w:rsidRPr="00CD114B">
        <w:rPr>
          <w:rFonts w:asciiTheme="majorHAnsi" w:hAnsiTheme="majorHAnsi"/>
          <w:b/>
          <w:color w:val="auto"/>
          <w:spacing w:val="0"/>
          <w:lang w:val="cs-CZ"/>
        </w:rPr>
        <w:t xml:space="preserve"> </w:t>
      </w:r>
    </w:p>
    <w:p w:rsidR="00FE352E" w:rsidRDefault="00350BF4" w:rsidP="00406493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lang w:val="cs-CZ"/>
        </w:rPr>
      </w:pPr>
      <w:r w:rsidRPr="00406493">
        <w:rPr>
          <w:rFonts w:asciiTheme="majorHAnsi" w:hAnsiTheme="majorHAnsi"/>
          <w:color w:val="auto"/>
          <w:spacing w:val="0"/>
          <w:lang w:val="cs-CZ"/>
        </w:rPr>
        <w:t xml:space="preserve">Dokonalá Láska s.r.o., </w:t>
      </w:r>
      <w:r w:rsidR="00CB375F" w:rsidRPr="00406493">
        <w:rPr>
          <w:rFonts w:asciiTheme="majorHAnsi" w:hAnsiTheme="majorHAnsi"/>
          <w:color w:val="auto"/>
          <w:spacing w:val="0"/>
          <w:lang w:val="cs-CZ"/>
        </w:rPr>
        <w:t>Slámova 38/8</w:t>
      </w:r>
      <w:r w:rsidRPr="00406493">
        <w:rPr>
          <w:rFonts w:asciiTheme="majorHAnsi" w:hAnsiTheme="majorHAnsi"/>
          <w:color w:val="auto"/>
          <w:spacing w:val="0"/>
          <w:lang w:val="cs-CZ"/>
        </w:rPr>
        <w:t>, 10</w:t>
      </w:r>
      <w:r w:rsidR="00CB375F" w:rsidRPr="00406493">
        <w:rPr>
          <w:rFonts w:asciiTheme="majorHAnsi" w:hAnsiTheme="majorHAnsi"/>
          <w:color w:val="auto"/>
          <w:spacing w:val="0"/>
          <w:lang w:val="cs-CZ"/>
        </w:rPr>
        <w:t>3</w:t>
      </w:r>
      <w:r w:rsidRPr="00406493">
        <w:rPr>
          <w:rFonts w:asciiTheme="majorHAnsi" w:hAnsiTheme="majorHAnsi"/>
          <w:color w:val="auto"/>
          <w:spacing w:val="0"/>
          <w:lang w:val="cs-CZ"/>
        </w:rPr>
        <w:t xml:space="preserve"> 00 Praha 10</w:t>
      </w:r>
      <w:r w:rsidR="00B921D8" w:rsidRPr="00406493">
        <w:rPr>
          <w:rFonts w:asciiTheme="majorHAnsi" w:hAnsiTheme="majorHAnsi"/>
          <w:color w:val="auto"/>
          <w:spacing w:val="0"/>
          <w:lang w:val="cs-CZ"/>
        </w:rPr>
        <w:t xml:space="preserve"> - Nedvězí</w:t>
      </w:r>
      <w:r w:rsidRPr="00406493">
        <w:rPr>
          <w:rFonts w:asciiTheme="majorHAnsi" w:hAnsiTheme="majorHAnsi"/>
          <w:color w:val="auto"/>
          <w:spacing w:val="0"/>
          <w:lang w:val="cs-CZ"/>
        </w:rPr>
        <w:t xml:space="preserve"> </w:t>
      </w:r>
    </w:p>
    <w:p w:rsidR="003C3F67" w:rsidRPr="00406493" w:rsidRDefault="00FE352E" w:rsidP="00406493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lang w:val="cs-CZ"/>
        </w:rPr>
      </w:pPr>
      <w:r w:rsidRPr="00CD114B">
        <w:rPr>
          <w:rFonts w:asciiTheme="majorHAnsi" w:hAnsiTheme="majorHAnsi"/>
          <w:spacing w:val="0"/>
          <w:lang w:val="cs-CZ"/>
        </w:rPr>
        <w:t>www.dokonalalaska.cz</w:t>
      </w:r>
      <w:r w:rsidR="00350BF4" w:rsidRPr="00406493">
        <w:rPr>
          <w:rFonts w:asciiTheme="majorHAnsi" w:hAnsiTheme="majorHAnsi"/>
          <w:color w:val="auto"/>
          <w:spacing w:val="0"/>
          <w:lang w:val="cs-CZ"/>
        </w:rPr>
        <w:t xml:space="preserve"> </w:t>
      </w:r>
    </w:p>
    <w:sectPr w:rsidR="003C3F67" w:rsidRPr="00406493" w:rsidSect="00BF5EDF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775" w:rsidRDefault="003E3775" w:rsidP="003E4874">
      <w:pPr>
        <w:spacing w:line="240" w:lineRule="auto"/>
      </w:pPr>
      <w:r>
        <w:separator/>
      </w:r>
    </w:p>
  </w:endnote>
  <w:endnote w:type="continuationSeparator" w:id="0">
    <w:p w:rsidR="003E3775" w:rsidRDefault="003E3775" w:rsidP="003E4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775" w:rsidRDefault="003E3775" w:rsidP="003E4874">
      <w:pPr>
        <w:spacing w:line="240" w:lineRule="auto"/>
      </w:pPr>
      <w:r>
        <w:separator/>
      </w:r>
    </w:p>
  </w:footnote>
  <w:footnote w:type="continuationSeparator" w:id="0">
    <w:p w:rsidR="003E3775" w:rsidRDefault="003E3775" w:rsidP="003E48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52E" w:rsidRDefault="00FE352E" w:rsidP="00CD114B">
    <w:pPr>
      <w:jc w:val="both"/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 xml:space="preserve">na </w:t>
    </w:r>
    <w:proofErr w:type="spellStart"/>
    <w:r>
      <w:rPr>
        <w:rFonts w:ascii="Calibri" w:hAnsi="Calibri"/>
        <w:bCs/>
      </w:rPr>
      <w:t>obal</w:t>
    </w:r>
    <w:proofErr w:type="spellEnd"/>
    <w:r>
      <w:rPr>
        <w:rFonts w:ascii="Calibri" w:hAnsi="Calibri"/>
        <w:bCs/>
      </w:rPr>
      <w:t>=PI</w:t>
    </w:r>
    <w:r w:rsidR="00B90C99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součást</w:t>
    </w:r>
    <w:proofErr w:type="spellEnd"/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dokumentace</w:t>
    </w:r>
    <w:proofErr w:type="spellEnd"/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schválené</w:t>
    </w:r>
    <w:proofErr w:type="spellEnd"/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rozhodnutím</w:t>
    </w:r>
    <w:proofErr w:type="spellEnd"/>
    <w:r w:rsidRPr="003E6FA3">
      <w:rPr>
        <w:rFonts w:ascii="Calibri" w:hAnsi="Calibri"/>
        <w:bCs/>
      </w:rPr>
      <w:t xml:space="preserve"> sp.</w:t>
    </w:r>
    <w:r w:rsidR="00B90C99">
      <w:rPr>
        <w:rFonts w:ascii="Calibri" w:hAnsi="Calibri"/>
        <w:bCs/>
      </w:rPr>
      <w:t> </w:t>
    </w:r>
    <w:proofErr w:type="spellStart"/>
    <w:r w:rsidRPr="003E6FA3">
      <w:rPr>
        <w:rFonts w:ascii="Calibri" w:hAnsi="Calibri"/>
        <w:bCs/>
      </w:rPr>
      <w:t>zn</w:t>
    </w:r>
    <w:proofErr w:type="spellEnd"/>
    <w:r w:rsidRPr="003E6FA3">
      <w:rPr>
        <w:rFonts w:ascii="Calibri" w:hAnsi="Calibri"/>
        <w:bCs/>
      </w:rPr>
      <w:t>.</w:t>
    </w:r>
    <w:r w:rsidR="00B90C99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88DF3100BE11415AA97C232D19843208"/>
        </w:placeholder>
        <w:text/>
      </w:sdtPr>
      <w:sdtEndPr/>
      <w:sdtContent>
        <w:r>
          <w:rPr>
            <w:rFonts w:ascii="Calibri" w:hAnsi="Calibri"/>
            <w:bCs/>
          </w:rPr>
          <w:t>USKVBL/16393/2024/POD</w:t>
        </w:r>
      </w:sdtContent>
    </w:sdt>
    <w:r w:rsidRPr="003E6FA3">
      <w:rPr>
        <w:rFonts w:ascii="Calibri" w:hAnsi="Calibri"/>
        <w:bCs/>
      </w:rPr>
      <w:t xml:space="preserve">, </w:t>
    </w:r>
    <w:proofErr w:type="spellStart"/>
    <w:r w:rsidRPr="003E6FA3">
      <w:rPr>
        <w:rFonts w:ascii="Calibri" w:hAnsi="Calibri"/>
        <w:bCs/>
      </w:rPr>
      <w:t>č.j</w:t>
    </w:r>
    <w:proofErr w:type="spellEnd"/>
    <w:r w:rsidRPr="003E6FA3">
      <w:rPr>
        <w:rFonts w:ascii="Calibri" w:hAnsi="Calibri"/>
        <w:bCs/>
      </w:rPr>
      <w:t>.</w:t>
    </w:r>
    <w:r w:rsidR="00B90C99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88DF3100BE11415AA97C232D19843208"/>
        </w:placeholder>
        <w:text/>
      </w:sdtPr>
      <w:sdtEndPr/>
      <w:sdtContent>
        <w:r w:rsidR="006B45FA" w:rsidRPr="006B45FA">
          <w:rPr>
            <w:rFonts w:ascii="Calibri" w:hAnsi="Calibri"/>
            <w:bCs/>
          </w:rPr>
          <w:t>USKVBL/5668/2025/REG-Gro</w:t>
        </w:r>
      </w:sdtContent>
    </w:sdt>
    <w:r w:rsidRPr="003E6FA3">
      <w:rPr>
        <w:rFonts w:ascii="Calibri" w:hAnsi="Calibri"/>
        <w:bCs/>
      </w:rPr>
      <w:t xml:space="preserve"> ze </w:t>
    </w:r>
    <w:proofErr w:type="spellStart"/>
    <w:r w:rsidRPr="003E6FA3">
      <w:rPr>
        <w:rFonts w:ascii="Calibri" w:hAnsi="Calibri"/>
        <w:bCs/>
      </w:rPr>
      <w:t>dne</w:t>
    </w:r>
    <w:proofErr w:type="spellEnd"/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  <w:bCs/>
        </w:rPr>
        <w:id w:val="1763483650"/>
        <w:placeholder>
          <w:docPart w:val="E2255A8A274F43369299545DFF379659"/>
        </w:placeholder>
        <w:date w:fullDate="2025-04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B45FA">
          <w:rPr>
            <w:rFonts w:ascii="Calibri" w:hAnsi="Calibri"/>
            <w:bCs/>
            <w:lang w:val="cs-CZ"/>
          </w:rPr>
          <w:t>23.4.2025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C7ABE3831034429F8781681F25A6112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0E8EAEFA6A3048CC911E59AECD1F43C9"/>
        </w:placeholder>
        <w:text/>
      </w:sdtPr>
      <w:sdtEndPr/>
      <w:sdtContent>
        <w:r>
          <w:rPr>
            <w:rFonts w:ascii="Calibri" w:hAnsi="Calibri"/>
          </w:rPr>
          <w:t>LÁSKA D02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67"/>
    <w:rsid w:val="00007C20"/>
    <w:rsid w:val="00092E00"/>
    <w:rsid w:val="000B18A3"/>
    <w:rsid w:val="000B6B33"/>
    <w:rsid w:val="00162C1A"/>
    <w:rsid w:val="0016487D"/>
    <w:rsid w:val="00172D54"/>
    <w:rsid w:val="00231D78"/>
    <w:rsid w:val="00286D0A"/>
    <w:rsid w:val="002A21E0"/>
    <w:rsid w:val="002C728F"/>
    <w:rsid w:val="0034485A"/>
    <w:rsid w:val="00350BF4"/>
    <w:rsid w:val="00356688"/>
    <w:rsid w:val="00362D8B"/>
    <w:rsid w:val="00385CC1"/>
    <w:rsid w:val="003C3691"/>
    <w:rsid w:val="003C3F67"/>
    <w:rsid w:val="003E3775"/>
    <w:rsid w:val="003E4874"/>
    <w:rsid w:val="00406493"/>
    <w:rsid w:val="004131A2"/>
    <w:rsid w:val="00417C64"/>
    <w:rsid w:val="00435ECC"/>
    <w:rsid w:val="00451EF1"/>
    <w:rsid w:val="004634CA"/>
    <w:rsid w:val="0047091F"/>
    <w:rsid w:val="00495189"/>
    <w:rsid w:val="004A68A6"/>
    <w:rsid w:val="0052509A"/>
    <w:rsid w:val="005D6B87"/>
    <w:rsid w:val="005D6E87"/>
    <w:rsid w:val="006040C1"/>
    <w:rsid w:val="00621202"/>
    <w:rsid w:val="00625FF2"/>
    <w:rsid w:val="00664957"/>
    <w:rsid w:val="00673BEE"/>
    <w:rsid w:val="006B45FA"/>
    <w:rsid w:val="00715932"/>
    <w:rsid w:val="007354C2"/>
    <w:rsid w:val="00752840"/>
    <w:rsid w:val="00781F3D"/>
    <w:rsid w:val="007D5DD5"/>
    <w:rsid w:val="008002E1"/>
    <w:rsid w:val="00853627"/>
    <w:rsid w:val="008701D6"/>
    <w:rsid w:val="00872B8F"/>
    <w:rsid w:val="008E3335"/>
    <w:rsid w:val="008F2306"/>
    <w:rsid w:val="00913F84"/>
    <w:rsid w:val="00927A44"/>
    <w:rsid w:val="0099684B"/>
    <w:rsid w:val="009D049B"/>
    <w:rsid w:val="009E30BE"/>
    <w:rsid w:val="00A26ED8"/>
    <w:rsid w:val="00A829DA"/>
    <w:rsid w:val="00AA2B84"/>
    <w:rsid w:val="00AD5E73"/>
    <w:rsid w:val="00B65197"/>
    <w:rsid w:val="00B66BA1"/>
    <w:rsid w:val="00B74019"/>
    <w:rsid w:val="00B90C99"/>
    <w:rsid w:val="00B921D8"/>
    <w:rsid w:val="00BB0097"/>
    <w:rsid w:val="00BC165F"/>
    <w:rsid w:val="00BF5EDF"/>
    <w:rsid w:val="00C04F8F"/>
    <w:rsid w:val="00C21868"/>
    <w:rsid w:val="00CB375F"/>
    <w:rsid w:val="00CD114B"/>
    <w:rsid w:val="00CF11EE"/>
    <w:rsid w:val="00DD14D2"/>
    <w:rsid w:val="00E151C8"/>
    <w:rsid w:val="00E84581"/>
    <w:rsid w:val="00EA1D00"/>
    <w:rsid w:val="00EA70A3"/>
    <w:rsid w:val="00EA7BF3"/>
    <w:rsid w:val="00EC5F18"/>
    <w:rsid w:val="00ED19C6"/>
    <w:rsid w:val="00EE1068"/>
    <w:rsid w:val="00F10A80"/>
    <w:rsid w:val="00F30909"/>
    <w:rsid w:val="00FD21CD"/>
    <w:rsid w:val="00FD3307"/>
    <w:rsid w:val="00FE352E"/>
    <w:rsid w:val="00FE676F"/>
    <w:rsid w:val="00FF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A70A35"/>
  <w15:docId w15:val="{B4857966-B478-4827-8530-5C79CF1A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165F"/>
  </w:style>
  <w:style w:type="paragraph" w:styleId="Nadpis1">
    <w:name w:val="heading 1"/>
    <w:basedOn w:val="Normln1"/>
    <w:next w:val="Normln1"/>
    <w:rsid w:val="00BC165F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BC165F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BC165F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BC165F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BC165F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BC165F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BC165F"/>
  </w:style>
  <w:style w:type="paragraph" w:styleId="Nzev">
    <w:name w:val="Title"/>
    <w:basedOn w:val="Normln1"/>
    <w:next w:val="Normln1"/>
    <w:rsid w:val="00BC165F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rsid w:val="00BC165F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165F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165F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C165F"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350BF4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350BF4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350BF4"/>
    <w:rPr>
      <w:color w:val="0000FF" w:themeColor="hyperlink"/>
      <w:u w:val="single"/>
    </w:rPr>
  </w:style>
  <w:style w:type="paragraph" w:customStyle="1" w:styleId="Normln10">
    <w:name w:val="Normální1"/>
    <w:rsid w:val="00350BF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6E8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6E8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D6E87"/>
    <w:pPr>
      <w:spacing w:line="240" w:lineRule="auto"/>
    </w:pPr>
  </w:style>
  <w:style w:type="paragraph" w:styleId="Normlnweb">
    <w:name w:val="Normal (Web)"/>
    <w:basedOn w:val="Normln"/>
    <w:uiPriority w:val="99"/>
    <w:semiHidden/>
    <w:unhideWhenUsed/>
    <w:rsid w:val="00664957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E352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352E"/>
  </w:style>
  <w:style w:type="paragraph" w:styleId="Zpat">
    <w:name w:val="footer"/>
    <w:basedOn w:val="Normln"/>
    <w:link w:val="ZpatChar"/>
    <w:uiPriority w:val="99"/>
    <w:unhideWhenUsed/>
    <w:rsid w:val="00FE352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352E"/>
  </w:style>
  <w:style w:type="character" w:styleId="Zstupntext">
    <w:name w:val="Placeholder Text"/>
    <w:rsid w:val="00FE352E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FE3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DF3100BE11415AA97C232D19843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06588C-81DD-44CE-93E4-87E32301C834}"/>
      </w:docPartPr>
      <w:docPartBody>
        <w:p w:rsidR="00FE2DA2" w:rsidRDefault="00D35EAC" w:rsidP="00D35EAC">
          <w:pPr>
            <w:pStyle w:val="88DF3100BE11415AA97C232D1984320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2255A8A274F43369299545DFF3796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B357D8-63FD-4FD2-9636-6EF0672C8590}"/>
      </w:docPartPr>
      <w:docPartBody>
        <w:p w:rsidR="00FE2DA2" w:rsidRDefault="00D35EAC" w:rsidP="00D35EAC">
          <w:pPr>
            <w:pStyle w:val="E2255A8A274F43369299545DFF37965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7ABE3831034429F8781681F25A611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13345-E6AC-4CB0-9F57-3655273A9F06}"/>
      </w:docPartPr>
      <w:docPartBody>
        <w:p w:rsidR="00FE2DA2" w:rsidRDefault="00D35EAC" w:rsidP="00D35EAC">
          <w:pPr>
            <w:pStyle w:val="C7ABE3831034429F8781681F25A6112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E8EAEFA6A3048CC911E59AECD1F43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ACEDDF-5769-4799-A748-4410825D682E}"/>
      </w:docPartPr>
      <w:docPartBody>
        <w:p w:rsidR="00FE2DA2" w:rsidRDefault="00D35EAC" w:rsidP="00D35EAC">
          <w:pPr>
            <w:pStyle w:val="0E8EAEFA6A3048CC911E59AECD1F43C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AC"/>
    <w:rsid w:val="002F051C"/>
    <w:rsid w:val="00565AB6"/>
    <w:rsid w:val="005D6FA8"/>
    <w:rsid w:val="00894C48"/>
    <w:rsid w:val="00C2339F"/>
    <w:rsid w:val="00D35EAC"/>
    <w:rsid w:val="00E3311D"/>
    <w:rsid w:val="00FE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35EAC"/>
    <w:rPr>
      <w:color w:val="808080"/>
    </w:rPr>
  </w:style>
  <w:style w:type="paragraph" w:customStyle="1" w:styleId="88DF3100BE11415AA97C232D19843208">
    <w:name w:val="88DF3100BE11415AA97C232D19843208"/>
    <w:rsid w:val="00D35EAC"/>
  </w:style>
  <w:style w:type="paragraph" w:customStyle="1" w:styleId="E2255A8A274F43369299545DFF379659">
    <w:name w:val="E2255A8A274F43369299545DFF379659"/>
    <w:rsid w:val="00D35EAC"/>
  </w:style>
  <w:style w:type="paragraph" w:customStyle="1" w:styleId="C7ABE3831034429F8781681F25A61126">
    <w:name w:val="C7ABE3831034429F8781681F25A61126"/>
    <w:rsid w:val="00D35EAC"/>
  </w:style>
  <w:style w:type="paragraph" w:customStyle="1" w:styleId="0E8EAEFA6A3048CC911E59AECD1F43C9">
    <w:name w:val="0E8EAEFA6A3048CC911E59AECD1F43C9"/>
    <w:rsid w:val="00D35E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F114A-4E59-4E51-9290-AD0B5828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Morávková Věra</dc:creator>
  <cp:lastModifiedBy>Nepejchalová Leona</cp:lastModifiedBy>
  <cp:revision>10</cp:revision>
  <dcterms:created xsi:type="dcterms:W3CDTF">2025-01-08T13:28:00Z</dcterms:created>
  <dcterms:modified xsi:type="dcterms:W3CDTF">2025-04-29T15:54:00Z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5baab1-396d-43c2-b0a5-5352c43e707a_Enabled">
    <vt:lpwstr>True</vt:lpwstr>
  </property>
  <property fmtid="{D5CDD505-2E9C-101B-9397-08002B2CF9AE}" pid="3" name="MSIP_Label_ec5baab1-396d-43c2-b0a5-5352c43e707a_SiteId">
    <vt:lpwstr>e7bdb84a-b832-45c3-a9f1-7a45d49f0eac</vt:lpwstr>
  </property>
  <property fmtid="{D5CDD505-2E9C-101B-9397-08002B2CF9AE}" pid="4" name="MSIP_Label_ec5baab1-396d-43c2-b0a5-5352c43e707a_Owner">
    <vt:lpwstr>olga.dvorecka@skodapraha.cz</vt:lpwstr>
  </property>
  <property fmtid="{D5CDD505-2E9C-101B-9397-08002B2CF9AE}" pid="5" name="MSIP_Label_ec5baab1-396d-43c2-b0a5-5352c43e707a_SetDate">
    <vt:lpwstr>2019-06-25T09:44:11.7202853Z</vt:lpwstr>
  </property>
  <property fmtid="{D5CDD505-2E9C-101B-9397-08002B2CF9AE}" pid="6" name="MSIP_Label_ec5baab1-396d-43c2-b0a5-5352c43e707a_Name">
    <vt:lpwstr>Veřejné</vt:lpwstr>
  </property>
  <property fmtid="{D5CDD505-2E9C-101B-9397-08002B2CF9AE}" pid="7" name="MSIP_Label_ec5baab1-396d-43c2-b0a5-5352c43e707a_Application">
    <vt:lpwstr>Microsoft Azure Information Protection</vt:lpwstr>
  </property>
  <property fmtid="{D5CDD505-2E9C-101B-9397-08002B2CF9AE}" pid="8" name="MSIP_Label_ec5baab1-396d-43c2-b0a5-5352c43e707a_Extended_MSFT_Method">
    <vt:lpwstr>Manual</vt:lpwstr>
  </property>
  <property fmtid="{D5CDD505-2E9C-101B-9397-08002B2CF9AE}" pid="9" name="Sensitivity">
    <vt:lpwstr>Veřejné</vt:lpwstr>
  </property>
</Properties>
</file>