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6F7BD" w14:textId="1BAA1A67" w:rsidR="00C114FF" w:rsidRPr="00B41D57" w:rsidRDefault="00C114FF" w:rsidP="00E74050">
      <w:pPr>
        <w:tabs>
          <w:tab w:val="clear" w:pos="567"/>
        </w:tabs>
        <w:spacing w:line="240" w:lineRule="auto"/>
        <w:rPr>
          <w:szCs w:val="22"/>
        </w:rPr>
      </w:pPr>
    </w:p>
    <w:p w14:paraId="1CFAE7A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08DDFB19" w:rsidR="00C114FF" w:rsidRPr="00B41D57" w:rsidRDefault="001702FA" w:rsidP="00B81089">
      <w:pPr>
        <w:pStyle w:val="Style3"/>
        <w:numPr>
          <w:ilvl w:val="0"/>
          <w:numId w:val="0"/>
        </w:numPr>
      </w:pPr>
      <w:r>
        <w:t xml:space="preserve">B. </w:t>
      </w:r>
      <w:r w:rsidR="006A572D" w:rsidRPr="00B41D57">
        <w:t>PŘÍBALOVÁ INFORMACE</w:t>
      </w:r>
    </w:p>
    <w:p w14:paraId="43EC8B49" w14:textId="77777777" w:rsidR="00C114FF" w:rsidRPr="00B41D57" w:rsidRDefault="006A572D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6A572D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579083" w14:textId="77777777" w:rsidR="00C336AA" w:rsidRDefault="00C336AA" w:rsidP="00C336AA">
      <w:pPr>
        <w:tabs>
          <w:tab w:val="clear" w:pos="567"/>
        </w:tabs>
        <w:spacing w:line="240" w:lineRule="auto"/>
      </w:pPr>
      <w:r>
        <w:t>Procamidor 20 mg/ml injekční roztok</w:t>
      </w:r>
    </w:p>
    <w:p w14:paraId="674FB519" w14:textId="77777777" w:rsidR="00C336AA" w:rsidRPr="006048B2" w:rsidRDefault="00C336AA" w:rsidP="00C336AA">
      <w:pPr>
        <w:tabs>
          <w:tab w:val="clear" w:pos="567"/>
        </w:tabs>
        <w:spacing w:line="240" w:lineRule="auto"/>
        <w:rPr>
          <w:iCs/>
          <w:u w:color="1F497D"/>
        </w:rPr>
      </w:pP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6A572D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55F103BF" w14:textId="77777777" w:rsidR="00C336AA" w:rsidRDefault="00C336AA" w:rsidP="00C336AA">
      <w:pPr>
        <w:tabs>
          <w:tab w:val="clear" w:pos="567"/>
        </w:tabs>
        <w:spacing w:line="240" w:lineRule="auto"/>
        <w:rPr>
          <w:u w:color="1F497D"/>
        </w:rPr>
      </w:pPr>
    </w:p>
    <w:p w14:paraId="781F1DE6" w14:textId="180B3BB9" w:rsidR="00C336AA" w:rsidRPr="006048B2" w:rsidRDefault="008A14BD" w:rsidP="00C336AA">
      <w:pPr>
        <w:tabs>
          <w:tab w:val="clear" w:pos="567"/>
        </w:tabs>
        <w:spacing w:line="240" w:lineRule="auto"/>
        <w:rPr>
          <w:u w:color="1F497D"/>
        </w:rPr>
      </w:pPr>
      <w:r>
        <w:rPr>
          <w:u w:color="1F497D"/>
        </w:rPr>
        <w:t>Každý</w:t>
      </w:r>
      <w:r w:rsidR="00C336AA">
        <w:rPr>
          <w:u w:color="1F497D"/>
        </w:rPr>
        <w:t xml:space="preserve"> ml obsahuje:</w:t>
      </w:r>
    </w:p>
    <w:p w14:paraId="5CCB0866" w14:textId="77777777" w:rsidR="00C336AA" w:rsidRPr="006048B2" w:rsidRDefault="00C336AA" w:rsidP="00C336AA">
      <w:pPr>
        <w:tabs>
          <w:tab w:val="clear" w:pos="567"/>
          <w:tab w:val="right" w:pos="5245"/>
        </w:tabs>
        <w:spacing w:line="240" w:lineRule="auto"/>
        <w:rPr>
          <w:u w:color="1F497D"/>
        </w:rPr>
      </w:pPr>
    </w:p>
    <w:p w14:paraId="740E1707" w14:textId="77777777" w:rsidR="00C336AA" w:rsidRPr="006048B2" w:rsidRDefault="00C336AA" w:rsidP="00C336AA">
      <w:pPr>
        <w:tabs>
          <w:tab w:val="clear" w:pos="567"/>
          <w:tab w:val="right" w:pos="4820"/>
          <w:tab w:val="right" w:pos="5245"/>
        </w:tabs>
        <w:spacing w:line="240" w:lineRule="auto"/>
        <w:rPr>
          <w:b/>
          <w:u w:color="1F497D"/>
        </w:rPr>
      </w:pPr>
      <w:r>
        <w:rPr>
          <w:b/>
          <w:u w:color="1F497D"/>
        </w:rPr>
        <w:t>Léčivá látka:</w:t>
      </w:r>
    </w:p>
    <w:p w14:paraId="5B966FE9" w14:textId="77777777" w:rsidR="00C336AA" w:rsidRPr="006048B2" w:rsidRDefault="00C336AA" w:rsidP="00C336AA">
      <w:pPr>
        <w:tabs>
          <w:tab w:val="clear" w:pos="567"/>
          <w:tab w:val="left" w:pos="1701"/>
          <w:tab w:val="left" w:pos="5103"/>
        </w:tabs>
        <w:spacing w:line="240" w:lineRule="auto"/>
        <w:rPr>
          <w:iCs/>
          <w:u w:color="1F497D"/>
        </w:rPr>
      </w:pPr>
      <w:r>
        <w:t>Procaini hydrochloridum</w:t>
      </w:r>
      <w:r>
        <w:rPr>
          <w:u w:color="1F497D"/>
        </w:rPr>
        <w:tab/>
        <w:t>20 mg</w:t>
      </w:r>
    </w:p>
    <w:p w14:paraId="35502DF7" w14:textId="77777777" w:rsidR="00C336AA" w:rsidRPr="006048B2" w:rsidRDefault="00C336AA" w:rsidP="00C336AA">
      <w:pPr>
        <w:tabs>
          <w:tab w:val="clear" w:pos="567"/>
          <w:tab w:val="left" w:pos="1701"/>
          <w:tab w:val="left" w:pos="5103"/>
        </w:tabs>
        <w:spacing w:line="240" w:lineRule="auto"/>
        <w:rPr>
          <w:iCs/>
          <w:u w:color="1F497D"/>
        </w:rPr>
      </w:pPr>
      <w:r>
        <w:rPr>
          <w:u w:color="1F497D"/>
        </w:rPr>
        <w:t>(odpovídá procainum 17,3 mg)</w:t>
      </w:r>
    </w:p>
    <w:p w14:paraId="60001AEB" w14:textId="77777777" w:rsidR="00C336AA" w:rsidRPr="006048B2" w:rsidRDefault="00C336AA" w:rsidP="00C336AA">
      <w:pPr>
        <w:tabs>
          <w:tab w:val="clear" w:pos="567"/>
          <w:tab w:val="left" w:pos="1701"/>
          <w:tab w:val="left" w:pos="5103"/>
        </w:tabs>
        <w:spacing w:line="240" w:lineRule="auto"/>
        <w:rPr>
          <w:iCs/>
          <w:u w:color="1F497D"/>
        </w:rPr>
      </w:pPr>
    </w:p>
    <w:p w14:paraId="7F15A06E" w14:textId="77777777" w:rsidR="00C336AA" w:rsidRPr="006048B2" w:rsidRDefault="00C336AA" w:rsidP="00C336AA">
      <w:pPr>
        <w:tabs>
          <w:tab w:val="clear" w:pos="567"/>
          <w:tab w:val="left" w:pos="5103"/>
        </w:tabs>
        <w:spacing w:line="240" w:lineRule="auto"/>
        <w:rPr>
          <w:u w:color="1F497D"/>
        </w:rPr>
      </w:pPr>
      <w:r>
        <w:rPr>
          <w:b/>
          <w:u w:color="1F497D"/>
        </w:rPr>
        <w:t>Pomocné látky:</w:t>
      </w:r>
    </w:p>
    <w:p w14:paraId="7BB88DD9" w14:textId="77777777" w:rsidR="00C336AA" w:rsidRPr="006048B2" w:rsidRDefault="00C336AA" w:rsidP="00C336AA">
      <w:pPr>
        <w:tabs>
          <w:tab w:val="clear" w:pos="567"/>
          <w:tab w:val="left" w:pos="4678"/>
          <w:tab w:val="left" w:pos="5103"/>
        </w:tabs>
        <w:spacing w:line="240" w:lineRule="auto"/>
        <w:rPr>
          <w:u w:color="1F497D"/>
        </w:rPr>
      </w:pPr>
      <w:r>
        <w:t>Sodná sůl methylparabenu</w:t>
      </w:r>
      <w:r w:rsidDel="00B85D67">
        <w:rPr>
          <w:u w:color="1F497D"/>
        </w:rPr>
        <w:t xml:space="preserve"> </w:t>
      </w:r>
      <w:r>
        <w:rPr>
          <w:u w:color="1F497D"/>
        </w:rPr>
        <w:t>(E 219)</w:t>
      </w:r>
      <w:r>
        <w:rPr>
          <w:u w:color="1F497D"/>
        </w:rPr>
        <w:tab/>
      </w:r>
      <w:r>
        <w:rPr>
          <w:u w:color="1F497D"/>
        </w:rPr>
        <w:tab/>
        <w:t>1,14 mg</w:t>
      </w:r>
    </w:p>
    <w:p w14:paraId="7226C1A1" w14:textId="77777777" w:rsidR="00C336AA" w:rsidRPr="006048B2" w:rsidRDefault="00C336AA" w:rsidP="00C336AA">
      <w:pPr>
        <w:tabs>
          <w:tab w:val="clear" w:pos="567"/>
          <w:tab w:val="left" w:pos="5103"/>
        </w:tabs>
        <w:spacing w:line="240" w:lineRule="auto"/>
        <w:rPr>
          <w:u w:color="1F497D"/>
        </w:rPr>
      </w:pPr>
      <w:r>
        <w:rPr>
          <w:u w:color="1F497D"/>
        </w:rPr>
        <w:t>Disiřičitan sodný (E 223)</w:t>
      </w:r>
      <w:r>
        <w:rPr>
          <w:u w:color="1F497D"/>
        </w:rPr>
        <w:tab/>
        <w:t>1,00 mg</w:t>
      </w:r>
    </w:p>
    <w:p w14:paraId="53DF2ACF" w14:textId="77777777" w:rsidR="00C336AA" w:rsidRPr="006048B2" w:rsidRDefault="00C336AA" w:rsidP="00C336A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37A21A4" w14:textId="7388EC7F" w:rsidR="00C336AA" w:rsidRPr="006048B2" w:rsidRDefault="00C336AA" w:rsidP="00C336AA">
      <w:pPr>
        <w:tabs>
          <w:tab w:val="clear" w:pos="567"/>
        </w:tabs>
        <w:spacing w:line="240" w:lineRule="auto"/>
        <w:rPr>
          <w:u w:color="1F497D"/>
        </w:rPr>
      </w:pPr>
      <w:r>
        <w:rPr>
          <w:u w:color="1F497D"/>
        </w:rPr>
        <w:t>Čirý bezbarvý až světle žlutý roztok</w:t>
      </w:r>
      <w:r w:rsidR="000625DF">
        <w:rPr>
          <w:u w:color="1F497D"/>
        </w:rPr>
        <w:t>.</w:t>
      </w:r>
    </w:p>
    <w:p w14:paraId="6F694D44" w14:textId="77777777" w:rsidR="00C336AA" w:rsidRPr="006048B2" w:rsidRDefault="00C336AA" w:rsidP="00C336A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AC316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6A572D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0ECDDC79" w14:textId="77777777" w:rsidR="00C336AA" w:rsidRDefault="00C336A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82A245" w14:textId="246D43C7" w:rsidR="00C114FF" w:rsidRPr="00B41D57" w:rsidRDefault="00C336AA" w:rsidP="00A9226B">
      <w:pPr>
        <w:tabs>
          <w:tab w:val="clear" w:pos="567"/>
        </w:tabs>
        <w:spacing w:line="240" w:lineRule="auto"/>
        <w:rPr>
          <w:szCs w:val="22"/>
        </w:rPr>
      </w:pPr>
      <w:r w:rsidRPr="00C336AA">
        <w:rPr>
          <w:szCs w:val="22"/>
        </w:rPr>
        <w:t>Koně, skot, prasata, ovce, psi a kočky.</w:t>
      </w:r>
    </w:p>
    <w:p w14:paraId="409802D0" w14:textId="0873CE0A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B41AF1" w14:textId="77777777" w:rsidR="00F270F7" w:rsidRPr="00B41D57" w:rsidRDefault="00F270F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6A572D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32FBEDF0" w14:textId="77777777" w:rsidR="00390C3D" w:rsidRDefault="00390C3D" w:rsidP="00390C3D">
      <w:pPr>
        <w:spacing w:line="240" w:lineRule="auto"/>
        <w:rPr>
          <w:u w:color="1F497D"/>
        </w:rPr>
      </w:pPr>
    </w:p>
    <w:p w14:paraId="1F63F982" w14:textId="01FEE67A" w:rsidR="00390C3D" w:rsidRPr="006048B2" w:rsidRDefault="00390C3D" w:rsidP="00390C3D">
      <w:pPr>
        <w:spacing w:line="240" w:lineRule="auto"/>
        <w:rPr>
          <w:u w:color="1F497D"/>
        </w:rPr>
      </w:pPr>
      <w:r>
        <w:rPr>
          <w:u w:color="1F497D"/>
        </w:rPr>
        <w:t>Použití při</w:t>
      </w:r>
    </w:p>
    <w:p w14:paraId="5967B77B" w14:textId="77777777" w:rsidR="00390C3D" w:rsidRPr="00D6402E" w:rsidRDefault="00390C3D" w:rsidP="00390C3D">
      <w:pPr>
        <w:numPr>
          <w:ilvl w:val="0"/>
          <w:numId w:val="41"/>
        </w:numPr>
        <w:spacing w:line="240" w:lineRule="auto"/>
      </w:pPr>
      <w:r>
        <w:rPr>
          <w:u w:color="1F497D"/>
        </w:rPr>
        <w:t xml:space="preserve">infiltrační anestezii </w:t>
      </w:r>
      <w:r>
        <w:t>u koní, skotu, prasat, ovcí, psů a koček</w:t>
      </w:r>
    </w:p>
    <w:p w14:paraId="7AF6DFEB" w14:textId="77777777" w:rsidR="00390C3D" w:rsidRPr="006048B2" w:rsidRDefault="00390C3D" w:rsidP="00390C3D">
      <w:pPr>
        <w:numPr>
          <w:ilvl w:val="0"/>
          <w:numId w:val="41"/>
        </w:numPr>
        <w:spacing w:line="240" w:lineRule="auto"/>
        <w:rPr>
          <w:u w:color="1F497D"/>
        </w:rPr>
      </w:pPr>
      <w:r>
        <w:rPr>
          <w:u w:color="1F497D"/>
        </w:rPr>
        <w:t xml:space="preserve">svodné anestezii </w:t>
      </w:r>
      <w:r>
        <w:t>u psů a koček</w:t>
      </w:r>
    </w:p>
    <w:p w14:paraId="6BF92C56" w14:textId="77777777" w:rsidR="00390C3D" w:rsidRPr="006048B2" w:rsidRDefault="00390C3D" w:rsidP="00390C3D">
      <w:pPr>
        <w:numPr>
          <w:ilvl w:val="0"/>
          <w:numId w:val="41"/>
        </w:numPr>
        <w:spacing w:line="240" w:lineRule="auto"/>
        <w:rPr>
          <w:u w:color="1F497D"/>
        </w:rPr>
      </w:pPr>
      <w:r>
        <w:rPr>
          <w:u w:color="1F497D"/>
        </w:rPr>
        <w:t xml:space="preserve">epidurální anestezii </w:t>
      </w:r>
      <w:r>
        <w:t>u skotu, ovcí, prasat a psů</w:t>
      </w:r>
    </w:p>
    <w:p w14:paraId="5126C3B8" w14:textId="617A6A10" w:rsidR="00390C3D" w:rsidRDefault="00390C3D" w:rsidP="00390C3D">
      <w:pPr>
        <w:tabs>
          <w:tab w:val="clear" w:pos="567"/>
        </w:tabs>
        <w:spacing w:line="240" w:lineRule="auto"/>
        <w:rPr>
          <w:szCs w:val="22"/>
        </w:rPr>
      </w:pPr>
    </w:p>
    <w:p w14:paraId="3043D1D6" w14:textId="77777777" w:rsidR="00F270F7" w:rsidRPr="006048B2" w:rsidRDefault="00F270F7" w:rsidP="00390C3D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6A572D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885B1B" w14:textId="77777777" w:rsidR="00390C3D" w:rsidRPr="006048B2" w:rsidRDefault="00390C3D" w:rsidP="00390C3D">
      <w:pPr>
        <w:tabs>
          <w:tab w:val="clear" w:pos="567"/>
        </w:tabs>
        <w:spacing w:line="240" w:lineRule="auto"/>
        <w:rPr>
          <w:u w:color="1F497D"/>
        </w:rPr>
      </w:pPr>
      <w:r>
        <w:rPr>
          <w:u w:color="1F497D"/>
        </w:rPr>
        <w:t>Nepoužívat:</w:t>
      </w:r>
    </w:p>
    <w:p w14:paraId="181BF5D9" w14:textId="77777777" w:rsidR="00390C3D" w:rsidRPr="006048B2" w:rsidRDefault="00390C3D" w:rsidP="00390C3D">
      <w:pPr>
        <w:tabs>
          <w:tab w:val="clear" w:pos="567"/>
        </w:tabs>
        <w:spacing w:line="240" w:lineRule="auto"/>
        <w:rPr>
          <w:u w:color="1F497D"/>
        </w:rPr>
      </w:pPr>
      <w:r>
        <w:rPr>
          <w:u w:color="1F497D"/>
        </w:rPr>
        <w:t>- ve stavech šoku</w:t>
      </w:r>
    </w:p>
    <w:p w14:paraId="03B353E9" w14:textId="77777777" w:rsidR="00390C3D" w:rsidRPr="006048B2" w:rsidRDefault="00390C3D" w:rsidP="00390C3D">
      <w:pPr>
        <w:tabs>
          <w:tab w:val="clear" w:pos="567"/>
        </w:tabs>
        <w:spacing w:line="240" w:lineRule="auto"/>
        <w:rPr>
          <w:u w:color="1F497D"/>
        </w:rPr>
      </w:pPr>
      <w:r>
        <w:rPr>
          <w:u w:color="1F497D"/>
        </w:rPr>
        <w:t xml:space="preserve">- u zvířat s kardiovaskulárními onemocněními </w:t>
      </w:r>
    </w:p>
    <w:p w14:paraId="11A6CF77" w14:textId="77777777" w:rsidR="00390C3D" w:rsidRDefault="00390C3D" w:rsidP="00390C3D">
      <w:pPr>
        <w:tabs>
          <w:tab w:val="clear" w:pos="567"/>
        </w:tabs>
        <w:spacing w:line="240" w:lineRule="auto"/>
        <w:rPr>
          <w:u w:color="1F497D"/>
        </w:rPr>
      </w:pPr>
      <w:r>
        <w:rPr>
          <w:u w:color="1F497D"/>
        </w:rPr>
        <w:t>- u zvířat, která jsou léčena sulfonamidy</w:t>
      </w:r>
    </w:p>
    <w:p w14:paraId="4771B616" w14:textId="77777777" w:rsidR="00390C3D" w:rsidRPr="00860D8E" w:rsidRDefault="00390C3D" w:rsidP="00390C3D">
      <w:pPr>
        <w:tabs>
          <w:tab w:val="clear" w:pos="567"/>
        </w:tabs>
        <w:spacing w:line="240" w:lineRule="auto"/>
      </w:pPr>
      <w:r>
        <w:t>- u zvířat léčených fenothiaziny (viz rovněž bod "Zvláštní upozornění")</w:t>
      </w:r>
    </w:p>
    <w:p w14:paraId="70634A1F" w14:textId="2ADC87A0" w:rsidR="00390C3D" w:rsidRPr="006048B2" w:rsidRDefault="00390C3D" w:rsidP="00390C3D">
      <w:pPr>
        <w:tabs>
          <w:tab w:val="clear" w:pos="567"/>
        </w:tabs>
        <w:spacing w:line="240" w:lineRule="auto"/>
        <w:rPr>
          <w:u w:color="1F497D"/>
        </w:rPr>
      </w:pPr>
      <w:r>
        <w:rPr>
          <w:u w:color="1F497D"/>
        </w:rPr>
        <w:t xml:space="preserve">- při zánětlivých změnách tkáně v místě </w:t>
      </w:r>
      <w:r w:rsidR="007F0070">
        <w:rPr>
          <w:u w:color="1F497D"/>
        </w:rPr>
        <w:t xml:space="preserve">podání </w:t>
      </w:r>
    </w:p>
    <w:p w14:paraId="2C1F8930" w14:textId="77777777" w:rsidR="00390C3D" w:rsidRPr="006048B2" w:rsidRDefault="00390C3D" w:rsidP="00390C3D">
      <w:pPr>
        <w:tabs>
          <w:tab w:val="clear" w:pos="567"/>
        </w:tabs>
        <w:spacing w:line="240" w:lineRule="auto"/>
        <w:rPr>
          <w:u w:color="1F497D"/>
        </w:rPr>
      </w:pPr>
    </w:p>
    <w:p w14:paraId="50DECF14" w14:textId="77777777" w:rsidR="00390C3D" w:rsidRPr="006048B2" w:rsidRDefault="00390C3D" w:rsidP="00390C3D">
      <w:pPr>
        <w:tabs>
          <w:tab w:val="clear" w:pos="567"/>
        </w:tabs>
        <w:spacing w:line="240" w:lineRule="auto"/>
        <w:rPr>
          <w:u w:color="1F497D"/>
        </w:rPr>
      </w:pPr>
      <w:r>
        <w:rPr>
          <w:u w:color="1F497D"/>
        </w:rPr>
        <w:t>Nepoužívat v případě přecitlivělosti na léčivou látku nebo na některou z pomocných látek.</w:t>
      </w:r>
    </w:p>
    <w:p w14:paraId="0EBB078A" w14:textId="77777777" w:rsidR="00390C3D" w:rsidRPr="006048B2" w:rsidRDefault="00390C3D" w:rsidP="00390C3D">
      <w:pPr>
        <w:tabs>
          <w:tab w:val="clear" w:pos="567"/>
        </w:tabs>
        <w:spacing w:line="240" w:lineRule="auto"/>
        <w:rPr>
          <w:u w:color="1F497D"/>
        </w:rPr>
      </w:pPr>
      <w:r>
        <w:rPr>
          <w:u w:color="1F497D"/>
        </w:rPr>
        <w:t>Nepoužívat v případě přecitlivělosti na lokální anestetika ze skupiny esterů, nebo v případě možných alergických křížových reakcí na deriváty kyseliny p-aminobenzoové a sulfonamidů.</w:t>
      </w:r>
    </w:p>
    <w:p w14:paraId="381CE15F" w14:textId="77777777" w:rsidR="00390C3D" w:rsidRPr="006048B2" w:rsidRDefault="00390C3D" w:rsidP="00390C3D">
      <w:pPr>
        <w:tabs>
          <w:tab w:val="clear" w:pos="567"/>
        </w:tabs>
        <w:spacing w:line="240" w:lineRule="auto"/>
        <w:rPr>
          <w:u w:color="1F497D"/>
        </w:rPr>
      </w:pPr>
      <w:r>
        <w:rPr>
          <w:u w:color="1F497D"/>
        </w:rPr>
        <w:t xml:space="preserve">Nepodávat </w:t>
      </w:r>
      <w:proofErr w:type="spellStart"/>
      <w:r>
        <w:rPr>
          <w:u w:color="1F497D"/>
        </w:rPr>
        <w:t>intraartikulárně</w:t>
      </w:r>
      <w:proofErr w:type="spellEnd"/>
      <w:r>
        <w:rPr>
          <w:u w:color="1F497D"/>
        </w:rPr>
        <w:t>.</w:t>
      </w:r>
    </w:p>
    <w:p w14:paraId="46FEC1BE" w14:textId="34D5D968" w:rsidR="00390C3D" w:rsidRDefault="00390C3D" w:rsidP="00390C3D">
      <w:pPr>
        <w:tabs>
          <w:tab w:val="clear" w:pos="567"/>
        </w:tabs>
        <w:spacing w:line="240" w:lineRule="auto"/>
        <w:rPr>
          <w:szCs w:val="22"/>
        </w:rPr>
      </w:pPr>
    </w:p>
    <w:p w14:paraId="0B023C62" w14:textId="77777777" w:rsidR="00F270F7" w:rsidRPr="006048B2" w:rsidRDefault="00F270F7" w:rsidP="00390C3D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6A572D" w:rsidP="00B13B6D">
      <w:pPr>
        <w:pStyle w:val="Style1"/>
      </w:pPr>
      <w:r w:rsidRPr="00B81089">
        <w:rPr>
          <w:highlight w:val="lightGray"/>
        </w:rPr>
        <w:t>6.</w:t>
      </w:r>
      <w:r w:rsidRPr="00006A10">
        <w:tab/>
        <w:t>Zvláštní upozornění</w:t>
      </w:r>
    </w:p>
    <w:p w14:paraId="72546E2A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8C495" w14:textId="37FE6326" w:rsidR="000625DF" w:rsidRPr="00B41D57" w:rsidRDefault="000625D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upozornění</w:t>
      </w:r>
      <w:r>
        <w:rPr>
          <w:szCs w:val="22"/>
          <w:u w:val="single"/>
        </w:rPr>
        <w:t>:</w:t>
      </w:r>
    </w:p>
    <w:p w14:paraId="56F32855" w14:textId="694BCC88" w:rsidR="00006A10" w:rsidRDefault="00006A10" w:rsidP="00390C3D">
      <w:pPr>
        <w:spacing w:line="240" w:lineRule="auto"/>
        <w:rPr>
          <w:u w:color="1F497D"/>
        </w:rPr>
      </w:pPr>
      <w:r w:rsidRPr="00006A10">
        <w:rPr>
          <w:u w:color="1F497D"/>
        </w:rPr>
        <w:t>Lokální anestetický účinek prokainu nastupuje po 5 až 10 minutách (u epidurální</w:t>
      </w:r>
      <w:r w:rsidR="007F0070">
        <w:rPr>
          <w:u w:color="1F497D"/>
        </w:rPr>
        <w:t>ho podání</w:t>
      </w:r>
      <w:r w:rsidRPr="00006A10">
        <w:rPr>
          <w:u w:color="1F497D"/>
        </w:rPr>
        <w:t xml:space="preserve"> po 15 až 20 minutách). Doba trvání účinku je krátká (max. 30 až 60 minut). Nástup anestetického účinku závisí také na cílovém druhu a věku zvířete.</w:t>
      </w:r>
    </w:p>
    <w:p w14:paraId="72762EEF" w14:textId="3F14AF00" w:rsidR="00390C3D" w:rsidRPr="006048B2" w:rsidRDefault="00390C3D" w:rsidP="00390C3D">
      <w:pPr>
        <w:spacing w:line="240" w:lineRule="auto"/>
        <w:rPr>
          <w:u w:color="1F497D"/>
        </w:rPr>
      </w:pPr>
      <w:r>
        <w:rPr>
          <w:u w:color="1F497D"/>
        </w:rPr>
        <w:lastRenderedPageBreak/>
        <w:t xml:space="preserve">V jednotlivých případech může vést epidurální </w:t>
      </w:r>
      <w:r w:rsidR="007F0070">
        <w:rPr>
          <w:u w:color="1F497D"/>
        </w:rPr>
        <w:t xml:space="preserve">podání </w:t>
      </w:r>
      <w:r>
        <w:rPr>
          <w:u w:color="1F497D"/>
        </w:rPr>
        <w:t xml:space="preserve">lokálního anestetika k nedostatečné anestezii u skotu. Možnou příčinou mohou být nedostatečně </w:t>
      </w:r>
      <w:r>
        <w:t>uzavřené meziobratlové otvory</w:t>
      </w:r>
      <w:r>
        <w:rPr>
          <w:u w:color="1F497D"/>
        </w:rPr>
        <w:t xml:space="preserve">, což umožňuje únik anestetika do peritoneální dutiny. Významná akumulace tuku v místě </w:t>
      </w:r>
      <w:r w:rsidR="007F0070">
        <w:rPr>
          <w:u w:color="1F497D"/>
        </w:rPr>
        <w:t xml:space="preserve">podání </w:t>
      </w:r>
      <w:r>
        <w:rPr>
          <w:u w:color="1F497D"/>
        </w:rPr>
        <w:t>může být také příčinou nedostatečné anestezie, způsobené sníženou difuzí lokálního anestetika do epidurálního prostoru.</w:t>
      </w:r>
    </w:p>
    <w:p w14:paraId="3AF36FF3" w14:textId="77777777" w:rsidR="00390C3D" w:rsidRDefault="00390C3D" w:rsidP="00390C3D">
      <w:pPr>
        <w:keepNext/>
        <w:keepLines/>
        <w:rPr>
          <w:szCs w:val="22"/>
          <w:u w:val="single"/>
        </w:rPr>
      </w:pPr>
    </w:p>
    <w:p w14:paraId="281A9120" w14:textId="13F96085" w:rsidR="00390C3D" w:rsidRPr="00CD294A" w:rsidRDefault="000625DF" w:rsidP="00390C3D">
      <w:pPr>
        <w:keepNext/>
        <w:keepLines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="00390C3D">
        <w:rPr>
          <w:u w:val="single"/>
        </w:rPr>
        <w:t>:</w:t>
      </w:r>
    </w:p>
    <w:p w14:paraId="1E3E35EB" w14:textId="77777777" w:rsidR="00390C3D" w:rsidRPr="007425D9" w:rsidRDefault="00390C3D" w:rsidP="00390C3D">
      <w:r w:rsidRPr="001E3B03">
        <w:t>Tento veterinární léčivý přípravek neobsahuje vazokonstriktory, proto je trvání účinku krátké.</w:t>
      </w:r>
    </w:p>
    <w:p w14:paraId="53A7422D" w14:textId="77777777" w:rsidR="00390C3D" w:rsidRDefault="00390C3D" w:rsidP="00390C3D">
      <w:r>
        <w:t>Jako všechna ostatní lokální anestetika je třeba používat prokain s opatrností u zvířat trpících epilepsií, poruchami vodivosti srdce, bradykardií, hypovolemickým šokem, změnami respirační funkce a renální funkce.</w:t>
      </w:r>
    </w:p>
    <w:p w14:paraId="20707C61" w14:textId="77777777" w:rsidR="00EA7CE1" w:rsidRDefault="00EA7CE1" w:rsidP="00390C3D"/>
    <w:p w14:paraId="16D35C43" w14:textId="77777777" w:rsidR="00EA7CE1" w:rsidRPr="00B41D57" w:rsidRDefault="00EA7CE1" w:rsidP="00B81089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6FC60CCA" w14:textId="77777777" w:rsidR="00EA7CE1" w:rsidRPr="00D97973" w:rsidRDefault="00EA7CE1" w:rsidP="00EA7CE1">
      <w:pPr>
        <w:tabs>
          <w:tab w:val="clear" w:pos="567"/>
        </w:tabs>
        <w:spacing w:line="240" w:lineRule="auto"/>
      </w:pPr>
      <w:r>
        <w:t>Zabraňte přímému kontaktu injekčního roztoku s kůží.</w:t>
      </w:r>
    </w:p>
    <w:p w14:paraId="1BE59D77" w14:textId="77777777" w:rsidR="00EA7CE1" w:rsidRDefault="00EA7CE1" w:rsidP="00EA7CE1">
      <w:pPr>
        <w:tabs>
          <w:tab w:val="clear" w:pos="567"/>
        </w:tabs>
        <w:spacing w:line="240" w:lineRule="auto"/>
      </w:pPr>
      <w:r>
        <w:t xml:space="preserve">Lidé se známou přecitlivělostí na prokain hydrochlorid by se měli vyhnout kontaktu s veterinárním léčivým přípravkem. V případě náhodného zasažení kůže nebo očí ihned omyjte </w:t>
      </w:r>
      <w:r>
        <w:rPr>
          <w:u w:color="1F497D"/>
        </w:rPr>
        <w:t>postižená místa</w:t>
      </w:r>
      <w:r>
        <w:t xml:space="preserve"> velkým množstvím vody. Dojde-li k podráždění, vyhledejte ihned lékařskou pomoc.</w:t>
      </w:r>
    </w:p>
    <w:p w14:paraId="52D6B047" w14:textId="178A78FB" w:rsidR="00EA7CE1" w:rsidRPr="002A5992" w:rsidRDefault="00EA7CE1" w:rsidP="00EA7CE1">
      <w:pPr>
        <w:tabs>
          <w:tab w:val="clear" w:pos="567"/>
        </w:tabs>
        <w:spacing w:line="240" w:lineRule="auto"/>
      </w:pPr>
      <w:r>
        <w:t xml:space="preserve">V případě náhodného sebepoškození injekčně </w:t>
      </w:r>
      <w:r w:rsidR="00CB7809">
        <w:t>podaným</w:t>
      </w:r>
      <w:r>
        <w:t xml:space="preserve"> přípravkem vyhledejte ihned lékařskou pomoc a ukažte příbalovou informaci nebo etiketu praktickému lékaři.</w:t>
      </w:r>
    </w:p>
    <w:p w14:paraId="3A0B32C7" w14:textId="77777777" w:rsidR="00EA7CE1" w:rsidRDefault="00EA7CE1" w:rsidP="00390C3D">
      <w:pPr>
        <w:tabs>
          <w:tab w:val="clear" w:pos="567"/>
        </w:tabs>
        <w:spacing w:line="240" w:lineRule="auto"/>
        <w:rPr>
          <w:u w:val="single"/>
        </w:rPr>
      </w:pPr>
    </w:p>
    <w:p w14:paraId="3962FB43" w14:textId="5EE3CF8E" w:rsidR="00390C3D" w:rsidRPr="006048B2" w:rsidRDefault="00EA7CE1" w:rsidP="00390C3D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Březost a laktace</w:t>
      </w:r>
      <w:r w:rsidR="00390C3D">
        <w:rPr>
          <w:u w:val="single"/>
        </w:rPr>
        <w:t>:</w:t>
      </w:r>
    </w:p>
    <w:p w14:paraId="254E1DD2" w14:textId="387266DD" w:rsidR="00390C3D" w:rsidRDefault="00305F98" w:rsidP="00390C3D">
      <w:pPr>
        <w:tabs>
          <w:tab w:val="clear" w:pos="567"/>
        </w:tabs>
        <w:spacing w:line="240" w:lineRule="auto"/>
        <w:rPr>
          <w:u w:color="1F497D"/>
        </w:rPr>
      </w:pPr>
      <w:r w:rsidRPr="00305F98">
        <w:rPr>
          <w:u w:color="1F497D"/>
        </w:rPr>
        <w:t xml:space="preserve">Bezpečnost veterinárního léčivého přípravku nebyla během </w:t>
      </w:r>
      <w:r>
        <w:rPr>
          <w:u w:color="1F497D"/>
        </w:rPr>
        <w:t>březosti</w:t>
      </w:r>
      <w:r w:rsidRPr="00305F98">
        <w:rPr>
          <w:u w:color="1F497D"/>
        </w:rPr>
        <w:t xml:space="preserve"> a </w:t>
      </w:r>
      <w:r>
        <w:rPr>
          <w:u w:color="1F497D"/>
        </w:rPr>
        <w:t>laktace</w:t>
      </w:r>
      <w:r w:rsidRPr="00305F98">
        <w:rPr>
          <w:u w:color="1F497D"/>
        </w:rPr>
        <w:t xml:space="preserve"> stanovena. </w:t>
      </w:r>
      <w:r w:rsidR="00390C3D">
        <w:rPr>
          <w:u w:color="1F497D"/>
        </w:rPr>
        <w:t xml:space="preserve">Prokain prochází placentární bariérou a je vylučován do mléka. </w:t>
      </w:r>
      <w:r w:rsidR="00390C3D" w:rsidRPr="00EE0D20">
        <w:rPr>
          <w:u w:color="1F497D"/>
        </w:rPr>
        <w:t>Použít pouze po zvážení terapeutického prospěchu a rizika příslušným veterinárním lékařem</w:t>
      </w:r>
      <w:r w:rsidR="00390C3D">
        <w:rPr>
          <w:u w:color="1F497D"/>
        </w:rPr>
        <w:t>.</w:t>
      </w:r>
    </w:p>
    <w:p w14:paraId="40DACB05" w14:textId="77777777" w:rsidR="00390C3D" w:rsidRPr="006048B2" w:rsidRDefault="00390C3D" w:rsidP="00390C3D">
      <w:pPr>
        <w:tabs>
          <w:tab w:val="clear" w:pos="567"/>
        </w:tabs>
        <w:spacing w:line="240" w:lineRule="auto"/>
        <w:rPr>
          <w:szCs w:val="22"/>
        </w:rPr>
      </w:pPr>
    </w:p>
    <w:p w14:paraId="24AB4E78" w14:textId="77777777" w:rsidR="00390C3D" w:rsidRDefault="00390C3D" w:rsidP="00390C3D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Interakce s dalšími léčivými přípravky a další formy interakce:</w:t>
      </w:r>
    </w:p>
    <w:p w14:paraId="5AEE084A" w14:textId="77777777" w:rsidR="00390C3D" w:rsidRPr="006048B2" w:rsidRDefault="00390C3D" w:rsidP="00390C3D">
      <w:pPr>
        <w:tabs>
          <w:tab w:val="clear" w:pos="567"/>
        </w:tabs>
        <w:spacing w:line="240" w:lineRule="auto"/>
        <w:rPr>
          <w:u w:color="1F497D"/>
        </w:rPr>
      </w:pPr>
      <w:r>
        <w:rPr>
          <w:u w:color="1F497D"/>
        </w:rPr>
        <w:t>Epidurální anestezie je kontraindikována při současném používání fenothiazinů jako transkvilizačních prostředků (protože zesilují hypotenzní účinek prokainu).</w:t>
      </w:r>
    </w:p>
    <w:p w14:paraId="78C0EFA6" w14:textId="77777777" w:rsidR="00390C3D" w:rsidRPr="006048B2" w:rsidRDefault="00390C3D" w:rsidP="00390C3D">
      <w:pPr>
        <w:tabs>
          <w:tab w:val="clear" w:pos="567"/>
        </w:tabs>
        <w:spacing w:line="240" w:lineRule="auto"/>
        <w:rPr>
          <w:u w:color="1F497D"/>
        </w:rPr>
      </w:pPr>
      <w:r>
        <w:rPr>
          <w:u w:color="1F497D"/>
        </w:rPr>
        <w:t>Antibakteriální působení sulfonamidů je v místě podání prokainu sníženo.</w:t>
      </w:r>
    </w:p>
    <w:p w14:paraId="1CB69B4F" w14:textId="77777777" w:rsidR="00390C3D" w:rsidRPr="006048B2" w:rsidRDefault="00390C3D" w:rsidP="00390C3D">
      <w:pPr>
        <w:tabs>
          <w:tab w:val="clear" w:pos="567"/>
        </w:tabs>
        <w:spacing w:line="240" w:lineRule="auto"/>
        <w:rPr>
          <w:u w:color="1F497D"/>
        </w:rPr>
      </w:pPr>
      <w:r>
        <w:rPr>
          <w:u w:color="1F497D"/>
        </w:rPr>
        <w:t>Prokain prodlužujte účinek svalových relaxantů.</w:t>
      </w:r>
    </w:p>
    <w:p w14:paraId="2470DDAC" w14:textId="77777777" w:rsidR="00390C3D" w:rsidRPr="006048B2" w:rsidRDefault="00390C3D" w:rsidP="00390C3D">
      <w:pPr>
        <w:tabs>
          <w:tab w:val="clear" w:pos="567"/>
        </w:tabs>
        <w:spacing w:line="240" w:lineRule="auto"/>
        <w:rPr>
          <w:u w:color="1F497D"/>
        </w:rPr>
      </w:pPr>
      <w:r>
        <w:rPr>
          <w:u w:color="1F497D"/>
        </w:rPr>
        <w:t>Prokain zvyšuje účinek antiarytmik, např. prokainamidu.</w:t>
      </w:r>
    </w:p>
    <w:p w14:paraId="18F4DD43" w14:textId="77777777" w:rsidR="00390C3D" w:rsidRPr="006048B2" w:rsidRDefault="00390C3D" w:rsidP="00390C3D">
      <w:pPr>
        <w:tabs>
          <w:tab w:val="clear" w:pos="567"/>
        </w:tabs>
        <w:spacing w:line="240" w:lineRule="auto"/>
        <w:rPr>
          <w:szCs w:val="22"/>
        </w:rPr>
      </w:pPr>
    </w:p>
    <w:p w14:paraId="04D91BA6" w14:textId="6303B4A9" w:rsidR="00390C3D" w:rsidRPr="006048B2" w:rsidRDefault="00390C3D" w:rsidP="00390C3D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Předávkování:</w:t>
      </w:r>
    </w:p>
    <w:p w14:paraId="18066DA6" w14:textId="77777777" w:rsidR="00390C3D" w:rsidRPr="008135A6" w:rsidRDefault="00390C3D" w:rsidP="00390C3D">
      <w:pPr>
        <w:rPr>
          <w:szCs w:val="22"/>
        </w:rPr>
      </w:pPr>
      <w:r>
        <w:t>Příznaky po předávkování odpovídají příznakům, které se projeví po neúmyslné intravaskulární injekci, jak je popsáno v bodu “Nežádoucí účinky”.</w:t>
      </w:r>
    </w:p>
    <w:p w14:paraId="49A93193" w14:textId="77777777" w:rsidR="00390C3D" w:rsidRDefault="00390C3D" w:rsidP="00390C3D">
      <w:pPr>
        <w:tabs>
          <w:tab w:val="clear" w:pos="567"/>
        </w:tabs>
        <w:spacing w:line="240" w:lineRule="auto"/>
        <w:rPr>
          <w:szCs w:val="22"/>
        </w:rPr>
      </w:pPr>
    </w:p>
    <w:p w14:paraId="550FCA25" w14:textId="4DEB3ED5" w:rsidR="00EA7CE1" w:rsidRPr="00C2293C" w:rsidRDefault="00EA7CE1" w:rsidP="00EA7CE1">
      <w:pPr>
        <w:rPr>
          <w:szCs w:val="22"/>
          <w:highlight w:val="lightGray"/>
        </w:rPr>
      </w:pPr>
      <w:r>
        <w:rPr>
          <w:szCs w:val="22"/>
          <w:highlight w:val="lightGray"/>
          <w:u w:val="single"/>
        </w:rPr>
        <w:t xml:space="preserve">&lt; </w:t>
      </w:r>
      <w:r w:rsidRPr="00C2293C">
        <w:rPr>
          <w:szCs w:val="22"/>
          <w:highlight w:val="lightGray"/>
          <w:u w:val="single"/>
        </w:rPr>
        <w:t>Zvláštní omezení použití a zvláštní podmínky pro použití</w:t>
      </w:r>
      <w:r w:rsidRPr="00C2293C">
        <w:rPr>
          <w:highlight w:val="lightGray"/>
        </w:rPr>
        <w:t>:</w:t>
      </w:r>
      <w:r>
        <w:rPr>
          <w:highlight w:val="lightGray"/>
        </w:rPr>
        <w:t xml:space="preserve"> &gt;</w:t>
      </w:r>
    </w:p>
    <w:p w14:paraId="7E796E0A" w14:textId="77777777" w:rsidR="00EA7CE1" w:rsidRDefault="00EA7CE1" w:rsidP="00390C3D">
      <w:pPr>
        <w:tabs>
          <w:tab w:val="clear" w:pos="567"/>
        </w:tabs>
        <w:spacing w:line="240" w:lineRule="auto"/>
        <w:rPr>
          <w:szCs w:val="22"/>
        </w:rPr>
      </w:pPr>
    </w:p>
    <w:p w14:paraId="1AFDEE52" w14:textId="77777777" w:rsidR="00EA7CE1" w:rsidRPr="00D8581C" w:rsidRDefault="00EA7CE1" w:rsidP="00390C3D">
      <w:pPr>
        <w:tabs>
          <w:tab w:val="clear" w:pos="567"/>
        </w:tabs>
        <w:spacing w:line="240" w:lineRule="auto"/>
        <w:rPr>
          <w:szCs w:val="22"/>
        </w:rPr>
      </w:pPr>
    </w:p>
    <w:p w14:paraId="7ADFBE0C" w14:textId="551BF76D" w:rsidR="00390C3D" w:rsidRPr="006048B2" w:rsidRDefault="00EA7CE1" w:rsidP="00390C3D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="00390C3D" w:rsidRPr="00CD6CF5">
        <w:rPr>
          <w:u w:val="single"/>
        </w:rPr>
        <w:t>:</w:t>
      </w:r>
    </w:p>
    <w:p w14:paraId="748AD6E8" w14:textId="77777777" w:rsidR="00390C3D" w:rsidRPr="00EE0D20" w:rsidRDefault="00390C3D" w:rsidP="00390C3D">
      <w:pPr>
        <w:tabs>
          <w:tab w:val="clear" w:pos="567"/>
        </w:tabs>
        <w:spacing w:line="240" w:lineRule="auto"/>
      </w:pPr>
      <w:r w:rsidRPr="00EE0D20">
        <w:t>Studie kompatibility nejsou k dispozici, a proto tento veterinární léčivý přípravek nesmí být mísen s žádnými dalšími veterinárními léčivými přípravky.</w:t>
      </w:r>
    </w:p>
    <w:p w14:paraId="537AF476" w14:textId="251DF2F1" w:rsidR="00390C3D" w:rsidRPr="006048B2" w:rsidRDefault="00390C3D" w:rsidP="00EA7CE1">
      <w:pPr>
        <w:tabs>
          <w:tab w:val="clear" w:pos="567"/>
          <w:tab w:val="left" w:pos="0"/>
        </w:tabs>
        <w:jc w:val="both"/>
        <w:rPr>
          <w:u w:color="1F497D"/>
        </w:rPr>
      </w:pP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Default="006A572D" w:rsidP="00B13B6D">
      <w:pPr>
        <w:pStyle w:val="Style1"/>
      </w:pPr>
      <w:r w:rsidRPr="00B81089">
        <w:rPr>
          <w:highlight w:val="lightGray"/>
        </w:rPr>
        <w:t>7.</w:t>
      </w:r>
      <w:r w:rsidRPr="00947198">
        <w:tab/>
        <w:t>Nežádoucí účinky</w:t>
      </w:r>
    </w:p>
    <w:p w14:paraId="2EDB234B" w14:textId="77777777" w:rsidR="00EC5200" w:rsidRDefault="00EC5200" w:rsidP="00B13B6D">
      <w:pPr>
        <w:pStyle w:val="Style1"/>
      </w:pPr>
    </w:p>
    <w:p w14:paraId="184C6C0E" w14:textId="0DBFDEDC" w:rsidR="00EC5200" w:rsidRDefault="00EC5200" w:rsidP="00EC5200">
      <w:pPr>
        <w:pStyle w:val="Style1"/>
      </w:pPr>
      <w:r w:rsidRPr="00EC5200">
        <w:t>Koně, skot, prasata, ovce, psi a kočky:</w:t>
      </w:r>
    </w:p>
    <w:p w14:paraId="14D5476F" w14:textId="77777777" w:rsidR="00473CA3" w:rsidRPr="00EC5200" w:rsidRDefault="00473CA3" w:rsidP="00EC5200">
      <w:pPr>
        <w:pStyle w:val="Style1"/>
      </w:pPr>
    </w:p>
    <w:p w14:paraId="46DA0AA9" w14:textId="2FD0D644" w:rsidR="00EC5200" w:rsidRPr="00EA7CE1" w:rsidRDefault="00EC5200" w:rsidP="00EC5200">
      <w:pPr>
        <w:pStyle w:val="Style1"/>
        <w:rPr>
          <w:b w:val="0"/>
          <w:bCs/>
        </w:rPr>
      </w:pPr>
      <w:r>
        <w:rPr>
          <w:b w:val="0"/>
          <w:bCs/>
        </w:rPr>
        <w:t xml:space="preserve">Časté </w:t>
      </w:r>
      <w:r w:rsidRPr="00EA7CE1">
        <w:rPr>
          <w:b w:val="0"/>
          <w:bCs/>
        </w:rPr>
        <w:t>(1 až 10 zvířat / 100 ošetřených zvířat):</w:t>
      </w:r>
    </w:p>
    <w:p w14:paraId="35D7CA5D" w14:textId="77777777" w:rsidR="00EC5200" w:rsidRPr="00EA7CE1" w:rsidRDefault="00EC5200" w:rsidP="00EC5200">
      <w:pPr>
        <w:pStyle w:val="Style1"/>
        <w:rPr>
          <w:b w:val="0"/>
          <w:bCs/>
        </w:rPr>
      </w:pPr>
      <w:r w:rsidRPr="00EA7CE1">
        <w:rPr>
          <w:b w:val="0"/>
          <w:bCs/>
        </w:rPr>
        <w:t>Alergická reakce</w:t>
      </w:r>
      <w:r w:rsidRPr="00EA7CE1">
        <w:rPr>
          <w:b w:val="0"/>
          <w:bCs/>
          <w:vertAlign w:val="superscript"/>
        </w:rPr>
        <w:t>1</w:t>
      </w:r>
    </w:p>
    <w:p w14:paraId="327B2AE0" w14:textId="77777777" w:rsidR="00EC5200" w:rsidRPr="00EA7CE1" w:rsidRDefault="00EC5200" w:rsidP="00EC5200">
      <w:pPr>
        <w:pStyle w:val="Style1"/>
        <w:rPr>
          <w:b w:val="0"/>
          <w:bCs/>
        </w:rPr>
      </w:pPr>
    </w:p>
    <w:p w14:paraId="3A28AC17" w14:textId="77777777" w:rsidR="00EC5200" w:rsidRPr="00EA7CE1" w:rsidRDefault="00EC5200" w:rsidP="00EC5200">
      <w:pPr>
        <w:pStyle w:val="Style1"/>
        <w:rPr>
          <w:b w:val="0"/>
          <w:bCs/>
        </w:rPr>
      </w:pPr>
      <w:r w:rsidRPr="00EA7CE1">
        <w:rPr>
          <w:b w:val="0"/>
          <w:bCs/>
        </w:rPr>
        <w:t>Vzácné (1 až 10 zvířat / 10 000 ošetřených zvířat):</w:t>
      </w:r>
    </w:p>
    <w:p w14:paraId="455ECA98" w14:textId="0D3B82FD" w:rsidR="00EC5200" w:rsidRPr="00EA7CE1" w:rsidRDefault="00EC5200" w:rsidP="00EC5200">
      <w:pPr>
        <w:pStyle w:val="Style1"/>
        <w:rPr>
          <w:b w:val="0"/>
          <w:bCs/>
        </w:rPr>
      </w:pPr>
      <w:r>
        <w:rPr>
          <w:b w:val="0"/>
          <w:bCs/>
        </w:rPr>
        <w:t>Anafylaxe</w:t>
      </w:r>
      <w:r w:rsidRPr="00EA7CE1">
        <w:rPr>
          <w:b w:val="0"/>
          <w:bCs/>
          <w:vertAlign w:val="superscript"/>
        </w:rPr>
        <w:t>2</w:t>
      </w:r>
    </w:p>
    <w:p w14:paraId="608EF3B2" w14:textId="77777777" w:rsidR="00EC5200" w:rsidRPr="00EA7CE1" w:rsidRDefault="00EC5200" w:rsidP="00EC5200">
      <w:pPr>
        <w:pStyle w:val="Style1"/>
        <w:rPr>
          <w:b w:val="0"/>
          <w:bCs/>
        </w:rPr>
      </w:pPr>
    </w:p>
    <w:p w14:paraId="6727E2A1" w14:textId="77777777" w:rsidR="00EC5200" w:rsidRPr="00EA7CE1" w:rsidRDefault="00EC5200" w:rsidP="00EC5200">
      <w:pPr>
        <w:pStyle w:val="Style1"/>
        <w:rPr>
          <w:b w:val="0"/>
          <w:bCs/>
        </w:rPr>
      </w:pPr>
      <w:r w:rsidRPr="00EA7CE1">
        <w:rPr>
          <w:b w:val="0"/>
          <w:bCs/>
        </w:rPr>
        <w:t>Neurčená četnost (z dostupných údajů nelze odhadnout):</w:t>
      </w:r>
    </w:p>
    <w:p w14:paraId="17629C13" w14:textId="1A92B695" w:rsidR="00EC5200" w:rsidRPr="00EA7CE1" w:rsidRDefault="00B76DA6" w:rsidP="00EC5200">
      <w:pPr>
        <w:pStyle w:val="Style1"/>
        <w:rPr>
          <w:b w:val="0"/>
          <w:bCs/>
        </w:rPr>
      </w:pPr>
      <w:r>
        <w:rPr>
          <w:b w:val="0"/>
          <w:bCs/>
        </w:rPr>
        <w:t>H</w:t>
      </w:r>
      <w:r w:rsidR="00EC5200" w:rsidRPr="00EA7CE1">
        <w:rPr>
          <w:b w:val="0"/>
          <w:bCs/>
        </w:rPr>
        <w:t>ypotenze</w:t>
      </w:r>
      <w:r>
        <w:rPr>
          <w:b w:val="0"/>
          <w:bCs/>
          <w:vertAlign w:val="superscript"/>
        </w:rPr>
        <w:t>3</w:t>
      </w:r>
      <w:r w:rsidR="00EC5200" w:rsidRPr="00EA7CE1">
        <w:rPr>
          <w:b w:val="0"/>
          <w:bCs/>
        </w:rPr>
        <w:t xml:space="preserve">, </w:t>
      </w:r>
      <w:r w:rsidR="00EC5200">
        <w:rPr>
          <w:b w:val="0"/>
          <w:bCs/>
        </w:rPr>
        <w:t>n</w:t>
      </w:r>
      <w:r w:rsidR="00EC5200" w:rsidRPr="00EA7CE1">
        <w:rPr>
          <w:b w:val="0"/>
          <w:bCs/>
        </w:rPr>
        <w:t>eklid</w:t>
      </w:r>
      <w:r>
        <w:rPr>
          <w:b w:val="0"/>
          <w:bCs/>
          <w:vertAlign w:val="superscript"/>
        </w:rPr>
        <w:t>4,5</w:t>
      </w:r>
      <w:r w:rsidR="00EC5200" w:rsidRPr="00EA7CE1">
        <w:rPr>
          <w:b w:val="0"/>
          <w:bCs/>
        </w:rPr>
        <w:t xml:space="preserve">, </w:t>
      </w:r>
      <w:r w:rsidR="00EC5200">
        <w:rPr>
          <w:b w:val="0"/>
          <w:bCs/>
        </w:rPr>
        <w:t>t</w:t>
      </w:r>
      <w:r w:rsidR="00EC5200" w:rsidRPr="00EA7CE1">
        <w:rPr>
          <w:b w:val="0"/>
          <w:bCs/>
        </w:rPr>
        <w:t>řes</w:t>
      </w:r>
      <w:r>
        <w:rPr>
          <w:b w:val="0"/>
          <w:bCs/>
          <w:vertAlign w:val="superscript"/>
        </w:rPr>
        <w:t>4,5</w:t>
      </w:r>
      <w:r w:rsidR="00EC5200" w:rsidRPr="00EA7CE1">
        <w:rPr>
          <w:b w:val="0"/>
          <w:bCs/>
        </w:rPr>
        <w:t xml:space="preserve">, </w:t>
      </w:r>
      <w:r w:rsidR="00EC5200">
        <w:rPr>
          <w:b w:val="0"/>
          <w:bCs/>
        </w:rPr>
        <w:t>k</w:t>
      </w:r>
      <w:r w:rsidR="00EC5200" w:rsidRPr="00EA7CE1">
        <w:rPr>
          <w:b w:val="0"/>
          <w:bCs/>
        </w:rPr>
        <w:t>řeče</w:t>
      </w:r>
      <w:r>
        <w:rPr>
          <w:b w:val="0"/>
          <w:bCs/>
          <w:vertAlign w:val="superscript"/>
        </w:rPr>
        <w:t>4,5</w:t>
      </w:r>
      <w:r w:rsidR="00EC5200" w:rsidRPr="00EA7CE1">
        <w:rPr>
          <w:b w:val="0"/>
          <w:bCs/>
        </w:rPr>
        <w:t xml:space="preserve">, </w:t>
      </w:r>
      <w:r w:rsidR="00EC5200">
        <w:rPr>
          <w:b w:val="0"/>
          <w:bCs/>
        </w:rPr>
        <w:t>útlum</w:t>
      </w:r>
      <w:r>
        <w:rPr>
          <w:b w:val="0"/>
          <w:bCs/>
          <w:vertAlign w:val="superscript"/>
        </w:rPr>
        <w:t>5</w:t>
      </w:r>
      <w:r w:rsidR="00EC5200" w:rsidRPr="00EA7CE1">
        <w:rPr>
          <w:b w:val="0"/>
          <w:bCs/>
        </w:rPr>
        <w:t xml:space="preserve">, </w:t>
      </w:r>
      <w:r w:rsidR="00EC5200">
        <w:rPr>
          <w:b w:val="0"/>
          <w:bCs/>
        </w:rPr>
        <w:t>s</w:t>
      </w:r>
      <w:r w:rsidR="00EC5200" w:rsidRPr="00EA7CE1">
        <w:rPr>
          <w:b w:val="0"/>
          <w:bCs/>
        </w:rPr>
        <w:t>mrt</w:t>
      </w:r>
      <w:r>
        <w:rPr>
          <w:b w:val="0"/>
          <w:bCs/>
          <w:vertAlign w:val="superscript"/>
        </w:rPr>
        <w:t>5,6</w:t>
      </w:r>
      <w:r w:rsidR="00EC5200" w:rsidRPr="00EA7CE1">
        <w:rPr>
          <w:b w:val="0"/>
          <w:bCs/>
        </w:rPr>
        <w:t>.</w:t>
      </w:r>
    </w:p>
    <w:p w14:paraId="490A7BDA" w14:textId="77777777" w:rsidR="00EC5200" w:rsidRDefault="00EC5200" w:rsidP="00B13B6D">
      <w:pPr>
        <w:pStyle w:val="Style1"/>
      </w:pPr>
    </w:p>
    <w:p w14:paraId="74AD677A" w14:textId="5A4CE196" w:rsidR="00B76DA6" w:rsidRDefault="00B76DA6" w:rsidP="00B76DA6">
      <w:r w:rsidRPr="000C7395">
        <w:rPr>
          <w:vertAlign w:val="superscript"/>
        </w:rPr>
        <w:lastRenderedPageBreak/>
        <w:t xml:space="preserve">1 </w:t>
      </w:r>
      <w:r w:rsidR="00473CA3">
        <w:t>K</w:t>
      </w:r>
      <w:r w:rsidRPr="005377D1">
        <w:t xml:space="preserve"> prokain</w:t>
      </w:r>
      <w:r w:rsidR="00473CA3">
        <w:t>u:</w:t>
      </w:r>
      <w:r w:rsidRPr="005377D1">
        <w:t xml:space="preserve"> </w:t>
      </w:r>
      <w:r w:rsidR="00473CA3">
        <w:t>P</w:t>
      </w:r>
      <w:r w:rsidRPr="005377D1">
        <w:t>řecitlivělost na lokální anestetika patřící do podskupiny esterů</w:t>
      </w:r>
      <w:r w:rsidR="00473CA3">
        <w:t xml:space="preserve"> je známá</w:t>
      </w:r>
      <w:r w:rsidRPr="005377D1">
        <w:t>. Měl</w:t>
      </w:r>
      <w:r w:rsidR="00473CA3">
        <w:t>a</w:t>
      </w:r>
      <w:r w:rsidRPr="005377D1">
        <w:t xml:space="preserve"> by </w:t>
      </w:r>
      <w:r w:rsidR="00473CA3">
        <w:t>být</w:t>
      </w:r>
      <w:r w:rsidRPr="005377D1">
        <w:t xml:space="preserve"> léč</w:t>
      </w:r>
      <w:r w:rsidR="00473CA3">
        <w:t>ena</w:t>
      </w:r>
      <w:r w:rsidRPr="005377D1">
        <w:t xml:space="preserve"> antihistaminiky nebo kortikoidy.</w:t>
      </w:r>
    </w:p>
    <w:p w14:paraId="79227C2A" w14:textId="52770AE3" w:rsidR="00900618" w:rsidRDefault="00900618" w:rsidP="00EC5200">
      <w:r w:rsidRPr="00900618">
        <w:rPr>
          <w:szCs w:val="22"/>
          <w:vertAlign w:val="superscript"/>
          <w:lang w:val="cs"/>
        </w:rPr>
        <w:t>2</w:t>
      </w:r>
      <w:r>
        <w:rPr>
          <w:szCs w:val="22"/>
          <w:lang w:val="cs"/>
        </w:rPr>
        <w:t xml:space="preserve"> Ve vzácných případech byly pozorovány anafylaktické reakce</w:t>
      </w:r>
      <w:r w:rsidRPr="005377D1">
        <w:t>. A</w:t>
      </w:r>
      <w:r w:rsidR="00473CA3">
        <w:t>nafylaktický</w:t>
      </w:r>
      <w:r w:rsidRPr="005377D1">
        <w:t xml:space="preserve"> šok by měl být léčen epinefrinem.</w:t>
      </w:r>
    </w:p>
    <w:p w14:paraId="67AD78BA" w14:textId="6A271A22" w:rsidR="00EC5200" w:rsidRDefault="00B76DA6" w:rsidP="00EC5200">
      <w:r>
        <w:rPr>
          <w:vertAlign w:val="superscript"/>
        </w:rPr>
        <w:t>3</w:t>
      </w:r>
      <w:r w:rsidR="00EC5200">
        <w:t xml:space="preserve"> Vyskytuje se častěji při epidurální anestezii než při infiltrační anestezii.</w:t>
      </w:r>
    </w:p>
    <w:p w14:paraId="04FD6746" w14:textId="2E6E7E56" w:rsidR="00EC5200" w:rsidRDefault="00B76DA6" w:rsidP="00EC5200">
      <w:r>
        <w:rPr>
          <w:vertAlign w:val="superscript"/>
        </w:rPr>
        <w:t>4</w:t>
      </w:r>
      <w:r w:rsidR="00EC5200" w:rsidRPr="00A65112">
        <w:rPr>
          <w:vertAlign w:val="superscript"/>
        </w:rPr>
        <w:t xml:space="preserve"> </w:t>
      </w:r>
      <w:r w:rsidR="00EC5200">
        <w:t>Zejména u koní. Po podání prokainu může dojít k podráždění centrálního nervového systému.</w:t>
      </w:r>
    </w:p>
    <w:p w14:paraId="086F9D1C" w14:textId="3BE986AC" w:rsidR="00EC5200" w:rsidRDefault="00B76DA6" w:rsidP="00EC5200">
      <w:r>
        <w:rPr>
          <w:vertAlign w:val="superscript"/>
        </w:rPr>
        <w:t>5</w:t>
      </w:r>
      <w:r w:rsidR="00EC5200">
        <w:t xml:space="preserve"> V případě neúmyslné intravaskulární</w:t>
      </w:r>
      <w:r w:rsidR="007F0070">
        <w:t>ho podání</w:t>
      </w:r>
      <w:r w:rsidR="00EC5200">
        <w:t xml:space="preserve"> často dochází k toxickým reakcím. </w:t>
      </w:r>
    </w:p>
    <w:p w14:paraId="3CEAE2E2" w14:textId="08E05705" w:rsidR="00EC5200" w:rsidRDefault="00EC5200" w:rsidP="00EC5200">
      <w:r>
        <w:t>Při podráždění CNS je třeba podávat krátce působící barbituráty a přípravky k acidifikaci moči, podporující renální exkreci.</w:t>
      </w:r>
    </w:p>
    <w:p w14:paraId="1A0EDC49" w14:textId="6E9A4E5B" w:rsidR="00EC5200" w:rsidRDefault="00B76DA6" w:rsidP="00EC5200">
      <w:r>
        <w:rPr>
          <w:vertAlign w:val="superscript"/>
        </w:rPr>
        <w:t>6</w:t>
      </w:r>
      <w:r w:rsidR="00EC5200">
        <w:t xml:space="preserve"> V důsledku respirační</w:t>
      </w:r>
      <w:r w:rsidR="00473CA3">
        <w:t xml:space="preserve"> paralýzy</w:t>
      </w:r>
      <w:r w:rsidR="00EC5200">
        <w:t>.</w:t>
      </w:r>
    </w:p>
    <w:p w14:paraId="0369AA95" w14:textId="77777777" w:rsidR="00390C3D" w:rsidRPr="00474C50" w:rsidRDefault="00390C3D" w:rsidP="00390C3D">
      <w:pPr>
        <w:tabs>
          <w:tab w:val="clear" w:pos="567"/>
        </w:tabs>
        <w:spacing w:line="240" w:lineRule="auto"/>
        <w:rPr>
          <w:szCs w:val="22"/>
        </w:rPr>
      </w:pPr>
    </w:p>
    <w:p w14:paraId="30CCC5B4" w14:textId="169D2B04" w:rsidR="009B7706" w:rsidRDefault="009B7706" w:rsidP="009B7706">
      <w:r w:rsidRPr="00B41D57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>
        <w:t>i</w:t>
      </w:r>
      <w:r w:rsidRPr="00B41D57">
        <w:t xml:space="preserve"> rozhodnutí o registraci </w:t>
      </w:r>
      <w:r>
        <w:t xml:space="preserve">nebo jeho </w:t>
      </w:r>
      <w:r w:rsidRPr="00B41D57">
        <w:t>místní</w:t>
      </w:r>
      <w:r>
        <w:t>mu</w:t>
      </w:r>
      <w:r w:rsidRPr="00B41D57">
        <w:t xml:space="preserve"> zástupc</w:t>
      </w:r>
      <w:r>
        <w:t>i</w:t>
      </w:r>
      <w:r w:rsidRPr="00B41D57">
        <w:t xml:space="preserve"> s využitím kontaktních údajů uvedených na konci této příbalové informace nebo prostřednictvím národního systému hlášení nežádoucích účinků</w:t>
      </w:r>
      <w:r>
        <w:t>:</w:t>
      </w:r>
    </w:p>
    <w:p w14:paraId="462353E1" w14:textId="77777777" w:rsidR="00BD7F78" w:rsidRDefault="00BD7F78" w:rsidP="009B7706"/>
    <w:p w14:paraId="7A235A14" w14:textId="4E0F7750" w:rsidR="00BD7F78" w:rsidRDefault="009B7706" w:rsidP="009B7706">
      <w:r w:rsidRPr="009B7706">
        <w:t>Ústav pro státní kontrolu veterinárních</w:t>
      </w:r>
      <w:r>
        <w:t xml:space="preserve">, </w:t>
      </w:r>
      <w:r w:rsidRPr="009B7706">
        <w:t>biopreparátů a léčiv</w:t>
      </w:r>
      <w:r>
        <w:t xml:space="preserve"> </w:t>
      </w:r>
    </w:p>
    <w:p w14:paraId="72B49484" w14:textId="206EA2CD" w:rsidR="00BD7F78" w:rsidRDefault="009B7706" w:rsidP="009B7706">
      <w:r w:rsidRPr="009B7706">
        <w:t xml:space="preserve">Hudcova </w:t>
      </w:r>
      <w:r w:rsidR="007F0070">
        <w:t>232/</w:t>
      </w:r>
      <w:r w:rsidRPr="009B7706">
        <w:t>56</w:t>
      </w:r>
      <w:r w:rsidR="00BD7F78">
        <w:t xml:space="preserve"> </w:t>
      </w:r>
      <w:r w:rsidRPr="009B7706">
        <w:t>a</w:t>
      </w:r>
    </w:p>
    <w:p w14:paraId="46E1B3DB" w14:textId="3943A242" w:rsidR="009B7706" w:rsidRPr="009B7706" w:rsidRDefault="009B7706" w:rsidP="009B7706">
      <w:r w:rsidRPr="009B7706">
        <w:t>621 00 Brno</w:t>
      </w:r>
    </w:p>
    <w:p w14:paraId="5BBDA595" w14:textId="4F684B7E" w:rsidR="009B7706" w:rsidRPr="00B76DA6" w:rsidRDefault="00BD7F78" w:rsidP="009B7706">
      <w:r>
        <w:t>E-m</w:t>
      </w:r>
      <w:r w:rsidR="009B7706" w:rsidRPr="00B76DA6">
        <w:t xml:space="preserve">ail: </w:t>
      </w:r>
      <w:hyperlink r:id="rId8" w:history="1">
        <w:r w:rsidR="009B7706" w:rsidRPr="00B76DA6">
          <w:rPr>
            <w:rStyle w:val="Hypertextovodkaz"/>
          </w:rPr>
          <w:t>adr@uskvbl.cz</w:t>
        </w:r>
      </w:hyperlink>
      <w:r w:rsidR="009B7706" w:rsidRPr="00B76DA6">
        <w:t xml:space="preserve"> </w:t>
      </w:r>
    </w:p>
    <w:p w14:paraId="598C31A8" w14:textId="3CD987B9" w:rsidR="009B7706" w:rsidRPr="00B76DA6" w:rsidRDefault="009B7706" w:rsidP="009B7706">
      <w:r w:rsidRPr="00B76DA6">
        <w:t xml:space="preserve">Webové stránky: </w:t>
      </w:r>
      <w:hyperlink r:id="rId9" w:history="1">
        <w:r w:rsidRPr="00B76DA6">
          <w:rPr>
            <w:rStyle w:val="Hypertextovodkaz"/>
          </w:rPr>
          <w:t>http://www.uskvbl.cz/cs/farmakovigilance</w:t>
        </w:r>
      </w:hyperlink>
      <w:r w:rsidRPr="00B76DA6">
        <w:t xml:space="preserve"> </w:t>
      </w:r>
    </w:p>
    <w:p w14:paraId="4D9351E5" w14:textId="7259D4EB" w:rsidR="009B7706" w:rsidRDefault="009B7706" w:rsidP="009B7706">
      <w:pPr>
        <w:rPr>
          <w:szCs w:val="22"/>
        </w:rPr>
      </w:pPr>
    </w:p>
    <w:p w14:paraId="3E084740" w14:textId="77777777" w:rsidR="009B7706" w:rsidRDefault="009B7706" w:rsidP="00B13B6D">
      <w:pPr>
        <w:pStyle w:val="Style1"/>
        <w:rPr>
          <w:highlight w:val="lightGray"/>
        </w:rPr>
      </w:pPr>
    </w:p>
    <w:p w14:paraId="07E81E97" w14:textId="274C87F3" w:rsidR="00C114FF" w:rsidRPr="00B41D57" w:rsidRDefault="006A572D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219C7F53" w14:textId="77777777" w:rsidR="00390C3D" w:rsidRDefault="00390C3D" w:rsidP="00390C3D">
      <w:pPr>
        <w:tabs>
          <w:tab w:val="clear" w:pos="567"/>
        </w:tabs>
        <w:spacing w:line="240" w:lineRule="auto"/>
        <w:rPr>
          <w:u w:color="1F497D"/>
        </w:rPr>
      </w:pPr>
    </w:p>
    <w:p w14:paraId="52715B43" w14:textId="6F250360" w:rsidR="00390C3D" w:rsidRDefault="007F0070" w:rsidP="00390C3D">
      <w:pPr>
        <w:tabs>
          <w:tab w:val="clear" w:pos="567"/>
        </w:tabs>
        <w:spacing w:line="240" w:lineRule="auto"/>
        <w:rPr>
          <w:u w:color="1F497D"/>
        </w:rPr>
      </w:pPr>
      <w:r>
        <w:rPr>
          <w:u w:color="1F497D"/>
        </w:rPr>
        <w:t>S</w:t>
      </w:r>
      <w:r w:rsidR="00390C3D">
        <w:rPr>
          <w:u w:color="1F497D"/>
        </w:rPr>
        <w:t xml:space="preserve">ubkutánní, </w:t>
      </w:r>
      <w:proofErr w:type="spellStart"/>
      <w:r w:rsidR="00390C3D">
        <w:rPr>
          <w:u w:color="1F497D"/>
        </w:rPr>
        <w:t>perineurální</w:t>
      </w:r>
      <w:proofErr w:type="spellEnd"/>
      <w:r w:rsidR="00390C3D">
        <w:rPr>
          <w:u w:color="1F497D"/>
        </w:rPr>
        <w:t xml:space="preserve"> a epidurální podání.</w:t>
      </w:r>
    </w:p>
    <w:p w14:paraId="61C6F919" w14:textId="5934A06D" w:rsidR="00390C3D" w:rsidRPr="008643ED" w:rsidRDefault="007F0070" w:rsidP="00390C3D">
      <w:pPr>
        <w:tabs>
          <w:tab w:val="clear" w:pos="567"/>
        </w:tabs>
        <w:spacing w:line="240" w:lineRule="auto"/>
      </w:pPr>
      <w:r>
        <w:t>N</w:t>
      </w:r>
      <w:r w:rsidR="00390C3D">
        <w:t>ástup a trvání účinku viz bod "</w:t>
      </w:r>
      <w:r w:rsidR="005108F8" w:rsidRPr="00B41D57">
        <w:rPr>
          <w:szCs w:val="22"/>
          <w:u w:val="single"/>
        </w:rPr>
        <w:t>Zvláštní upozornění</w:t>
      </w:r>
      <w:r w:rsidR="00390C3D">
        <w:t>".</w:t>
      </w:r>
    </w:p>
    <w:p w14:paraId="294F132B" w14:textId="77777777" w:rsidR="00390C3D" w:rsidRPr="006048B2" w:rsidRDefault="00390C3D" w:rsidP="00390C3D">
      <w:pPr>
        <w:tabs>
          <w:tab w:val="clear" w:pos="567"/>
        </w:tabs>
        <w:spacing w:line="240" w:lineRule="auto"/>
        <w:rPr>
          <w:u w:color="1F497D"/>
        </w:rPr>
      </w:pPr>
    </w:p>
    <w:p w14:paraId="599F1F5A" w14:textId="77777777" w:rsidR="00390C3D" w:rsidRPr="006048B2" w:rsidRDefault="00390C3D" w:rsidP="00390C3D">
      <w:pPr>
        <w:tabs>
          <w:tab w:val="clear" w:pos="567"/>
        </w:tabs>
        <w:spacing w:line="240" w:lineRule="auto"/>
        <w:rPr>
          <w:u w:val="single" w:color="1F497D"/>
        </w:rPr>
      </w:pPr>
      <w:r>
        <w:rPr>
          <w:b/>
          <w:u w:color="1F497D"/>
        </w:rPr>
        <w:t>1. Infiltrační anestezie</w:t>
      </w:r>
    </w:p>
    <w:p w14:paraId="4882AB84" w14:textId="52FB5056" w:rsidR="00390C3D" w:rsidRPr="006048B2" w:rsidRDefault="00390C3D" w:rsidP="00390C3D">
      <w:pPr>
        <w:tabs>
          <w:tab w:val="clear" w:pos="567"/>
        </w:tabs>
        <w:spacing w:line="240" w:lineRule="auto"/>
        <w:rPr>
          <w:u w:color="1F497D"/>
        </w:rPr>
      </w:pPr>
      <w:r>
        <w:rPr>
          <w:u w:color="1F497D"/>
        </w:rPr>
        <w:t xml:space="preserve">Subkutánní </w:t>
      </w:r>
      <w:r w:rsidR="007F0070">
        <w:rPr>
          <w:u w:color="1F497D"/>
        </w:rPr>
        <w:t xml:space="preserve">podání </w:t>
      </w:r>
      <w:r>
        <w:rPr>
          <w:u w:color="1F497D"/>
        </w:rPr>
        <w:t xml:space="preserve">do </w:t>
      </w:r>
      <w:r>
        <w:t xml:space="preserve">operačního pole </w:t>
      </w:r>
      <w:r>
        <w:rPr>
          <w:u w:color="1F497D"/>
        </w:rPr>
        <w:t xml:space="preserve">nebo </w:t>
      </w:r>
      <w:r>
        <w:t>jeho</w:t>
      </w:r>
      <w:r>
        <w:rPr>
          <w:u w:color="1F497D"/>
        </w:rPr>
        <w:t xml:space="preserve"> blízkosti.</w:t>
      </w:r>
    </w:p>
    <w:p w14:paraId="57FACF67" w14:textId="77777777" w:rsidR="00390C3D" w:rsidRPr="006048B2" w:rsidRDefault="00390C3D" w:rsidP="00390C3D">
      <w:pPr>
        <w:tabs>
          <w:tab w:val="clear" w:pos="567"/>
        </w:tabs>
        <w:spacing w:line="240" w:lineRule="auto"/>
        <w:rPr>
          <w:u w:color="1F497D"/>
        </w:rPr>
      </w:pPr>
    </w:p>
    <w:p w14:paraId="4BF38433" w14:textId="77777777" w:rsidR="00390C3D" w:rsidRPr="006048B2" w:rsidRDefault="00390C3D" w:rsidP="00390C3D">
      <w:pPr>
        <w:tabs>
          <w:tab w:val="clear" w:pos="567"/>
        </w:tabs>
        <w:spacing w:line="240" w:lineRule="auto"/>
        <w:rPr>
          <w:u w:color="1F497D"/>
        </w:rPr>
      </w:pPr>
      <w:r>
        <w:rPr>
          <w:u w:val="single" w:color="1F497D"/>
        </w:rPr>
        <w:t>Koně, skot, prasata, ovce</w:t>
      </w:r>
    </w:p>
    <w:p w14:paraId="582373F0" w14:textId="77777777" w:rsidR="00390C3D" w:rsidRPr="006048B2" w:rsidRDefault="00390C3D" w:rsidP="00390C3D">
      <w:pPr>
        <w:tabs>
          <w:tab w:val="clear" w:pos="567"/>
        </w:tabs>
        <w:spacing w:line="240" w:lineRule="auto"/>
        <w:rPr>
          <w:u w:color="1F497D"/>
        </w:rPr>
      </w:pPr>
      <w:r>
        <w:rPr>
          <w:u w:color="1F497D"/>
        </w:rPr>
        <w:t>5 – 20 ml (tj. 100 – 400 mg prokain hydrochloridu)</w:t>
      </w:r>
    </w:p>
    <w:p w14:paraId="6323AF1A" w14:textId="77777777" w:rsidR="00390C3D" w:rsidRPr="006048B2" w:rsidRDefault="00390C3D" w:rsidP="00390C3D">
      <w:pPr>
        <w:tabs>
          <w:tab w:val="clear" w:pos="567"/>
        </w:tabs>
        <w:spacing w:line="240" w:lineRule="auto"/>
        <w:rPr>
          <w:u w:color="1F497D"/>
        </w:rPr>
      </w:pPr>
    </w:p>
    <w:p w14:paraId="6B016E61" w14:textId="77777777" w:rsidR="00390C3D" w:rsidRPr="006048B2" w:rsidRDefault="00390C3D" w:rsidP="00390C3D">
      <w:pPr>
        <w:tabs>
          <w:tab w:val="clear" w:pos="567"/>
        </w:tabs>
        <w:spacing w:line="240" w:lineRule="auto"/>
        <w:rPr>
          <w:u w:val="single" w:color="1F497D"/>
        </w:rPr>
      </w:pPr>
      <w:r>
        <w:rPr>
          <w:u w:val="single" w:color="1F497D"/>
        </w:rPr>
        <w:t>Psi, kočky</w:t>
      </w:r>
    </w:p>
    <w:p w14:paraId="30F47BB2" w14:textId="77777777" w:rsidR="00390C3D" w:rsidRPr="006048B2" w:rsidRDefault="00390C3D" w:rsidP="00390C3D">
      <w:pPr>
        <w:tabs>
          <w:tab w:val="clear" w:pos="567"/>
        </w:tabs>
        <w:spacing w:line="240" w:lineRule="auto"/>
        <w:rPr>
          <w:u w:color="1F497D"/>
        </w:rPr>
      </w:pPr>
      <w:r>
        <w:rPr>
          <w:u w:color="1F497D"/>
        </w:rPr>
        <w:t>1 – 5 ml (tj. 20 – 100 mg prokain hydrochloridu)</w:t>
      </w:r>
    </w:p>
    <w:p w14:paraId="2E3A2A44" w14:textId="77777777" w:rsidR="00390C3D" w:rsidRPr="006048B2" w:rsidRDefault="00390C3D" w:rsidP="00390C3D">
      <w:pPr>
        <w:tabs>
          <w:tab w:val="clear" w:pos="567"/>
        </w:tabs>
        <w:spacing w:line="240" w:lineRule="auto"/>
        <w:rPr>
          <w:u w:color="1F497D"/>
        </w:rPr>
      </w:pPr>
    </w:p>
    <w:p w14:paraId="08743AF0" w14:textId="77777777" w:rsidR="00390C3D" w:rsidRPr="006048B2" w:rsidRDefault="00390C3D" w:rsidP="00390C3D">
      <w:pPr>
        <w:tabs>
          <w:tab w:val="clear" w:pos="567"/>
        </w:tabs>
        <w:spacing w:line="240" w:lineRule="auto"/>
        <w:rPr>
          <w:b/>
          <w:u w:color="1F497D"/>
        </w:rPr>
      </w:pPr>
      <w:r>
        <w:rPr>
          <w:b/>
          <w:u w:color="1F497D"/>
        </w:rPr>
        <w:t>2. Svodná anestezie</w:t>
      </w:r>
    </w:p>
    <w:p w14:paraId="6E05C08F" w14:textId="0E45CBD0" w:rsidR="00390C3D" w:rsidRPr="006048B2" w:rsidRDefault="00390C3D" w:rsidP="00390C3D">
      <w:pPr>
        <w:tabs>
          <w:tab w:val="clear" w:pos="567"/>
        </w:tabs>
        <w:spacing w:line="240" w:lineRule="auto"/>
        <w:rPr>
          <w:u w:color="1F497D"/>
        </w:rPr>
      </w:pPr>
      <w:r>
        <w:rPr>
          <w:u w:color="1F497D"/>
        </w:rPr>
        <w:t>Injek</w:t>
      </w:r>
      <w:r w:rsidR="007F0070">
        <w:rPr>
          <w:u w:color="1F497D"/>
        </w:rPr>
        <w:t>ční podání</w:t>
      </w:r>
      <w:r>
        <w:rPr>
          <w:u w:color="1F497D"/>
        </w:rPr>
        <w:t xml:space="preserve"> </w:t>
      </w:r>
      <w:r>
        <w:t>u vrcholu nervové</w:t>
      </w:r>
      <w:r>
        <w:rPr>
          <w:u w:color="1F497D"/>
        </w:rPr>
        <w:t xml:space="preserve"> větve.</w:t>
      </w:r>
    </w:p>
    <w:p w14:paraId="6DB910B4" w14:textId="77777777" w:rsidR="00390C3D" w:rsidRPr="006048B2" w:rsidRDefault="00390C3D" w:rsidP="00390C3D">
      <w:pPr>
        <w:tabs>
          <w:tab w:val="clear" w:pos="567"/>
        </w:tabs>
        <w:spacing w:line="240" w:lineRule="auto"/>
        <w:rPr>
          <w:u w:color="1F497D"/>
        </w:rPr>
      </w:pPr>
    </w:p>
    <w:p w14:paraId="6FC2B2D0" w14:textId="77777777" w:rsidR="00390C3D" w:rsidRPr="006048B2" w:rsidRDefault="00390C3D" w:rsidP="00390C3D">
      <w:pPr>
        <w:tabs>
          <w:tab w:val="clear" w:pos="567"/>
        </w:tabs>
        <w:spacing w:line="240" w:lineRule="auto"/>
        <w:rPr>
          <w:u w:val="single" w:color="1F497D"/>
        </w:rPr>
      </w:pPr>
      <w:r>
        <w:rPr>
          <w:u w:val="single" w:color="1F497D"/>
        </w:rPr>
        <w:t>Psi a kočky</w:t>
      </w:r>
    </w:p>
    <w:p w14:paraId="1B52C548" w14:textId="77777777" w:rsidR="00390C3D" w:rsidRPr="006048B2" w:rsidRDefault="00390C3D" w:rsidP="00390C3D">
      <w:pPr>
        <w:tabs>
          <w:tab w:val="clear" w:pos="567"/>
        </w:tabs>
        <w:spacing w:line="240" w:lineRule="auto"/>
        <w:rPr>
          <w:u w:color="1F497D"/>
        </w:rPr>
      </w:pPr>
      <w:r>
        <w:rPr>
          <w:u w:color="1F497D"/>
        </w:rPr>
        <w:t>2 – 5 ml (tj. 40 – 100 mg prokain hydrochloridu)</w:t>
      </w:r>
    </w:p>
    <w:p w14:paraId="51672E67" w14:textId="77777777" w:rsidR="00390C3D" w:rsidRPr="006048B2" w:rsidRDefault="00390C3D" w:rsidP="00390C3D">
      <w:pPr>
        <w:tabs>
          <w:tab w:val="clear" w:pos="567"/>
        </w:tabs>
        <w:spacing w:line="240" w:lineRule="auto"/>
        <w:rPr>
          <w:u w:color="1F497D"/>
        </w:rPr>
      </w:pPr>
    </w:p>
    <w:p w14:paraId="7E6BF7B0" w14:textId="77777777" w:rsidR="00390C3D" w:rsidRPr="006048B2" w:rsidRDefault="00390C3D" w:rsidP="00390C3D">
      <w:pPr>
        <w:tabs>
          <w:tab w:val="clear" w:pos="567"/>
        </w:tabs>
        <w:spacing w:line="240" w:lineRule="auto"/>
        <w:rPr>
          <w:u w:val="single" w:color="1F497D"/>
        </w:rPr>
      </w:pPr>
      <w:r>
        <w:rPr>
          <w:b/>
          <w:u w:color="1F497D"/>
        </w:rPr>
        <w:t>3. Epidurální anestezie</w:t>
      </w:r>
    </w:p>
    <w:p w14:paraId="0F0A05B7" w14:textId="26A89280" w:rsidR="00390C3D" w:rsidRPr="006048B2" w:rsidRDefault="00390C3D" w:rsidP="00390C3D">
      <w:pPr>
        <w:tabs>
          <w:tab w:val="clear" w:pos="567"/>
        </w:tabs>
        <w:spacing w:line="240" w:lineRule="auto"/>
        <w:rPr>
          <w:u w:color="1F497D"/>
        </w:rPr>
      </w:pPr>
      <w:r>
        <w:rPr>
          <w:u w:color="1F497D"/>
        </w:rPr>
        <w:t>Injek</w:t>
      </w:r>
      <w:r w:rsidR="007F0070">
        <w:rPr>
          <w:u w:color="1F497D"/>
        </w:rPr>
        <w:t>ční podání</w:t>
      </w:r>
      <w:r>
        <w:rPr>
          <w:u w:color="1F497D"/>
        </w:rPr>
        <w:t xml:space="preserve"> do epidurálního prostoru.</w:t>
      </w:r>
    </w:p>
    <w:p w14:paraId="0E89EAD1" w14:textId="77777777" w:rsidR="00390C3D" w:rsidRPr="006048B2" w:rsidRDefault="00390C3D" w:rsidP="00390C3D">
      <w:pPr>
        <w:tabs>
          <w:tab w:val="clear" w:pos="567"/>
        </w:tabs>
        <w:spacing w:line="240" w:lineRule="auto"/>
        <w:rPr>
          <w:u w:color="1F497D"/>
        </w:rPr>
      </w:pPr>
    </w:p>
    <w:p w14:paraId="5C020347" w14:textId="2C090B39" w:rsidR="00390C3D" w:rsidRPr="006048B2" w:rsidRDefault="00390C3D" w:rsidP="00390C3D">
      <w:pPr>
        <w:tabs>
          <w:tab w:val="clear" w:pos="567"/>
        </w:tabs>
        <w:spacing w:line="240" w:lineRule="auto"/>
        <w:rPr>
          <w:u w:val="single" w:color="1F497D"/>
        </w:rPr>
      </w:pPr>
      <w:r>
        <w:rPr>
          <w:u w:val="single" w:color="1F497D"/>
        </w:rPr>
        <w:t>Skot</w:t>
      </w:r>
    </w:p>
    <w:p w14:paraId="5444B334" w14:textId="77777777" w:rsidR="00390C3D" w:rsidRPr="006048B2" w:rsidRDefault="00390C3D" w:rsidP="00390C3D">
      <w:pPr>
        <w:tabs>
          <w:tab w:val="clear" w:pos="567"/>
        </w:tabs>
        <w:spacing w:line="240" w:lineRule="auto"/>
        <w:rPr>
          <w:u w:color="1F497D"/>
        </w:rPr>
      </w:pPr>
      <w:r>
        <w:t xml:space="preserve">Sakrální nebo posteriorní epidurální anestezie </w:t>
      </w:r>
      <w:r w:rsidRPr="00914EE2">
        <w:t xml:space="preserve">(posteriorní = oblast okolo </w:t>
      </w:r>
      <w:r>
        <w:t xml:space="preserve">dolního </w:t>
      </w:r>
      <w:r w:rsidRPr="00914EE2">
        <w:t>konce páteře</w:t>
      </w:r>
      <w:r>
        <w:t>):</w:t>
      </w:r>
    </w:p>
    <w:p w14:paraId="6A9BA7C2" w14:textId="77777777" w:rsidR="00390C3D" w:rsidRPr="006048B2" w:rsidRDefault="00390C3D" w:rsidP="00390C3D">
      <w:pPr>
        <w:numPr>
          <w:ilvl w:val="0"/>
          <w:numId w:val="42"/>
        </w:numPr>
        <w:tabs>
          <w:tab w:val="clear" w:pos="567"/>
          <w:tab w:val="left" w:pos="709"/>
        </w:tabs>
        <w:spacing w:line="240" w:lineRule="auto"/>
        <w:rPr>
          <w:u w:color="1F497D"/>
        </w:rPr>
      </w:pPr>
      <w:r>
        <w:rPr>
          <w:u w:color="1F497D"/>
        </w:rPr>
        <w:t>Operace ocasu</w:t>
      </w:r>
    </w:p>
    <w:p w14:paraId="707F9D75" w14:textId="77777777" w:rsidR="00390C3D" w:rsidRPr="006048B2" w:rsidRDefault="00390C3D" w:rsidP="00390C3D">
      <w:pPr>
        <w:tabs>
          <w:tab w:val="clear" w:pos="567"/>
          <w:tab w:val="left" w:pos="1843"/>
        </w:tabs>
        <w:spacing w:line="240" w:lineRule="auto"/>
        <w:ind w:left="720"/>
        <w:rPr>
          <w:u w:color="1F497D"/>
        </w:rPr>
      </w:pPr>
      <w:r>
        <w:rPr>
          <w:u w:color="1F497D"/>
        </w:rPr>
        <w:t>Tele:</w:t>
      </w:r>
      <w:r>
        <w:rPr>
          <w:u w:color="1F497D"/>
        </w:rPr>
        <w:tab/>
        <w:t>5 ml (tj. 100 mg prokain hydrochloridu)</w:t>
      </w:r>
    </w:p>
    <w:p w14:paraId="6AC8857E" w14:textId="77777777" w:rsidR="00390C3D" w:rsidRPr="006048B2" w:rsidRDefault="00390C3D" w:rsidP="00390C3D">
      <w:pPr>
        <w:tabs>
          <w:tab w:val="clear" w:pos="567"/>
          <w:tab w:val="left" w:pos="1843"/>
        </w:tabs>
        <w:spacing w:line="240" w:lineRule="auto"/>
        <w:ind w:left="720"/>
        <w:rPr>
          <w:u w:color="1F497D"/>
        </w:rPr>
      </w:pPr>
      <w:r>
        <w:rPr>
          <w:u w:color="1F497D"/>
        </w:rPr>
        <w:t>Mladý skot do 1 roku:</w:t>
      </w:r>
      <w:r>
        <w:rPr>
          <w:u w:color="1F497D"/>
        </w:rPr>
        <w:tab/>
        <w:t>7,5 ml (tj. 150 mg prokain hydrochloridu)</w:t>
      </w:r>
    </w:p>
    <w:p w14:paraId="29B61382" w14:textId="77777777" w:rsidR="00390C3D" w:rsidRPr="006048B2" w:rsidRDefault="00390C3D" w:rsidP="00390C3D">
      <w:pPr>
        <w:tabs>
          <w:tab w:val="clear" w:pos="567"/>
          <w:tab w:val="left" w:pos="1843"/>
        </w:tabs>
        <w:spacing w:line="240" w:lineRule="auto"/>
        <w:ind w:left="720"/>
        <w:rPr>
          <w:u w:color="1F497D"/>
        </w:rPr>
      </w:pPr>
      <w:r>
        <w:rPr>
          <w:u w:color="1F497D"/>
        </w:rPr>
        <w:t>Kráva nebo býk:</w:t>
      </w:r>
      <w:r>
        <w:rPr>
          <w:u w:color="1F497D"/>
        </w:rPr>
        <w:tab/>
        <w:t>10 ml (tj. 200 mg prokain hydrochloridu)</w:t>
      </w:r>
    </w:p>
    <w:p w14:paraId="491728E2" w14:textId="77777777" w:rsidR="00390C3D" w:rsidRPr="006048B2" w:rsidRDefault="00390C3D" w:rsidP="00390C3D">
      <w:pPr>
        <w:numPr>
          <w:ilvl w:val="0"/>
          <w:numId w:val="42"/>
        </w:numPr>
        <w:tabs>
          <w:tab w:val="clear" w:pos="567"/>
          <w:tab w:val="left" w:pos="709"/>
        </w:tabs>
        <w:spacing w:line="240" w:lineRule="auto"/>
        <w:rPr>
          <w:u w:color="1F497D"/>
        </w:rPr>
      </w:pPr>
      <w:r>
        <w:rPr>
          <w:u w:color="1F497D"/>
        </w:rPr>
        <w:t>Drobné perinatální zákroky</w:t>
      </w:r>
    </w:p>
    <w:p w14:paraId="18884AF5" w14:textId="77777777" w:rsidR="00390C3D" w:rsidRPr="006048B2" w:rsidRDefault="00390C3D" w:rsidP="00390C3D">
      <w:pPr>
        <w:tabs>
          <w:tab w:val="clear" w:pos="567"/>
          <w:tab w:val="left" w:pos="1843"/>
        </w:tabs>
        <w:spacing w:line="240" w:lineRule="auto"/>
        <w:ind w:left="709"/>
        <w:rPr>
          <w:u w:color="1F497D"/>
        </w:rPr>
      </w:pPr>
      <w:r>
        <w:rPr>
          <w:u w:color="1F497D"/>
        </w:rPr>
        <w:t>Mladý skot do 1 roku:</w:t>
      </w:r>
      <w:r>
        <w:rPr>
          <w:u w:color="1F497D"/>
        </w:rPr>
        <w:tab/>
        <w:t>12 ml (tj. 240 mg prokain hydrochloridu)</w:t>
      </w:r>
    </w:p>
    <w:p w14:paraId="3FB05F36" w14:textId="77777777" w:rsidR="00390C3D" w:rsidRPr="006048B2" w:rsidRDefault="00390C3D" w:rsidP="00390C3D">
      <w:pPr>
        <w:tabs>
          <w:tab w:val="clear" w:pos="567"/>
          <w:tab w:val="left" w:pos="1843"/>
        </w:tabs>
        <w:spacing w:line="240" w:lineRule="auto"/>
        <w:ind w:left="709"/>
        <w:rPr>
          <w:u w:color="1F497D"/>
        </w:rPr>
      </w:pPr>
      <w:r>
        <w:rPr>
          <w:u w:color="1F497D"/>
        </w:rPr>
        <w:lastRenderedPageBreak/>
        <w:t>Kráva:</w:t>
      </w:r>
      <w:r>
        <w:rPr>
          <w:u w:color="1F497D"/>
        </w:rPr>
        <w:tab/>
        <w:t>15 ml (tj. 300 mg prokain hydrochloridu)</w:t>
      </w:r>
    </w:p>
    <w:p w14:paraId="6C417C06" w14:textId="77777777" w:rsidR="00390C3D" w:rsidRPr="006048B2" w:rsidRDefault="00390C3D" w:rsidP="00390C3D">
      <w:pPr>
        <w:tabs>
          <w:tab w:val="clear" w:pos="567"/>
          <w:tab w:val="left" w:pos="1843"/>
        </w:tabs>
        <w:spacing w:line="240" w:lineRule="auto"/>
        <w:rPr>
          <w:u w:color="1F497D"/>
        </w:rPr>
      </w:pPr>
    </w:p>
    <w:p w14:paraId="273FD11E" w14:textId="77777777" w:rsidR="00390C3D" w:rsidRPr="006048B2" w:rsidRDefault="00390C3D" w:rsidP="00390C3D">
      <w:pPr>
        <w:rPr>
          <w:u w:color="1F497D"/>
        </w:rPr>
      </w:pPr>
      <w:r>
        <w:t>Anteriorní epidurální anestezie (anteriorní = oblast v krajině břišní, přibližně až po bránici):</w:t>
      </w:r>
    </w:p>
    <w:p w14:paraId="564624C5" w14:textId="77777777" w:rsidR="00390C3D" w:rsidRPr="006048B2" w:rsidRDefault="00390C3D" w:rsidP="00390C3D">
      <w:pPr>
        <w:numPr>
          <w:ilvl w:val="0"/>
          <w:numId w:val="42"/>
        </w:numPr>
        <w:tabs>
          <w:tab w:val="clear" w:pos="567"/>
          <w:tab w:val="left" w:pos="709"/>
        </w:tabs>
        <w:spacing w:line="240" w:lineRule="auto"/>
        <w:rPr>
          <w:u w:color="1F497D"/>
        </w:rPr>
      </w:pPr>
      <w:r>
        <w:rPr>
          <w:u w:color="1F497D"/>
        </w:rPr>
        <w:t>Vyšetření a operace penisu</w:t>
      </w:r>
    </w:p>
    <w:p w14:paraId="5BFD6E3C" w14:textId="77777777" w:rsidR="00390C3D" w:rsidRPr="006048B2" w:rsidRDefault="00390C3D" w:rsidP="00390C3D">
      <w:pPr>
        <w:tabs>
          <w:tab w:val="clear" w:pos="567"/>
          <w:tab w:val="left" w:pos="1843"/>
        </w:tabs>
        <w:spacing w:line="240" w:lineRule="auto"/>
        <w:ind w:left="709"/>
        <w:rPr>
          <w:u w:color="1F497D"/>
        </w:rPr>
      </w:pPr>
      <w:r>
        <w:rPr>
          <w:u w:color="1F497D"/>
        </w:rPr>
        <w:t>Tele:</w:t>
      </w:r>
      <w:r>
        <w:rPr>
          <w:u w:color="1F497D"/>
        </w:rPr>
        <w:tab/>
        <w:t>15 ml (tj. 300 mg prokain hydrochloridu)</w:t>
      </w:r>
    </w:p>
    <w:p w14:paraId="247AD761" w14:textId="77777777" w:rsidR="00390C3D" w:rsidRPr="006048B2" w:rsidRDefault="00390C3D" w:rsidP="00390C3D">
      <w:pPr>
        <w:tabs>
          <w:tab w:val="clear" w:pos="567"/>
          <w:tab w:val="left" w:pos="1843"/>
        </w:tabs>
        <w:spacing w:line="240" w:lineRule="auto"/>
        <w:ind w:left="709"/>
        <w:rPr>
          <w:u w:color="1F497D"/>
        </w:rPr>
      </w:pPr>
      <w:r>
        <w:rPr>
          <w:u w:color="1F497D"/>
        </w:rPr>
        <w:t>Mladý skot do 1 roku:</w:t>
      </w:r>
      <w:r>
        <w:rPr>
          <w:u w:color="1F497D"/>
        </w:rPr>
        <w:tab/>
        <w:t>30 ml (tj. 600 mg prokain hydrochloridu)</w:t>
      </w:r>
    </w:p>
    <w:p w14:paraId="17A56714" w14:textId="77777777" w:rsidR="00390C3D" w:rsidRPr="006048B2" w:rsidRDefault="00390C3D" w:rsidP="00390C3D">
      <w:pPr>
        <w:tabs>
          <w:tab w:val="clear" w:pos="567"/>
          <w:tab w:val="left" w:pos="1843"/>
        </w:tabs>
        <w:spacing w:line="240" w:lineRule="auto"/>
        <w:ind w:left="709"/>
        <w:rPr>
          <w:u w:color="1F497D"/>
        </w:rPr>
      </w:pPr>
      <w:r>
        <w:rPr>
          <w:u w:color="1F497D"/>
        </w:rPr>
        <w:t>Býk:</w:t>
      </w:r>
      <w:r>
        <w:rPr>
          <w:u w:color="1F497D"/>
        </w:rPr>
        <w:tab/>
        <w:t>40 ml (tj. 800 mg prokain hydrochloridu)</w:t>
      </w:r>
    </w:p>
    <w:p w14:paraId="3F701EA4" w14:textId="77777777" w:rsidR="00390C3D" w:rsidRDefault="00390C3D" w:rsidP="00390C3D">
      <w:pPr>
        <w:tabs>
          <w:tab w:val="clear" w:pos="567"/>
          <w:tab w:val="left" w:pos="1843"/>
        </w:tabs>
        <w:spacing w:line="240" w:lineRule="auto"/>
        <w:ind w:left="709"/>
      </w:pPr>
      <w:r>
        <w:t>Při tomto dávkování může dojít k ulehnutí zvířat.</w:t>
      </w:r>
    </w:p>
    <w:p w14:paraId="4B545225" w14:textId="77777777" w:rsidR="00390C3D" w:rsidRPr="006048B2" w:rsidRDefault="00390C3D" w:rsidP="00390C3D">
      <w:pPr>
        <w:tabs>
          <w:tab w:val="clear" w:pos="567"/>
        </w:tabs>
        <w:spacing w:line="240" w:lineRule="auto"/>
        <w:rPr>
          <w:u w:color="1F497D"/>
        </w:rPr>
      </w:pPr>
    </w:p>
    <w:p w14:paraId="7CE023BD" w14:textId="77777777" w:rsidR="00390C3D" w:rsidRPr="006048B2" w:rsidRDefault="00390C3D" w:rsidP="00390C3D">
      <w:pPr>
        <w:tabs>
          <w:tab w:val="clear" w:pos="567"/>
        </w:tabs>
        <w:spacing w:line="240" w:lineRule="auto"/>
        <w:rPr>
          <w:u w:val="single" w:color="1F497D"/>
        </w:rPr>
      </w:pPr>
      <w:r>
        <w:rPr>
          <w:u w:val="single" w:color="1F497D"/>
        </w:rPr>
        <w:t>Ovce</w:t>
      </w:r>
    </w:p>
    <w:p w14:paraId="3DC802BF" w14:textId="77777777" w:rsidR="00390C3D" w:rsidRPr="006048B2" w:rsidRDefault="00390C3D" w:rsidP="00390C3D">
      <w:pPr>
        <w:tabs>
          <w:tab w:val="clear" w:pos="567"/>
        </w:tabs>
        <w:spacing w:line="240" w:lineRule="auto"/>
        <w:rPr>
          <w:u w:color="1F497D"/>
        </w:rPr>
      </w:pPr>
      <w:r>
        <w:t xml:space="preserve">Sakrální nebo posteriorní epidurální anestezie </w:t>
      </w:r>
      <w:r w:rsidRPr="00914EE2">
        <w:t xml:space="preserve">(posteriorní = oblast okolo </w:t>
      </w:r>
      <w:r>
        <w:t xml:space="preserve">dolního </w:t>
      </w:r>
      <w:r w:rsidRPr="00914EE2">
        <w:t>konce páteře</w:t>
      </w:r>
      <w:r>
        <w:t>):</w:t>
      </w:r>
    </w:p>
    <w:p w14:paraId="3D1E213E" w14:textId="77777777" w:rsidR="00390C3D" w:rsidRPr="006048B2" w:rsidRDefault="00390C3D" w:rsidP="00390C3D">
      <w:pPr>
        <w:tabs>
          <w:tab w:val="clear" w:pos="567"/>
        </w:tabs>
        <w:spacing w:line="240" w:lineRule="auto"/>
        <w:rPr>
          <w:u w:color="1F497D"/>
        </w:rPr>
      </w:pPr>
      <w:r>
        <w:rPr>
          <w:u w:color="1F497D"/>
        </w:rPr>
        <w:t>3 – 5 ml (tj. 60 – 100 mg prokain hydrochloridu)</w:t>
      </w:r>
    </w:p>
    <w:p w14:paraId="47EE28C8" w14:textId="77777777" w:rsidR="00390C3D" w:rsidRPr="006048B2" w:rsidRDefault="00390C3D" w:rsidP="00390C3D">
      <w:pPr>
        <w:tabs>
          <w:tab w:val="clear" w:pos="567"/>
        </w:tabs>
        <w:spacing w:line="240" w:lineRule="auto"/>
        <w:rPr>
          <w:u w:color="1F497D"/>
        </w:rPr>
      </w:pPr>
    </w:p>
    <w:p w14:paraId="169F51A8" w14:textId="77777777" w:rsidR="00390C3D" w:rsidRPr="006048B2" w:rsidRDefault="00390C3D" w:rsidP="00390C3D">
      <w:pPr>
        <w:tabs>
          <w:tab w:val="clear" w:pos="567"/>
        </w:tabs>
        <w:spacing w:line="240" w:lineRule="auto"/>
        <w:rPr>
          <w:u w:color="1F497D"/>
        </w:rPr>
      </w:pPr>
      <w:r>
        <w:t>Anteriorní epidurální anestezie (anteriorní = oblast v krajině břišní, přibližně až po bránici):</w:t>
      </w:r>
    </w:p>
    <w:p w14:paraId="790C5B11" w14:textId="77777777" w:rsidR="00390C3D" w:rsidRPr="006048B2" w:rsidRDefault="00390C3D" w:rsidP="00390C3D">
      <w:pPr>
        <w:tabs>
          <w:tab w:val="clear" w:pos="567"/>
        </w:tabs>
        <w:spacing w:line="240" w:lineRule="auto"/>
        <w:rPr>
          <w:u w:color="1F497D"/>
        </w:rPr>
      </w:pPr>
      <w:r>
        <w:rPr>
          <w:u w:color="1F497D"/>
        </w:rPr>
        <w:t>max. 15 ml (tj. 300 mg prokain hydrochloridu)</w:t>
      </w:r>
    </w:p>
    <w:p w14:paraId="6A0E8E7D" w14:textId="77777777" w:rsidR="00390C3D" w:rsidRPr="006048B2" w:rsidRDefault="00390C3D" w:rsidP="00390C3D">
      <w:pPr>
        <w:tabs>
          <w:tab w:val="clear" w:pos="567"/>
        </w:tabs>
        <w:spacing w:line="240" w:lineRule="auto"/>
        <w:rPr>
          <w:u w:color="1F497D"/>
        </w:rPr>
      </w:pPr>
    </w:p>
    <w:p w14:paraId="4B7D403B" w14:textId="77777777" w:rsidR="00390C3D" w:rsidRPr="006048B2" w:rsidRDefault="00390C3D" w:rsidP="00390C3D">
      <w:pPr>
        <w:tabs>
          <w:tab w:val="clear" w:pos="567"/>
        </w:tabs>
        <w:spacing w:line="240" w:lineRule="auto"/>
        <w:rPr>
          <w:u w:val="single" w:color="1F497D"/>
        </w:rPr>
      </w:pPr>
      <w:r>
        <w:rPr>
          <w:u w:val="single" w:color="1F497D"/>
        </w:rPr>
        <w:t>Prasata</w:t>
      </w:r>
    </w:p>
    <w:p w14:paraId="1F15E3B7" w14:textId="77777777" w:rsidR="00390C3D" w:rsidRPr="006048B2" w:rsidRDefault="00390C3D" w:rsidP="00390C3D">
      <w:pPr>
        <w:tabs>
          <w:tab w:val="clear" w:pos="567"/>
        </w:tabs>
        <w:spacing w:line="240" w:lineRule="auto"/>
        <w:rPr>
          <w:u w:color="1F497D"/>
        </w:rPr>
      </w:pPr>
      <w:r>
        <w:rPr>
          <w:u w:color="1F497D"/>
        </w:rPr>
        <w:t>1 ml (tj. 20 mg prokain hydrochloridu) na 4,5 kg ž.hm., max. 20 ml (tj. 400 mg prokain hydrochloridu)</w:t>
      </w:r>
    </w:p>
    <w:p w14:paraId="25CD9383" w14:textId="77777777" w:rsidR="00390C3D" w:rsidRPr="006048B2" w:rsidRDefault="00390C3D" w:rsidP="00390C3D">
      <w:pPr>
        <w:tabs>
          <w:tab w:val="clear" w:pos="567"/>
        </w:tabs>
        <w:spacing w:line="240" w:lineRule="auto"/>
        <w:rPr>
          <w:u w:color="1F497D"/>
        </w:rPr>
      </w:pPr>
    </w:p>
    <w:p w14:paraId="5AA0CCA0" w14:textId="77777777" w:rsidR="00390C3D" w:rsidRPr="006048B2" w:rsidRDefault="00390C3D" w:rsidP="00390C3D">
      <w:pPr>
        <w:tabs>
          <w:tab w:val="clear" w:pos="567"/>
        </w:tabs>
        <w:spacing w:line="240" w:lineRule="auto"/>
        <w:rPr>
          <w:u w:val="single" w:color="1F497D"/>
        </w:rPr>
      </w:pPr>
      <w:r>
        <w:rPr>
          <w:u w:val="single" w:color="1F497D"/>
        </w:rPr>
        <w:t>Psi</w:t>
      </w:r>
    </w:p>
    <w:p w14:paraId="65D6ED44" w14:textId="77777777" w:rsidR="00390C3D" w:rsidRDefault="00390C3D" w:rsidP="00390C3D">
      <w:pPr>
        <w:tabs>
          <w:tab w:val="clear" w:pos="567"/>
        </w:tabs>
        <w:spacing w:line="240" w:lineRule="auto"/>
        <w:rPr>
          <w:u w:color="1F497D"/>
        </w:rPr>
      </w:pPr>
      <w:r>
        <w:rPr>
          <w:u w:color="1F497D"/>
        </w:rPr>
        <w:t>2 ml (tj. 40 mg prokain hydrochloridu) na 5 kg ž.hm</w:t>
      </w:r>
    </w:p>
    <w:p w14:paraId="01592D10" w14:textId="77777777" w:rsidR="00390C3D" w:rsidRDefault="00390C3D" w:rsidP="00390C3D">
      <w:pPr>
        <w:tabs>
          <w:tab w:val="clear" w:pos="567"/>
        </w:tabs>
        <w:spacing w:line="240" w:lineRule="auto"/>
        <w:rPr>
          <w:u w:color="1F497D"/>
        </w:rPr>
      </w:pPr>
    </w:p>
    <w:p w14:paraId="55226CBE" w14:textId="77777777" w:rsidR="00390C3D" w:rsidRPr="00D8581C" w:rsidRDefault="00390C3D" w:rsidP="00390C3D">
      <w:pPr>
        <w:tabs>
          <w:tab w:val="clear" w:pos="567"/>
          <w:tab w:val="left" w:pos="708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>
        <w:rPr>
          <w:color w:val="000000"/>
        </w:rPr>
        <w:t>Zátka může být propíchnuta až 25 krát.</w:t>
      </w:r>
    </w:p>
    <w:p w14:paraId="29C70C52" w14:textId="77777777" w:rsidR="00C80401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7CCEA3" w14:textId="77777777" w:rsidR="005A16AE" w:rsidRPr="00B41D57" w:rsidRDefault="005A16A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6A572D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5D1B6029" w14:textId="77777777" w:rsidR="00390C3D" w:rsidRPr="006048B2" w:rsidRDefault="00390C3D" w:rsidP="00390C3D">
      <w:pPr>
        <w:tabs>
          <w:tab w:val="clear" w:pos="567"/>
        </w:tabs>
        <w:spacing w:line="240" w:lineRule="auto"/>
        <w:rPr>
          <w:u w:color="1F497D"/>
        </w:rPr>
      </w:pPr>
      <w:r>
        <w:rPr>
          <w:u w:color="1F497D"/>
        </w:rPr>
        <w:t>Pro vyloučení intravaskulární aplikace je třeba ověřit správné umístění jehly aspirací. Při epidurální anestezii je třeba umístit hlavu zvířete do správné polohy.</w:t>
      </w:r>
    </w:p>
    <w:p w14:paraId="208153DD" w14:textId="77777777" w:rsidR="001B26EB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D2906E1" w14:textId="77777777" w:rsidR="005A16AE" w:rsidRPr="00B41D57" w:rsidRDefault="005A16A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6A572D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7FABA910" w14:textId="77777777" w:rsidR="00390C3D" w:rsidRPr="006048B2" w:rsidRDefault="00390C3D" w:rsidP="00390C3D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781C82A" w14:textId="77777777" w:rsidR="00390C3D" w:rsidRPr="006048B2" w:rsidRDefault="00390C3D" w:rsidP="00390C3D">
      <w:pPr>
        <w:tabs>
          <w:tab w:val="clear" w:pos="567"/>
          <w:tab w:val="left" w:pos="1418"/>
        </w:tabs>
        <w:spacing w:line="240" w:lineRule="auto"/>
        <w:rPr>
          <w:u w:val="single" w:color="1F497D"/>
        </w:rPr>
      </w:pPr>
      <w:r>
        <w:rPr>
          <w:u w:val="single" w:color="1F497D"/>
        </w:rPr>
        <w:t>Skot, ovce a koně:</w:t>
      </w:r>
    </w:p>
    <w:p w14:paraId="48E8EF1D" w14:textId="77777777" w:rsidR="00390C3D" w:rsidRPr="006048B2" w:rsidRDefault="00390C3D" w:rsidP="00390C3D">
      <w:pPr>
        <w:tabs>
          <w:tab w:val="clear" w:pos="567"/>
          <w:tab w:val="left" w:pos="1701"/>
        </w:tabs>
        <w:spacing w:line="240" w:lineRule="auto"/>
        <w:rPr>
          <w:u w:color="1F497D"/>
        </w:rPr>
      </w:pPr>
      <w:r>
        <w:rPr>
          <w:u w:color="1F497D"/>
        </w:rPr>
        <w:t xml:space="preserve">Maso: </w:t>
      </w:r>
      <w:r>
        <w:rPr>
          <w:u w:color="1F497D"/>
        </w:rPr>
        <w:tab/>
      </w:r>
      <w:r>
        <w:t>Bez ochranných lhůt.</w:t>
      </w:r>
    </w:p>
    <w:p w14:paraId="2B2A0F1E" w14:textId="77777777" w:rsidR="00390C3D" w:rsidRPr="006048B2" w:rsidRDefault="00390C3D" w:rsidP="00390C3D">
      <w:pPr>
        <w:tabs>
          <w:tab w:val="clear" w:pos="567"/>
          <w:tab w:val="left" w:pos="1418"/>
        </w:tabs>
        <w:spacing w:line="240" w:lineRule="auto"/>
        <w:rPr>
          <w:u w:color="1F497D"/>
        </w:rPr>
      </w:pPr>
      <w:r>
        <w:rPr>
          <w:u w:color="1F497D"/>
        </w:rPr>
        <w:t>Mléko:</w:t>
      </w:r>
      <w:r>
        <w:rPr>
          <w:u w:color="1F497D"/>
        </w:rPr>
        <w:tab/>
        <w:t xml:space="preserve">     </w:t>
      </w:r>
      <w:r>
        <w:t>Bez ochranných lhůt.</w:t>
      </w:r>
    </w:p>
    <w:p w14:paraId="0792B4BD" w14:textId="77777777" w:rsidR="00390C3D" w:rsidRPr="006048B2" w:rsidRDefault="00390C3D" w:rsidP="00390C3D">
      <w:pPr>
        <w:tabs>
          <w:tab w:val="clear" w:pos="567"/>
          <w:tab w:val="left" w:pos="1418"/>
        </w:tabs>
        <w:spacing w:line="240" w:lineRule="auto"/>
        <w:rPr>
          <w:u w:color="1F497D"/>
        </w:rPr>
      </w:pPr>
    </w:p>
    <w:p w14:paraId="222C6B0A" w14:textId="77777777" w:rsidR="00390C3D" w:rsidRPr="006048B2" w:rsidRDefault="00390C3D" w:rsidP="00390C3D">
      <w:pPr>
        <w:tabs>
          <w:tab w:val="clear" w:pos="567"/>
          <w:tab w:val="left" w:pos="1418"/>
        </w:tabs>
        <w:spacing w:line="240" w:lineRule="auto"/>
        <w:rPr>
          <w:u w:color="1F497D"/>
        </w:rPr>
      </w:pPr>
      <w:r>
        <w:rPr>
          <w:u w:val="single" w:color="1F497D"/>
        </w:rPr>
        <w:t>Prasata:</w:t>
      </w:r>
    </w:p>
    <w:p w14:paraId="1D1310D6" w14:textId="77777777" w:rsidR="00390C3D" w:rsidRPr="006048B2" w:rsidRDefault="00390C3D" w:rsidP="00390C3D">
      <w:pPr>
        <w:tabs>
          <w:tab w:val="clear" w:pos="567"/>
          <w:tab w:val="left" w:pos="1418"/>
        </w:tabs>
        <w:spacing w:line="240" w:lineRule="auto"/>
        <w:rPr>
          <w:u w:color="1F497D"/>
        </w:rPr>
      </w:pPr>
      <w:r>
        <w:rPr>
          <w:u w:color="1F497D"/>
        </w:rPr>
        <w:t>Maso:</w:t>
      </w:r>
      <w:r>
        <w:rPr>
          <w:u w:color="1F497D"/>
        </w:rPr>
        <w:tab/>
        <w:t xml:space="preserve">      </w:t>
      </w:r>
      <w:r>
        <w:t>Bez ochranných lhůt.</w:t>
      </w:r>
    </w:p>
    <w:p w14:paraId="237445D8" w14:textId="77777777" w:rsidR="00DB468A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BF2BAAF" w14:textId="77777777" w:rsidR="005A16AE" w:rsidRPr="00B41D57" w:rsidRDefault="005A16A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6A572D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E013C93" w14:textId="7200518F" w:rsidR="00390C3D" w:rsidRPr="006048B2" w:rsidRDefault="00390C3D" w:rsidP="00390C3D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Uchováv</w:t>
      </w:r>
      <w:r w:rsidR="00C807B8">
        <w:t>ejte</w:t>
      </w:r>
      <w:r>
        <w:t xml:space="preserve"> mimo dohled a dosah dětí.</w:t>
      </w:r>
    </w:p>
    <w:p w14:paraId="507D9723" w14:textId="77777777" w:rsidR="00390C3D" w:rsidRPr="006048B2" w:rsidRDefault="00390C3D" w:rsidP="00390C3D">
      <w:pPr>
        <w:rPr>
          <w:u w:color="1F497D"/>
        </w:rPr>
      </w:pPr>
      <w:r>
        <w:rPr>
          <w:u w:color="1F497D"/>
        </w:rPr>
        <w:t>Uchovávejte injekční lahvičku v krabičce, aby byla chráněna před světlem.</w:t>
      </w:r>
    </w:p>
    <w:p w14:paraId="7D1BFB58" w14:textId="10480A97" w:rsidR="00390C3D" w:rsidRPr="006048B2" w:rsidRDefault="00390C3D" w:rsidP="00390C3D">
      <w:pPr>
        <w:tabs>
          <w:tab w:val="clear" w:pos="567"/>
        </w:tabs>
        <w:spacing w:line="240" w:lineRule="auto"/>
        <w:ind w:right="-318"/>
        <w:rPr>
          <w:u w:color="1F497D"/>
        </w:rPr>
      </w:pPr>
      <w:r>
        <w:t>Nepoužívejte tento veterinární léčivý přípravek po uplynutí doby použitelnosti uvedené na krabičce a lahvičce po E</w:t>
      </w:r>
      <w:r w:rsidR="005A16AE">
        <w:t>xp.</w:t>
      </w:r>
      <w:r w:rsidR="00D943AA">
        <w:t xml:space="preserve"> </w:t>
      </w:r>
      <w:r w:rsidR="005A16AE" w:rsidRPr="00B41D57">
        <w:t>Doba použitelnosti končí posledním dnem v uvedeném měsíci</w:t>
      </w:r>
      <w:r w:rsidR="005A16AE">
        <w:t>.</w:t>
      </w:r>
    </w:p>
    <w:p w14:paraId="358652CF" w14:textId="77777777" w:rsidR="00390C3D" w:rsidRPr="006048B2" w:rsidRDefault="00390C3D" w:rsidP="00390C3D">
      <w:pPr>
        <w:tabs>
          <w:tab w:val="clear" w:pos="567"/>
        </w:tabs>
        <w:spacing w:line="240" w:lineRule="auto"/>
        <w:ind w:right="-318"/>
        <w:rPr>
          <w:u w:color="1F497D"/>
        </w:rPr>
      </w:pPr>
      <w:r>
        <w:rPr>
          <w:u w:color="1F497D"/>
        </w:rPr>
        <w:t>Doba použitelnosti po prvním otevření vnitřního obalu: 28 dní.</w:t>
      </w:r>
    </w:p>
    <w:p w14:paraId="7D23A224" w14:textId="77777777" w:rsidR="00390C3D" w:rsidRPr="00ED05CF" w:rsidRDefault="00390C3D" w:rsidP="00390C3D">
      <w:pPr>
        <w:jc w:val="both"/>
      </w:pPr>
      <w:r>
        <w:t>Po prvním otevření uchovávejte při teplotě do 25 °C.</w:t>
      </w:r>
    </w:p>
    <w:p w14:paraId="6BF73524" w14:textId="77777777" w:rsidR="0043320A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3887AA9" w14:textId="77777777" w:rsidR="005A16AE" w:rsidRPr="00B41D57" w:rsidRDefault="005A16A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6A572D" w:rsidP="00F270F7">
      <w:pPr>
        <w:pStyle w:val="Style1"/>
        <w:keepNext/>
        <w:jc w:val="both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1DF50C21" w14:textId="77777777" w:rsidR="00390C3D" w:rsidRDefault="00390C3D" w:rsidP="00F270F7">
      <w:pPr>
        <w:keepNext/>
        <w:tabs>
          <w:tab w:val="clear" w:pos="567"/>
        </w:tabs>
        <w:spacing w:line="240" w:lineRule="auto"/>
        <w:jc w:val="both"/>
        <w:rPr>
          <w:u w:color="1F497D"/>
        </w:rPr>
      </w:pPr>
    </w:p>
    <w:p w14:paraId="4E0BB05F" w14:textId="1489CFFC" w:rsidR="005A16AE" w:rsidRPr="00B41D57" w:rsidRDefault="005A16AE" w:rsidP="00F270F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Léčivé přípravky se nesmí likvidovat prostřednictvím odpadní vody či domovního odpadu.</w:t>
      </w:r>
    </w:p>
    <w:p w14:paraId="5B2ACF0B" w14:textId="77777777" w:rsidR="005A16AE" w:rsidRPr="00B41D57" w:rsidRDefault="005A16AE" w:rsidP="00F270F7">
      <w:pPr>
        <w:jc w:val="both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06DB9A21" w14:textId="77777777" w:rsidR="00DB468A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1400B9BA" w14:textId="77777777" w:rsidR="005A16AE" w:rsidRPr="00B41D57" w:rsidRDefault="005A16AE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6A572D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11FC90D4" w14:textId="77777777" w:rsidR="00390C3D" w:rsidRDefault="00390C3D" w:rsidP="00390C3D"/>
    <w:p w14:paraId="7382EF54" w14:textId="6EAA2FE7" w:rsidR="00390C3D" w:rsidRDefault="00390C3D" w:rsidP="00390C3D">
      <w:r>
        <w:t>Veterinární léčivý přípravek je vydáván pouze na předpis.</w:t>
      </w:r>
    </w:p>
    <w:p w14:paraId="76BF11F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EDB" w14:textId="77777777" w:rsidR="005A16AE" w:rsidRPr="00B41D57" w:rsidRDefault="005A16A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6A572D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980F17" w14:textId="77777777" w:rsidR="006A572D" w:rsidRPr="00B41D57" w:rsidRDefault="006A572D" w:rsidP="006A572D">
      <w:pPr>
        <w:tabs>
          <w:tab w:val="clear" w:pos="567"/>
        </w:tabs>
        <w:spacing w:line="240" w:lineRule="auto"/>
        <w:rPr>
          <w:szCs w:val="22"/>
        </w:rPr>
      </w:pPr>
      <w:r w:rsidRPr="00C73B98">
        <w:rPr>
          <w:szCs w:val="22"/>
        </w:rPr>
        <w:t>96/039/14-C</w:t>
      </w:r>
    </w:p>
    <w:p w14:paraId="0C2313E0" w14:textId="77777777" w:rsidR="006A572D" w:rsidRDefault="006A572D" w:rsidP="00390C3D">
      <w:pPr>
        <w:tabs>
          <w:tab w:val="clear" w:pos="567"/>
        </w:tabs>
        <w:spacing w:line="240" w:lineRule="auto"/>
      </w:pPr>
    </w:p>
    <w:p w14:paraId="0CFB2792" w14:textId="77777777" w:rsidR="00D943AA" w:rsidRPr="00B81089" w:rsidRDefault="006A572D" w:rsidP="00390C3D">
      <w:pPr>
        <w:tabs>
          <w:tab w:val="clear" w:pos="567"/>
        </w:tabs>
        <w:spacing w:line="240" w:lineRule="auto"/>
        <w:rPr>
          <w:u w:val="single"/>
        </w:rPr>
      </w:pPr>
      <w:r w:rsidRPr="00B81089">
        <w:rPr>
          <w:u w:val="single"/>
        </w:rPr>
        <w:t>Velikosti balení:</w:t>
      </w:r>
    </w:p>
    <w:p w14:paraId="6D79C9F8" w14:textId="1D005D62" w:rsidR="00390C3D" w:rsidRPr="00474C50" w:rsidRDefault="00390C3D" w:rsidP="00390C3D">
      <w:pPr>
        <w:tabs>
          <w:tab w:val="clear" w:pos="567"/>
        </w:tabs>
        <w:spacing w:line="240" w:lineRule="auto"/>
        <w:rPr>
          <w:szCs w:val="22"/>
        </w:rPr>
      </w:pPr>
      <w:r>
        <w:t>1 x 100 ml, 10 x 100 ml</w:t>
      </w:r>
    </w:p>
    <w:p w14:paraId="74460E06" w14:textId="77777777" w:rsidR="00390C3D" w:rsidRPr="00474C50" w:rsidRDefault="00390C3D" w:rsidP="00390C3D">
      <w:pPr>
        <w:tabs>
          <w:tab w:val="clear" w:pos="567"/>
        </w:tabs>
        <w:spacing w:line="240" w:lineRule="auto"/>
        <w:rPr>
          <w:szCs w:val="22"/>
        </w:rPr>
      </w:pPr>
      <w:r>
        <w:t>Na trhu nemusí být všechny velikosti balení.</w:t>
      </w:r>
    </w:p>
    <w:p w14:paraId="1E0A47F2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D937F1" w14:textId="77777777" w:rsidR="005A16AE" w:rsidRPr="00B41D57" w:rsidRDefault="005A16A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6A572D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3C5293B5" w14:textId="77777777" w:rsidR="00390C3D" w:rsidRDefault="00390C3D" w:rsidP="00A9226B">
      <w:pPr>
        <w:tabs>
          <w:tab w:val="clear" w:pos="567"/>
        </w:tabs>
        <w:spacing w:line="240" w:lineRule="auto"/>
        <w:rPr>
          <w:rStyle w:val="tlid-translation"/>
          <w:szCs w:val="22"/>
        </w:rPr>
      </w:pPr>
    </w:p>
    <w:p w14:paraId="65AE3367" w14:textId="23BE0AC3" w:rsidR="00390C3D" w:rsidRDefault="00B81089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04/2025</w:t>
      </w:r>
    </w:p>
    <w:p w14:paraId="4CAFAFF5" w14:textId="77777777" w:rsidR="00B81089" w:rsidRPr="00B41D57" w:rsidRDefault="00B81089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15C08D53" w14:textId="77777777" w:rsidR="001F1C7E" w:rsidRPr="006414D3" w:rsidRDefault="006A572D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="001F1C7E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79F8C20E" w14:textId="0BC9CBE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85EDC" w14:textId="77777777" w:rsidR="007F0070" w:rsidRPr="00B81089" w:rsidRDefault="007F0070" w:rsidP="007F0070">
      <w:pPr>
        <w:spacing w:line="240" w:lineRule="auto"/>
        <w:jc w:val="both"/>
      </w:pPr>
      <w:bookmarkStart w:id="1" w:name="_Hlk148432335"/>
      <w:r w:rsidRPr="00B81089">
        <w:t>Podrobné informace o tomto veterinárním léčivém přípravku naleznete také v národní databázi (</w:t>
      </w:r>
      <w:hyperlink r:id="rId11" w:history="1">
        <w:r w:rsidRPr="00B81089">
          <w:rPr>
            <w:rStyle w:val="Hypertextovodkaz"/>
          </w:rPr>
          <w:t>https://www.uskvbl.cz</w:t>
        </w:r>
      </w:hyperlink>
      <w:r w:rsidRPr="00B81089">
        <w:t>).</w:t>
      </w:r>
    </w:p>
    <w:bookmarkEnd w:id="1"/>
    <w:p w14:paraId="57A00800" w14:textId="4428A96C" w:rsidR="007F0070" w:rsidRPr="00B41D57" w:rsidRDefault="007F007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6A572D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083F0F1F" w:rsidR="00DB468A" w:rsidRPr="00B41D57" w:rsidRDefault="006A572D" w:rsidP="00DB468A">
      <w:pPr>
        <w:rPr>
          <w:iCs/>
          <w:szCs w:val="22"/>
        </w:rPr>
      </w:pPr>
      <w:bookmarkStart w:id="2" w:name="_Hlk73552578"/>
      <w:r w:rsidRPr="00B41D57">
        <w:rPr>
          <w:iCs/>
          <w:szCs w:val="22"/>
          <w:u w:val="single"/>
        </w:rPr>
        <w:t>Držitel rozhodnutí o registraci a 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>
        <w:rPr>
          <w:iCs/>
          <w:szCs w:val="22"/>
          <w:u w:val="single"/>
        </w:rPr>
        <w:t>:</w:t>
      </w:r>
    </w:p>
    <w:bookmarkEnd w:id="2"/>
    <w:p w14:paraId="1BCED7D8" w14:textId="77777777" w:rsidR="00EC5200" w:rsidRPr="00F00056" w:rsidRDefault="00EC5200" w:rsidP="00EC5200">
      <w:pPr>
        <w:tabs>
          <w:tab w:val="clear" w:pos="567"/>
        </w:tabs>
        <w:spacing w:line="240" w:lineRule="auto"/>
        <w:jc w:val="both"/>
        <w:rPr>
          <w:szCs w:val="22"/>
          <w:lang w:val="de-AT"/>
        </w:rPr>
      </w:pPr>
      <w:proofErr w:type="spellStart"/>
      <w:r>
        <w:rPr>
          <w:szCs w:val="22"/>
          <w:lang w:val="de-AT"/>
        </w:rPr>
        <w:t>VetViva</w:t>
      </w:r>
      <w:proofErr w:type="spellEnd"/>
      <w:r>
        <w:rPr>
          <w:szCs w:val="22"/>
          <w:lang w:val="de-AT"/>
        </w:rPr>
        <w:t xml:space="preserve"> </w:t>
      </w:r>
      <w:r w:rsidRPr="00F00056">
        <w:rPr>
          <w:szCs w:val="22"/>
          <w:lang w:val="de-AT"/>
        </w:rPr>
        <w:t>Richter G</w:t>
      </w:r>
      <w:r>
        <w:rPr>
          <w:szCs w:val="22"/>
          <w:lang w:val="de-AT"/>
        </w:rPr>
        <w:t>mbH</w:t>
      </w:r>
      <w:r w:rsidRPr="00F00056">
        <w:rPr>
          <w:szCs w:val="22"/>
          <w:lang w:val="de-AT"/>
        </w:rPr>
        <w:t xml:space="preserve">, </w:t>
      </w:r>
      <w:proofErr w:type="spellStart"/>
      <w:r>
        <w:rPr>
          <w:szCs w:val="22"/>
          <w:lang w:val="de-AT"/>
        </w:rPr>
        <w:t>Durisolstrasse</w:t>
      </w:r>
      <w:proofErr w:type="spellEnd"/>
      <w:r>
        <w:rPr>
          <w:szCs w:val="22"/>
          <w:lang w:val="de-AT"/>
        </w:rPr>
        <w:t xml:space="preserve"> 14</w:t>
      </w:r>
      <w:r w:rsidRPr="00F00056">
        <w:rPr>
          <w:szCs w:val="22"/>
          <w:lang w:val="de-AT"/>
        </w:rPr>
        <w:t>, 4600 Wels, Austria</w:t>
      </w:r>
    </w:p>
    <w:p w14:paraId="4BCB8728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  <w:lang w:val="de-AT"/>
        </w:rPr>
      </w:pPr>
    </w:p>
    <w:p w14:paraId="60C3FA42" w14:textId="475C19B3" w:rsidR="006A572D" w:rsidRPr="00B41D57" w:rsidRDefault="006A572D" w:rsidP="006A572D">
      <w:pPr>
        <w:pStyle w:val="Style4"/>
      </w:pPr>
      <w:bookmarkStart w:id="3" w:name="_Hlk73552585"/>
      <w:r w:rsidRPr="00B41D57">
        <w:rPr>
          <w:u w:val="single"/>
        </w:rPr>
        <w:t>Místní zástupci a kontaktní údaje pro hlášení podezření na nežádoucí účinky</w:t>
      </w:r>
      <w:r w:rsidRPr="00B41D57">
        <w:t>:</w:t>
      </w:r>
    </w:p>
    <w:bookmarkEnd w:id="3"/>
    <w:p w14:paraId="2731F91F" w14:textId="77777777" w:rsidR="006A572D" w:rsidRDefault="006A572D" w:rsidP="006A572D">
      <w:pPr>
        <w:pStyle w:val="Nadpis1"/>
        <w:shd w:val="clear" w:color="auto" w:fill="FFFFFF"/>
        <w:spacing w:before="0" w:after="0" w:line="431" w:lineRule="atLeast"/>
        <w:rPr>
          <w:rFonts w:eastAsia="MS Mincho"/>
          <w:b w:val="0"/>
          <w:bCs/>
          <w:sz w:val="22"/>
          <w:szCs w:val="22"/>
          <w:lang w:eastAsia="cs-CZ" w:bidi="cs-CZ"/>
        </w:rPr>
      </w:pPr>
      <w:r>
        <w:rPr>
          <w:rFonts w:eastAsia="MS Mincho"/>
          <w:b w:val="0"/>
          <w:sz w:val="22"/>
          <w:szCs w:val="22"/>
          <w:lang w:eastAsia="cs-CZ" w:bidi="cs-CZ"/>
        </w:rPr>
        <w:t>NOVIKO Brno</w:t>
      </w:r>
    </w:p>
    <w:p w14:paraId="432ECF63" w14:textId="77777777" w:rsidR="006A572D" w:rsidRDefault="006A572D" w:rsidP="006A572D">
      <w:pPr>
        <w:pStyle w:val="Normlnweb"/>
        <w:shd w:val="clear" w:color="auto" w:fill="FFFFFF"/>
        <w:spacing w:before="0" w:beforeAutospacing="0" w:after="0" w:afterAutospacing="0"/>
        <w:rPr>
          <w:rFonts w:ascii="Times New Roman" w:eastAsia="MS Mincho" w:hAnsi="Times New Roman" w:cs="Times New Roman"/>
          <w:lang w:val="cs-CZ" w:eastAsia="cs-CZ" w:bidi="cs-CZ"/>
        </w:rPr>
      </w:pPr>
      <w:r>
        <w:rPr>
          <w:rFonts w:ascii="Times New Roman" w:eastAsia="MS Mincho" w:hAnsi="Times New Roman" w:cs="Times New Roman"/>
          <w:lang w:val="cs-CZ" w:eastAsia="cs-CZ" w:bidi="cs-CZ"/>
        </w:rPr>
        <w:t>Palackého třída 537/163</w:t>
      </w:r>
      <w:r>
        <w:rPr>
          <w:rFonts w:ascii="Times New Roman" w:eastAsia="MS Mincho" w:hAnsi="Times New Roman" w:cs="Times New Roman"/>
          <w:lang w:val="cs-CZ" w:eastAsia="cs-CZ" w:bidi="cs-CZ"/>
        </w:rPr>
        <w:br/>
        <w:t>612 00 Brno</w:t>
      </w:r>
      <w:r>
        <w:rPr>
          <w:rFonts w:ascii="Times New Roman" w:eastAsia="MS Mincho" w:hAnsi="Times New Roman" w:cs="Times New Roman"/>
          <w:lang w:val="cs-CZ" w:eastAsia="cs-CZ" w:bidi="cs-CZ"/>
        </w:rPr>
        <w:br/>
        <w:t>IČ: 28433092, DIČ: CZ28433092</w:t>
      </w:r>
    </w:p>
    <w:p w14:paraId="75D6DA7C" w14:textId="77777777" w:rsidR="006A572D" w:rsidRDefault="006A572D" w:rsidP="006A572D">
      <w:pPr>
        <w:pStyle w:val="Normlnweb"/>
        <w:shd w:val="clear" w:color="auto" w:fill="FFFFFF"/>
        <w:spacing w:before="0" w:beforeAutospacing="0" w:after="0" w:afterAutospacing="0"/>
        <w:rPr>
          <w:rFonts w:ascii="Times New Roman" w:eastAsia="MS Mincho" w:hAnsi="Times New Roman" w:cs="Times New Roman"/>
          <w:lang w:val="cs-CZ" w:eastAsia="cs-CZ" w:bidi="cs-CZ"/>
        </w:rPr>
      </w:pPr>
      <w:r>
        <w:rPr>
          <w:rFonts w:ascii="Times New Roman" w:eastAsia="MS Mincho" w:hAnsi="Times New Roman" w:cs="Times New Roman"/>
          <w:lang w:val="cs-CZ" w:eastAsia="cs-CZ" w:bidi="cs-CZ"/>
        </w:rPr>
        <w:t>e-mail: </w:t>
      </w:r>
      <w:hyperlink r:id="rId12" w:history="1">
        <w:r>
          <w:rPr>
            <w:rStyle w:val="Hypertextovodkaz"/>
            <w:rFonts w:ascii="Times New Roman" w:eastAsia="MS Mincho" w:hAnsi="Times New Roman" w:cs="Times New Roman"/>
            <w:lang w:eastAsia="cs-CZ" w:bidi="cs-CZ"/>
          </w:rPr>
          <w:t>noviko@noviko.cz</w:t>
        </w:r>
      </w:hyperlink>
    </w:p>
    <w:p w14:paraId="4E88B8DD" w14:textId="77777777" w:rsidR="006A572D" w:rsidRDefault="006A572D" w:rsidP="006A572D">
      <w:pPr>
        <w:pStyle w:val="Normlnweb"/>
        <w:shd w:val="clear" w:color="auto" w:fill="FFFFFF"/>
        <w:spacing w:before="0" w:beforeAutospacing="0" w:after="0" w:afterAutospacing="0"/>
        <w:rPr>
          <w:rFonts w:ascii="Times New Roman" w:eastAsia="MS Mincho" w:hAnsi="Times New Roman" w:cs="Times New Roman"/>
          <w:lang w:val="cs-CZ" w:eastAsia="cs-CZ" w:bidi="cs-CZ"/>
        </w:rPr>
      </w:pPr>
      <w:r>
        <w:rPr>
          <w:rFonts w:ascii="Times New Roman" w:eastAsia="MS Mincho" w:hAnsi="Times New Roman" w:cs="Times New Roman"/>
          <w:lang w:val="cs-CZ" w:eastAsia="cs-CZ" w:bidi="cs-CZ"/>
        </w:rPr>
        <w:t>zelená linka: 800 112 988</w:t>
      </w:r>
    </w:p>
    <w:p w14:paraId="6E28CCD3" w14:textId="77777777" w:rsidR="006A572D" w:rsidRDefault="006A572D" w:rsidP="006A572D">
      <w:pPr>
        <w:pStyle w:val="Normlnweb"/>
        <w:shd w:val="clear" w:color="auto" w:fill="FFFFFF"/>
        <w:spacing w:before="0" w:beforeAutospacing="0" w:after="0" w:afterAutospacing="0"/>
        <w:rPr>
          <w:rFonts w:ascii="Times New Roman" w:eastAsia="MS Mincho" w:hAnsi="Times New Roman" w:cs="Times New Roman"/>
          <w:lang w:val="cs-CZ" w:eastAsia="cs-CZ" w:bidi="cs-CZ"/>
        </w:rPr>
      </w:pPr>
      <w:hyperlink r:id="rId13" w:tgtFrame="_blank" w:history="1">
        <w:r w:rsidRPr="00B76DA6">
          <w:rPr>
            <w:rStyle w:val="Hypertextovodkaz"/>
            <w:rFonts w:ascii="Times New Roman" w:eastAsia="MS Mincho" w:hAnsi="Times New Roman" w:cs="Times New Roman"/>
            <w:lang w:val="cs-CZ" w:eastAsia="cs-CZ" w:bidi="cs-CZ"/>
          </w:rPr>
          <w:t>www.noviko.cz</w:t>
        </w:r>
      </w:hyperlink>
    </w:p>
    <w:p w14:paraId="30D1194A" w14:textId="77777777" w:rsidR="006A572D" w:rsidRPr="006A572D" w:rsidRDefault="006A572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69C099" w14:textId="77777777" w:rsidR="00390C3D" w:rsidRDefault="00390C3D" w:rsidP="00390C3D">
      <w:pPr>
        <w:tabs>
          <w:tab w:val="clear" w:pos="567"/>
        </w:tabs>
        <w:spacing w:line="240" w:lineRule="auto"/>
      </w:pPr>
      <w:r>
        <w:t>Pokud chcete získat informace o tomto veterinárním léčivém přípravku, kontaktujte prosím příslušného místního zástupce držitele rozhodnutí o registraci.</w:t>
      </w:r>
    </w:p>
    <w:p w14:paraId="2AD1C2FA" w14:textId="77777777" w:rsidR="006A572D" w:rsidRDefault="006A572D" w:rsidP="00390C3D">
      <w:pPr>
        <w:tabs>
          <w:tab w:val="clear" w:pos="567"/>
        </w:tabs>
        <w:spacing w:line="240" w:lineRule="auto"/>
      </w:pPr>
    </w:p>
    <w:p w14:paraId="2C5B3107" w14:textId="77777777" w:rsidR="006A572D" w:rsidRDefault="006A572D" w:rsidP="00390C3D">
      <w:pPr>
        <w:tabs>
          <w:tab w:val="clear" w:pos="567"/>
        </w:tabs>
        <w:spacing w:line="240" w:lineRule="auto"/>
      </w:pPr>
    </w:p>
    <w:p w14:paraId="694D62F5" w14:textId="77777777" w:rsidR="006A572D" w:rsidRPr="00B41D57" w:rsidRDefault="006A572D" w:rsidP="006A572D">
      <w:pPr>
        <w:pStyle w:val="Style1"/>
      </w:pPr>
      <w:r w:rsidRPr="006A572D">
        <w:rPr>
          <w:highlight w:val="lightGray"/>
        </w:rPr>
        <w:t>&lt;17.</w:t>
      </w:r>
      <w:r w:rsidRPr="006A572D">
        <w:rPr>
          <w:highlight w:val="lightGray"/>
        </w:rPr>
        <w:tab/>
        <w:t>Další informace&gt;</w:t>
      </w:r>
    </w:p>
    <w:p w14:paraId="44D2849E" w14:textId="77777777" w:rsidR="006D075E" w:rsidRPr="00B41D57" w:rsidRDefault="006D075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headerReference w:type="default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33783" w14:textId="77777777" w:rsidR="00CF2813" w:rsidRDefault="00CF2813">
      <w:pPr>
        <w:spacing w:line="240" w:lineRule="auto"/>
      </w:pPr>
      <w:r>
        <w:separator/>
      </w:r>
    </w:p>
  </w:endnote>
  <w:endnote w:type="continuationSeparator" w:id="0">
    <w:p w14:paraId="687C944C" w14:textId="77777777" w:rsidR="00CF2813" w:rsidRDefault="00CF28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6A572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6A572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02387" w14:textId="77777777" w:rsidR="00CF2813" w:rsidRDefault="00CF2813">
      <w:pPr>
        <w:spacing w:line="240" w:lineRule="auto"/>
      </w:pPr>
      <w:r>
        <w:separator/>
      </w:r>
    </w:p>
  </w:footnote>
  <w:footnote w:type="continuationSeparator" w:id="0">
    <w:p w14:paraId="24138BB0" w14:textId="77777777" w:rsidR="00CF2813" w:rsidRDefault="00CF28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A9B6F" w14:textId="77777777" w:rsidR="006A5A99" w:rsidRDefault="006A5A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DA4E7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5ADB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7CCC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5874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B417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8450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661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5E88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B2AA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8710FD1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07E80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288D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5449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DC12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A2EE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A04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606C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C8FF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9B860BD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3FC328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B2A0AC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302D15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3FE845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A84DF4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340DA1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61CDEC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CEEC41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0426FE8"/>
    <w:multiLevelType w:val="hybridMultilevel"/>
    <w:tmpl w:val="C512FF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D5DAABC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1A84B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90ADAA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BE06FE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C10C91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DB89FF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FFC22E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9AA183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E9415D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94C359E"/>
    <w:multiLevelType w:val="hybridMultilevel"/>
    <w:tmpl w:val="0D38625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2" w15:restartNumberingAfterBreak="0">
    <w:nsid w:val="1FBF0E2B"/>
    <w:multiLevelType w:val="hybridMultilevel"/>
    <w:tmpl w:val="8E0A8F32"/>
    <w:lvl w:ilvl="0" w:tplc="00062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9E21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88E1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2631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813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068A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F0E9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9291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0A65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4" w15:restartNumberingAfterBreak="0">
    <w:nsid w:val="281F5F1F"/>
    <w:multiLevelType w:val="hybridMultilevel"/>
    <w:tmpl w:val="8E8E76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54683"/>
    <w:multiLevelType w:val="hybridMultilevel"/>
    <w:tmpl w:val="0EE81776"/>
    <w:lvl w:ilvl="0" w:tplc="10366C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B2E36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1220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D0CD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58FF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A6DF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29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AC39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D460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8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6D96073"/>
    <w:multiLevelType w:val="hybridMultilevel"/>
    <w:tmpl w:val="CA663CC0"/>
    <w:lvl w:ilvl="0" w:tplc="36CC98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3361AF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1AAF4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7C75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4EE1A9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24093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296DF7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3BC81F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E8AD8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DA64B37"/>
    <w:multiLevelType w:val="hybridMultilevel"/>
    <w:tmpl w:val="6D20E0BE"/>
    <w:lvl w:ilvl="0" w:tplc="860AB05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99A4AA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4453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288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22C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A610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308A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4A17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D023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373A9"/>
    <w:multiLevelType w:val="hybridMultilevel"/>
    <w:tmpl w:val="E3BA04EE"/>
    <w:lvl w:ilvl="0" w:tplc="879CFF5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30A487E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639A6D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1E7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60DF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2A3F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2AC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5293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6E99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4DAE5508"/>
    <w:multiLevelType w:val="hybridMultilevel"/>
    <w:tmpl w:val="DA0EE772"/>
    <w:lvl w:ilvl="0" w:tplc="1542C53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61E64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28AA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3E59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00A8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1ACB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89D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E65B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5229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B473E"/>
    <w:multiLevelType w:val="hybridMultilevel"/>
    <w:tmpl w:val="BA782D10"/>
    <w:lvl w:ilvl="0" w:tplc="5BC072E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A48C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0A8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8C66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063B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FA2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29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C808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9A0B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1F1D26"/>
    <w:multiLevelType w:val="hybridMultilevel"/>
    <w:tmpl w:val="2E749F0C"/>
    <w:lvl w:ilvl="0" w:tplc="23608C6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AFCA3E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4EEFE6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85E81E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B14FD4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452DE7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A0E0A5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09065D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62E2A3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52C80393"/>
    <w:multiLevelType w:val="hybridMultilevel"/>
    <w:tmpl w:val="7996087A"/>
    <w:lvl w:ilvl="0" w:tplc="E640A69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A2A3B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1A0F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AE7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1664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46A1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2E30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E01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6858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8" w15:restartNumberingAfterBreak="0">
    <w:nsid w:val="5A3F65D8"/>
    <w:multiLevelType w:val="multilevel"/>
    <w:tmpl w:val="A02E932A"/>
    <w:numStyleLink w:val="BulletsAgency"/>
  </w:abstractNum>
  <w:abstractNum w:abstractNumId="29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0" w15:restartNumberingAfterBreak="0">
    <w:nsid w:val="5E0C3C1E"/>
    <w:multiLevelType w:val="hybridMultilevel"/>
    <w:tmpl w:val="BCC6941C"/>
    <w:lvl w:ilvl="0" w:tplc="7B2E347A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AA4CD6FA" w:tentative="1">
      <w:start w:val="1"/>
      <w:numFmt w:val="lowerLetter"/>
      <w:lvlText w:val="%2."/>
      <w:lvlJc w:val="left"/>
      <w:pPr>
        <w:ind w:left="1440" w:hanging="360"/>
      </w:pPr>
    </w:lvl>
    <w:lvl w:ilvl="2" w:tplc="D8D893A8" w:tentative="1">
      <w:start w:val="1"/>
      <w:numFmt w:val="lowerRoman"/>
      <w:lvlText w:val="%3."/>
      <w:lvlJc w:val="right"/>
      <w:pPr>
        <w:ind w:left="2160" w:hanging="180"/>
      </w:pPr>
    </w:lvl>
    <w:lvl w:ilvl="3" w:tplc="2F683718" w:tentative="1">
      <w:start w:val="1"/>
      <w:numFmt w:val="decimal"/>
      <w:lvlText w:val="%4."/>
      <w:lvlJc w:val="left"/>
      <w:pPr>
        <w:ind w:left="2880" w:hanging="360"/>
      </w:pPr>
    </w:lvl>
    <w:lvl w:ilvl="4" w:tplc="1A768D7C" w:tentative="1">
      <w:start w:val="1"/>
      <w:numFmt w:val="lowerLetter"/>
      <w:lvlText w:val="%5."/>
      <w:lvlJc w:val="left"/>
      <w:pPr>
        <w:ind w:left="3600" w:hanging="360"/>
      </w:pPr>
    </w:lvl>
    <w:lvl w:ilvl="5" w:tplc="4A2CF672" w:tentative="1">
      <w:start w:val="1"/>
      <w:numFmt w:val="lowerRoman"/>
      <w:lvlText w:val="%6."/>
      <w:lvlJc w:val="right"/>
      <w:pPr>
        <w:ind w:left="4320" w:hanging="180"/>
      </w:pPr>
    </w:lvl>
    <w:lvl w:ilvl="6" w:tplc="3DE26A30" w:tentative="1">
      <w:start w:val="1"/>
      <w:numFmt w:val="decimal"/>
      <w:lvlText w:val="%7."/>
      <w:lvlJc w:val="left"/>
      <w:pPr>
        <w:ind w:left="5040" w:hanging="360"/>
      </w:pPr>
    </w:lvl>
    <w:lvl w:ilvl="7" w:tplc="34448FE8" w:tentative="1">
      <w:start w:val="1"/>
      <w:numFmt w:val="lowerLetter"/>
      <w:lvlText w:val="%8."/>
      <w:lvlJc w:val="left"/>
      <w:pPr>
        <w:ind w:left="5760" w:hanging="360"/>
      </w:pPr>
    </w:lvl>
    <w:lvl w:ilvl="8" w:tplc="29D8B8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E67BF"/>
    <w:multiLevelType w:val="hybridMultilevel"/>
    <w:tmpl w:val="B1D854E2"/>
    <w:lvl w:ilvl="0" w:tplc="DC90231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44483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BE75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345A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88C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867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F48A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12B4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BC02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4F8E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24F1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3CAC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8A1A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630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EE5B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981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F6C7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CC92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E604E454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6E40D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6664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C64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BCA7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A84D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2824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506B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A6F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E1091A"/>
    <w:multiLevelType w:val="hybridMultilevel"/>
    <w:tmpl w:val="9D5C3D80"/>
    <w:lvl w:ilvl="0" w:tplc="4FD4DBFA">
      <w:start w:val="1"/>
      <w:numFmt w:val="decimal"/>
      <w:lvlText w:val="%1."/>
      <w:lvlJc w:val="left"/>
      <w:pPr>
        <w:ind w:left="720" w:hanging="360"/>
      </w:pPr>
    </w:lvl>
    <w:lvl w:ilvl="1" w:tplc="C25E0DDC" w:tentative="1">
      <w:start w:val="1"/>
      <w:numFmt w:val="lowerLetter"/>
      <w:lvlText w:val="%2."/>
      <w:lvlJc w:val="left"/>
      <w:pPr>
        <w:ind w:left="1440" w:hanging="360"/>
      </w:pPr>
    </w:lvl>
    <w:lvl w:ilvl="2" w:tplc="F3687B4E" w:tentative="1">
      <w:start w:val="1"/>
      <w:numFmt w:val="lowerRoman"/>
      <w:lvlText w:val="%3."/>
      <w:lvlJc w:val="right"/>
      <w:pPr>
        <w:ind w:left="2160" w:hanging="180"/>
      </w:pPr>
    </w:lvl>
    <w:lvl w:ilvl="3" w:tplc="CA14E608" w:tentative="1">
      <w:start w:val="1"/>
      <w:numFmt w:val="decimal"/>
      <w:lvlText w:val="%4."/>
      <w:lvlJc w:val="left"/>
      <w:pPr>
        <w:ind w:left="2880" w:hanging="360"/>
      </w:pPr>
    </w:lvl>
    <w:lvl w:ilvl="4" w:tplc="83EA1946" w:tentative="1">
      <w:start w:val="1"/>
      <w:numFmt w:val="lowerLetter"/>
      <w:lvlText w:val="%5."/>
      <w:lvlJc w:val="left"/>
      <w:pPr>
        <w:ind w:left="3600" w:hanging="360"/>
      </w:pPr>
    </w:lvl>
    <w:lvl w:ilvl="5" w:tplc="0096CE74" w:tentative="1">
      <w:start w:val="1"/>
      <w:numFmt w:val="lowerRoman"/>
      <w:lvlText w:val="%6."/>
      <w:lvlJc w:val="right"/>
      <w:pPr>
        <w:ind w:left="4320" w:hanging="180"/>
      </w:pPr>
    </w:lvl>
    <w:lvl w:ilvl="6" w:tplc="E5207A68" w:tentative="1">
      <w:start w:val="1"/>
      <w:numFmt w:val="decimal"/>
      <w:lvlText w:val="%7."/>
      <w:lvlJc w:val="left"/>
      <w:pPr>
        <w:ind w:left="5040" w:hanging="360"/>
      </w:pPr>
    </w:lvl>
    <w:lvl w:ilvl="7" w:tplc="67988AAE" w:tentative="1">
      <w:start w:val="1"/>
      <w:numFmt w:val="lowerLetter"/>
      <w:lvlText w:val="%8."/>
      <w:lvlJc w:val="left"/>
      <w:pPr>
        <w:ind w:left="5760" w:hanging="360"/>
      </w:pPr>
    </w:lvl>
    <w:lvl w:ilvl="8" w:tplc="BDB448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5987"/>
    <w:multiLevelType w:val="hybridMultilevel"/>
    <w:tmpl w:val="D73EEE10"/>
    <w:lvl w:ilvl="0" w:tplc="C3C4D16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D94E3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22BF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A67E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9E2F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5E17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10D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46B5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0E54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6"/>
  </w:num>
  <w:num w:numId="6">
    <w:abstractNumId w:val="27"/>
  </w:num>
  <w:num w:numId="7">
    <w:abstractNumId w:val="22"/>
  </w:num>
  <w:num w:numId="8">
    <w:abstractNumId w:val="11"/>
  </w:num>
  <w:num w:numId="9">
    <w:abstractNumId w:val="33"/>
  </w:num>
  <w:num w:numId="10">
    <w:abstractNumId w:val="34"/>
  </w:num>
  <w:num w:numId="11">
    <w:abstractNumId w:val="18"/>
  </w:num>
  <w:num w:numId="12">
    <w:abstractNumId w:val="17"/>
  </w:num>
  <w:num w:numId="13">
    <w:abstractNumId w:val="3"/>
  </w:num>
  <w:num w:numId="14">
    <w:abstractNumId w:val="32"/>
  </w:num>
  <w:num w:numId="15">
    <w:abstractNumId w:val="21"/>
  </w:num>
  <w:num w:numId="16">
    <w:abstractNumId w:val="37"/>
  </w:num>
  <w:num w:numId="17">
    <w:abstractNumId w:val="12"/>
  </w:num>
  <w:num w:numId="18">
    <w:abstractNumId w:val="1"/>
  </w:num>
  <w:num w:numId="19">
    <w:abstractNumId w:val="19"/>
  </w:num>
  <w:num w:numId="20">
    <w:abstractNumId w:val="4"/>
  </w:num>
  <w:num w:numId="21">
    <w:abstractNumId w:val="9"/>
  </w:num>
  <w:num w:numId="22">
    <w:abstractNumId w:val="29"/>
  </w:num>
  <w:num w:numId="23">
    <w:abstractNumId w:val="38"/>
  </w:num>
  <w:num w:numId="24">
    <w:abstractNumId w:val="24"/>
  </w:num>
  <w:num w:numId="25">
    <w:abstractNumId w:val="13"/>
  </w:num>
  <w:num w:numId="26">
    <w:abstractNumId w:val="15"/>
  </w:num>
  <w:num w:numId="27">
    <w:abstractNumId w:val="6"/>
  </w:num>
  <w:num w:numId="28">
    <w:abstractNumId w:val="8"/>
  </w:num>
  <w:num w:numId="29">
    <w:abstractNumId w:val="25"/>
  </w:num>
  <w:num w:numId="30">
    <w:abstractNumId w:val="40"/>
  </w:num>
  <w:num w:numId="31">
    <w:abstractNumId w:val="41"/>
  </w:num>
  <w:num w:numId="32">
    <w:abstractNumId w:val="23"/>
  </w:num>
  <w:num w:numId="33">
    <w:abstractNumId w:val="31"/>
  </w:num>
  <w:num w:numId="34">
    <w:abstractNumId w:val="26"/>
  </w:num>
  <w:num w:numId="35">
    <w:abstractNumId w:val="2"/>
  </w:num>
  <w:num w:numId="36">
    <w:abstractNumId w:val="5"/>
  </w:num>
  <w:num w:numId="37">
    <w:abstractNumId w:val="28"/>
  </w:num>
  <w:num w:numId="38">
    <w:abstractNumId w:val="20"/>
  </w:num>
  <w:num w:numId="39">
    <w:abstractNumId w:val="39"/>
  </w:num>
  <w:num w:numId="40">
    <w:abstractNumId w:val="30"/>
  </w:num>
  <w:num w:numId="41">
    <w:abstractNumId w:val="14"/>
  </w:num>
  <w:num w:numId="42">
    <w:abstractNumId w:val="1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6A10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084F"/>
    <w:rsid w:val="000625DF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97E5A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02FA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552E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5992"/>
    <w:rsid w:val="002A710D"/>
    <w:rsid w:val="002B0F11"/>
    <w:rsid w:val="002B2E17"/>
    <w:rsid w:val="002B6560"/>
    <w:rsid w:val="002B6599"/>
    <w:rsid w:val="002C1F27"/>
    <w:rsid w:val="002C27B4"/>
    <w:rsid w:val="002C55FF"/>
    <w:rsid w:val="002C592B"/>
    <w:rsid w:val="002D300D"/>
    <w:rsid w:val="002E0CD4"/>
    <w:rsid w:val="002E3A90"/>
    <w:rsid w:val="002E46CC"/>
    <w:rsid w:val="002E4B71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5F98"/>
    <w:rsid w:val="0030679B"/>
    <w:rsid w:val="00307EB2"/>
    <w:rsid w:val="0031032B"/>
    <w:rsid w:val="00316E87"/>
    <w:rsid w:val="00323E2F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5F0D"/>
    <w:rsid w:val="0038638B"/>
    <w:rsid w:val="003909E0"/>
    <w:rsid w:val="00390C3D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10EF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3CA3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0BD6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4F77B7"/>
    <w:rsid w:val="005004EC"/>
    <w:rsid w:val="00506AAE"/>
    <w:rsid w:val="005108F8"/>
    <w:rsid w:val="00517756"/>
    <w:rsid w:val="005202C6"/>
    <w:rsid w:val="00523C53"/>
    <w:rsid w:val="005272F4"/>
    <w:rsid w:val="00527B8F"/>
    <w:rsid w:val="00533486"/>
    <w:rsid w:val="00536031"/>
    <w:rsid w:val="0054134B"/>
    <w:rsid w:val="00542012"/>
    <w:rsid w:val="00543DF5"/>
    <w:rsid w:val="00545142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16AE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2330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A572D"/>
    <w:rsid w:val="006A5A9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3F83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0070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25B2"/>
    <w:rsid w:val="008255AA"/>
    <w:rsid w:val="00830FF3"/>
    <w:rsid w:val="008334BF"/>
    <w:rsid w:val="008358D9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14BD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3EDA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0618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47198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B7706"/>
    <w:rsid w:val="009C108A"/>
    <w:rsid w:val="009C2E47"/>
    <w:rsid w:val="009C5726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5810"/>
    <w:rsid w:val="00B16938"/>
    <w:rsid w:val="00B177F2"/>
    <w:rsid w:val="00B201F1"/>
    <w:rsid w:val="00B23468"/>
    <w:rsid w:val="00B2603F"/>
    <w:rsid w:val="00B304E7"/>
    <w:rsid w:val="00B318B6"/>
    <w:rsid w:val="00B3499B"/>
    <w:rsid w:val="00B36E65"/>
    <w:rsid w:val="00B41D57"/>
    <w:rsid w:val="00B41F47"/>
    <w:rsid w:val="00B44468"/>
    <w:rsid w:val="00B54681"/>
    <w:rsid w:val="00B60AC9"/>
    <w:rsid w:val="00B660D6"/>
    <w:rsid w:val="00B67323"/>
    <w:rsid w:val="00B715F2"/>
    <w:rsid w:val="00B74071"/>
    <w:rsid w:val="00B7428E"/>
    <w:rsid w:val="00B74B67"/>
    <w:rsid w:val="00B75580"/>
    <w:rsid w:val="00B76DA6"/>
    <w:rsid w:val="00B779AA"/>
    <w:rsid w:val="00B81089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27C5"/>
    <w:rsid w:val="00BB4CE2"/>
    <w:rsid w:val="00BB5EF0"/>
    <w:rsid w:val="00BB6724"/>
    <w:rsid w:val="00BC0EFB"/>
    <w:rsid w:val="00BC2E39"/>
    <w:rsid w:val="00BD2364"/>
    <w:rsid w:val="00BD28E3"/>
    <w:rsid w:val="00BD7F78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36AA"/>
    <w:rsid w:val="00C341E6"/>
    <w:rsid w:val="00C34260"/>
    <w:rsid w:val="00C36883"/>
    <w:rsid w:val="00C40504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B98"/>
    <w:rsid w:val="00C73F6D"/>
    <w:rsid w:val="00C74F6E"/>
    <w:rsid w:val="00C77FA4"/>
    <w:rsid w:val="00C77FFA"/>
    <w:rsid w:val="00C80401"/>
    <w:rsid w:val="00C807B8"/>
    <w:rsid w:val="00C81C97"/>
    <w:rsid w:val="00C828CF"/>
    <w:rsid w:val="00C840C2"/>
    <w:rsid w:val="00C84101"/>
    <w:rsid w:val="00C8535F"/>
    <w:rsid w:val="00C90EDA"/>
    <w:rsid w:val="00C959E7"/>
    <w:rsid w:val="00CA28D8"/>
    <w:rsid w:val="00CB7809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CF2813"/>
    <w:rsid w:val="00CF2F74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3BD1"/>
    <w:rsid w:val="00D64074"/>
    <w:rsid w:val="00D65777"/>
    <w:rsid w:val="00D67487"/>
    <w:rsid w:val="00D728A0"/>
    <w:rsid w:val="00D74018"/>
    <w:rsid w:val="00D8012B"/>
    <w:rsid w:val="00D83661"/>
    <w:rsid w:val="00D9216A"/>
    <w:rsid w:val="00D943A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A7CE1"/>
    <w:rsid w:val="00EB0E20"/>
    <w:rsid w:val="00EB1682"/>
    <w:rsid w:val="00EB1A80"/>
    <w:rsid w:val="00EB457B"/>
    <w:rsid w:val="00EB60BB"/>
    <w:rsid w:val="00EC27E1"/>
    <w:rsid w:val="00EC3E4B"/>
    <w:rsid w:val="00EC47C4"/>
    <w:rsid w:val="00EC4F3A"/>
    <w:rsid w:val="00EC5045"/>
    <w:rsid w:val="00EC5200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270F7"/>
    <w:rsid w:val="00F307CE"/>
    <w:rsid w:val="00F343C8"/>
    <w:rsid w:val="00F345A8"/>
    <w:rsid w:val="00F352F7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04CCE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tlid-translation">
    <w:name w:val="tlid-translation"/>
    <w:rsid w:val="00390C3D"/>
  </w:style>
  <w:style w:type="paragraph" w:styleId="Normlnweb">
    <w:name w:val="Normal (Web)"/>
    <w:basedOn w:val="Normln"/>
    <w:uiPriority w:val="99"/>
    <w:unhideWhenUsed/>
    <w:rsid w:val="00390C3D"/>
    <w:pPr>
      <w:tabs>
        <w:tab w:val="clear" w:pos="567"/>
      </w:tabs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val="de-AT" w:eastAsia="de-AT"/>
    </w:rPr>
  </w:style>
  <w:style w:type="character" w:styleId="Nevyeenzmnka">
    <w:name w:val="Unresolved Mention"/>
    <w:basedOn w:val="Standardnpsmoodstavce"/>
    <w:rsid w:val="009B7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hyperlink" Target="http://www.noviko.cz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oviko@noviko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0A14F-BB8B-4F39-9B3B-6D21BC273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1441</Words>
  <Characters>8508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36</cp:revision>
  <cp:lastPrinted>2022-10-26T09:04:00Z</cp:lastPrinted>
  <dcterms:created xsi:type="dcterms:W3CDTF">2022-10-26T09:20:00Z</dcterms:created>
  <dcterms:modified xsi:type="dcterms:W3CDTF">2025-04-28T08:03:00Z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