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45F0" w14:textId="77777777" w:rsidR="00F97E84" w:rsidRPr="005C1C72" w:rsidRDefault="00F97E84" w:rsidP="00F97E84">
      <w:pPr>
        <w:rPr>
          <w:i/>
        </w:rPr>
      </w:pPr>
      <w:r w:rsidRPr="005C1C72">
        <w:rPr>
          <w:i/>
        </w:rPr>
        <w:t xml:space="preserve">Etiketa </w:t>
      </w:r>
    </w:p>
    <w:p w14:paraId="40A87CA3" w14:textId="75D31D29" w:rsidR="000F56F4" w:rsidRDefault="00F97E84" w:rsidP="00F97E84">
      <w:proofErr w:type="spellStart"/>
      <w:r>
        <w:t>VetExpert</w:t>
      </w:r>
      <w:proofErr w:type="spellEnd"/>
    </w:p>
    <w:p w14:paraId="7AF88BE1" w14:textId="46D6B30F" w:rsidR="000F56F4" w:rsidRPr="00516833" w:rsidRDefault="007749F2">
      <w:proofErr w:type="spellStart"/>
      <w:r w:rsidRPr="004D43B0">
        <w:rPr>
          <w:b/>
        </w:rPr>
        <w:t>OtiFlush</w:t>
      </w:r>
      <w:proofErr w:type="spellEnd"/>
      <w:r w:rsidR="00516833">
        <w:rPr>
          <w:b/>
        </w:rPr>
        <w:t xml:space="preserve"> </w:t>
      </w:r>
      <w:proofErr w:type="spellStart"/>
      <w:r w:rsidR="00516833" w:rsidRPr="00050933">
        <w:rPr>
          <w:b/>
        </w:rPr>
        <w:t>E</w:t>
      </w:r>
      <w:r w:rsidR="00516833">
        <w:rPr>
          <w:b/>
        </w:rPr>
        <w:t>ar</w:t>
      </w:r>
      <w:proofErr w:type="spellEnd"/>
      <w:r w:rsidR="00516833">
        <w:rPr>
          <w:b/>
        </w:rPr>
        <w:t xml:space="preserve"> </w:t>
      </w:r>
      <w:proofErr w:type="spellStart"/>
      <w:r w:rsidR="00516833">
        <w:rPr>
          <w:b/>
        </w:rPr>
        <w:t>Solution</w:t>
      </w:r>
      <w:proofErr w:type="spellEnd"/>
    </w:p>
    <w:p w14:paraId="63FF9F1D" w14:textId="77777777" w:rsidR="007749F2" w:rsidRDefault="007749F2">
      <w:r>
        <w:t>Ušní roztok</w:t>
      </w:r>
    </w:p>
    <w:p w14:paraId="60880089" w14:textId="77777777" w:rsidR="007749F2" w:rsidRDefault="007749F2">
      <w:proofErr w:type="spellStart"/>
      <w:r>
        <w:t>Chlorhexidin</w:t>
      </w:r>
      <w:proofErr w:type="spellEnd"/>
    </w:p>
    <w:p w14:paraId="5C898247" w14:textId="77777777" w:rsidR="007749F2" w:rsidRDefault="007749F2">
      <w:r>
        <w:t>pH 5</w:t>
      </w:r>
    </w:p>
    <w:p w14:paraId="2257B6F6" w14:textId="77777777" w:rsidR="008F547F" w:rsidRDefault="008849B3">
      <w:r w:rsidRPr="008849B3">
        <w:rPr>
          <w:b/>
        </w:rPr>
        <w:t>Obsah</w:t>
      </w:r>
      <w:r>
        <w:t xml:space="preserve">: </w:t>
      </w:r>
      <w:r w:rsidR="008F547F">
        <w:t>125 ml</w:t>
      </w:r>
    </w:p>
    <w:p w14:paraId="1A12B4B1" w14:textId="77777777" w:rsidR="004D43B0" w:rsidRDefault="00A86DB7">
      <w:r>
        <w:t>Veterinární přípravek</w:t>
      </w:r>
      <w:r w:rsidR="0089248F">
        <w:t xml:space="preserve"> </w:t>
      </w:r>
    </w:p>
    <w:p w14:paraId="5AAA9C0D" w14:textId="35A01CC4" w:rsidR="007749F2" w:rsidRDefault="007749F2">
      <w:r>
        <w:t xml:space="preserve">Roztok pro </w:t>
      </w:r>
      <w:r w:rsidR="00516833">
        <w:t xml:space="preserve">podporu hygieny </w:t>
      </w:r>
      <w:r>
        <w:t>zvukovodu psů a koček</w:t>
      </w:r>
    </w:p>
    <w:p w14:paraId="5E318FF0" w14:textId="7582F383" w:rsidR="00EB40D7" w:rsidRDefault="009D3395">
      <w:proofErr w:type="spellStart"/>
      <w:r>
        <w:t>OtiFlush</w:t>
      </w:r>
      <w:proofErr w:type="spellEnd"/>
      <w:r>
        <w:t xml:space="preserve"> lze použít buď samostatně pro udržení </w:t>
      </w:r>
      <w:r w:rsidR="00516833">
        <w:t xml:space="preserve">hygieny </w:t>
      </w:r>
      <w:r>
        <w:t xml:space="preserve">zevního ucha, nebo před </w:t>
      </w:r>
      <w:r w:rsidR="00516833">
        <w:t xml:space="preserve">použitím </w:t>
      </w:r>
      <w:r>
        <w:t>veterinárních léčivých přípravků při léčbě infekčního onemocnění ucha</w:t>
      </w:r>
      <w:r w:rsidR="00EB40D7">
        <w:t>. V takovém případě o</w:t>
      </w:r>
      <w:r>
        <w:t xml:space="preserve"> použití přípravku informujte svého veterinárního lékaře. </w:t>
      </w:r>
    </w:p>
    <w:p w14:paraId="2E6BD5A3" w14:textId="23B468C5" w:rsidR="007749F2" w:rsidRDefault="00516833">
      <w:bookmarkStart w:id="0" w:name="_GoBack"/>
      <w:bookmarkEnd w:id="0"/>
      <w:proofErr w:type="spellStart"/>
      <w:r>
        <w:t>Chlorhexidin</w:t>
      </w:r>
      <w:proofErr w:type="spellEnd"/>
      <w:r>
        <w:t xml:space="preserve"> a pH 5 obsažené v přípravku přispívají ke snížení rizika výskytu </w:t>
      </w:r>
      <w:r w:rsidR="00FE6FF8">
        <w:t>nežádoucích</w:t>
      </w:r>
      <w:r w:rsidR="007749F2">
        <w:t xml:space="preserve"> mikroorganismů</w:t>
      </w:r>
      <w:r>
        <w:t>,</w:t>
      </w:r>
      <w:r w:rsidR="007749F2">
        <w:t xml:space="preserve"> a proto lze</w:t>
      </w:r>
      <w:r w:rsidR="009D3395">
        <w:t xml:space="preserve"> přípravek</w:t>
      </w:r>
      <w:r w:rsidR="007749F2">
        <w:t xml:space="preserve"> použít</w:t>
      </w:r>
      <w:r w:rsidR="00D86A1E">
        <w:t xml:space="preserve"> jako podpůrný přípravek</w:t>
      </w:r>
      <w:r w:rsidR="007749F2">
        <w:t xml:space="preserve"> </w:t>
      </w:r>
      <w:r w:rsidR="009D3395">
        <w:t xml:space="preserve">při </w:t>
      </w:r>
      <w:r w:rsidR="00D86A1E">
        <w:t xml:space="preserve">zánětu zevního </w:t>
      </w:r>
      <w:r w:rsidR="003D2E0B">
        <w:t>zvukovodu</w:t>
      </w:r>
      <w:r w:rsidR="00EB40D7">
        <w:t xml:space="preserve"> (</w:t>
      </w:r>
      <w:r w:rsidR="00EB40D7" w:rsidRPr="00F235C6">
        <w:rPr>
          <w:i/>
        </w:rPr>
        <w:t xml:space="preserve">otitis </w:t>
      </w:r>
      <w:proofErr w:type="spellStart"/>
      <w:r w:rsidR="00EB40D7" w:rsidRPr="00F235C6">
        <w:rPr>
          <w:i/>
        </w:rPr>
        <w:t>externa</w:t>
      </w:r>
      <w:proofErr w:type="spellEnd"/>
      <w:r w:rsidR="00EB40D7">
        <w:t>)</w:t>
      </w:r>
      <w:r w:rsidR="009D3395">
        <w:t xml:space="preserve">. </w:t>
      </w:r>
    </w:p>
    <w:p w14:paraId="79EF93D2" w14:textId="1ACA3D24" w:rsidR="002335A0" w:rsidRDefault="002335A0">
      <w:r w:rsidRPr="00050933">
        <w:rPr>
          <w:b/>
        </w:rPr>
        <w:t>Použití</w:t>
      </w:r>
      <w:r>
        <w:t xml:space="preserve">: </w:t>
      </w:r>
      <w:r w:rsidR="00207311">
        <w:t xml:space="preserve">Naneste </w:t>
      </w:r>
      <w:r>
        <w:t>malé množství přípravku do vnějšího zvukovodu. Po</w:t>
      </w:r>
      <w:r w:rsidR="00516833">
        <w:t xml:space="preserve"> nanesení</w:t>
      </w:r>
      <w:r>
        <w:t xml:space="preserve"> se doporučuje pečlivě masírovat bázi ucha. Přebytečné množství roztoku odstraňte bavlněným tamponem.</w:t>
      </w:r>
      <w:r w:rsidR="00E57C24">
        <w:t xml:space="preserve"> Přípravek je možno v případě potřeby </w:t>
      </w:r>
      <w:r w:rsidR="00516833">
        <w:t xml:space="preserve">používat </w:t>
      </w:r>
      <w:r w:rsidR="00E57C24">
        <w:t>denně, případně dle doporučení veterinárního lékaře.</w:t>
      </w:r>
    </w:p>
    <w:p w14:paraId="7706D5AC" w14:textId="5B984A3F" w:rsidR="004C42ED" w:rsidRDefault="0089248F">
      <w:r w:rsidRPr="00F235C6">
        <w:rPr>
          <w:b/>
        </w:rPr>
        <w:t>Složení</w:t>
      </w:r>
      <w:r>
        <w:t xml:space="preserve">: </w:t>
      </w:r>
      <w:proofErr w:type="spellStart"/>
      <w:r>
        <w:t>Aqua</w:t>
      </w:r>
      <w:proofErr w:type="spellEnd"/>
      <w:r>
        <w:t xml:space="preserve">, propylene </w:t>
      </w:r>
      <w:proofErr w:type="spellStart"/>
      <w:r>
        <w:t>glycol</w:t>
      </w:r>
      <w:proofErr w:type="spellEnd"/>
      <w:r>
        <w:t xml:space="preserve">, glycerin,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lauroyl</w:t>
      </w:r>
      <w:proofErr w:type="spellEnd"/>
      <w:r>
        <w:t xml:space="preserve"> </w:t>
      </w:r>
      <w:proofErr w:type="spellStart"/>
      <w:r>
        <w:t>sarcosinate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lactic</w:t>
      </w:r>
      <w:proofErr w:type="spellEnd"/>
      <w:r>
        <w:t xml:space="preserve"> acid, </w:t>
      </w:r>
      <w:proofErr w:type="spellStart"/>
      <w:r>
        <w:t>allantoin</w:t>
      </w:r>
      <w:proofErr w:type="spellEnd"/>
      <w:r>
        <w:t xml:space="preserve">, urea, </w:t>
      </w:r>
      <w:proofErr w:type="spellStart"/>
      <w:r>
        <w:t>chlorhexidine</w:t>
      </w:r>
      <w:proofErr w:type="spellEnd"/>
      <w:r>
        <w:t xml:space="preserve"> </w:t>
      </w:r>
      <w:proofErr w:type="spellStart"/>
      <w:r>
        <w:t>digluconate</w:t>
      </w:r>
      <w:proofErr w:type="spellEnd"/>
      <w:r>
        <w:t xml:space="preserve">, </w:t>
      </w:r>
      <w:proofErr w:type="spellStart"/>
      <w:r>
        <w:t>salicylic</w:t>
      </w:r>
      <w:proofErr w:type="spellEnd"/>
      <w:r>
        <w:t xml:space="preserve"> acid, </w:t>
      </w:r>
      <w:proofErr w:type="spellStart"/>
      <w:r>
        <w:t>xanthan</w:t>
      </w:r>
      <w:proofErr w:type="spellEnd"/>
      <w:r>
        <w:t xml:space="preserve"> gum, </w:t>
      </w:r>
      <w:proofErr w:type="spellStart"/>
      <w:r>
        <w:t>menthol</w:t>
      </w:r>
      <w:proofErr w:type="spellEnd"/>
      <w:r>
        <w:t xml:space="preserve">, </w:t>
      </w:r>
      <w:proofErr w:type="spellStart"/>
      <w:r>
        <w:t>triethanolamine</w:t>
      </w:r>
      <w:proofErr w:type="spellEnd"/>
      <w:r w:rsidR="00516833">
        <w:t>.</w:t>
      </w:r>
    </w:p>
    <w:p w14:paraId="5C402763" w14:textId="5331EF5C" w:rsidR="002335A0" w:rsidRDefault="00516833">
      <w:pPr>
        <w:rPr>
          <w:rFonts w:ascii="Calibri" w:hAnsi="Calibri"/>
        </w:rPr>
      </w:pPr>
      <w:r w:rsidRPr="00050933">
        <w:rPr>
          <w:b/>
        </w:rPr>
        <w:t>Skladování</w:t>
      </w:r>
      <w:r>
        <w:t xml:space="preserve">: </w:t>
      </w:r>
      <w:r w:rsidRPr="00EE3A25">
        <w:rPr>
          <w:rFonts w:ascii="Calibri" w:hAnsi="Calibri"/>
        </w:rPr>
        <w:t>Uchovávejte</w:t>
      </w:r>
      <w:r>
        <w:rPr>
          <w:rFonts w:ascii="Calibri" w:hAnsi="Calibri"/>
        </w:rPr>
        <w:t xml:space="preserve"> v suchu </w:t>
      </w:r>
      <w:r w:rsidRPr="00EE3A25">
        <w:rPr>
          <w:rFonts w:ascii="Calibri" w:hAnsi="Calibri"/>
        </w:rPr>
        <w:t xml:space="preserve">při teplotě </w:t>
      </w:r>
      <w:r>
        <w:rPr>
          <w:rFonts w:ascii="Calibri" w:hAnsi="Calibri"/>
        </w:rPr>
        <w:t>do 25 °C.</w:t>
      </w:r>
      <w:r>
        <w:t xml:space="preserve"> </w:t>
      </w:r>
      <w:r w:rsidR="008849B3">
        <w:t xml:space="preserve">Uchovávejte </w:t>
      </w:r>
      <w:r w:rsidR="002335A0">
        <w:t xml:space="preserve">mimo </w:t>
      </w:r>
      <w:r w:rsidR="008849B3">
        <w:t xml:space="preserve">dohled a </w:t>
      </w:r>
      <w:r w:rsidR="002335A0">
        <w:t>dosah dětí.</w:t>
      </w:r>
      <w:r w:rsidR="000509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Odpad likvidujte podle </w:t>
      </w:r>
      <w:r>
        <w:t>místních právních předpisů.</w:t>
      </w:r>
    </w:p>
    <w:p w14:paraId="2433DD34" w14:textId="77777777" w:rsidR="00516833" w:rsidRDefault="00516833">
      <w:r w:rsidRPr="0004097B">
        <w:rPr>
          <w:b/>
        </w:rPr>
        <w:t>Upozornění</w:t>
      </w:r>
      <w:r>
        <w:t>: Pouze pro zvířata</w:t>
      </w:r>
      <w:r w:rsidR="00FE6FF8">
        <w:t>!</w:t>
      </w:r>
    </w:p>
    <w:p w14:paraId="74B9DE5E" w14:textId="3DB88DB7" w:rsidR="009D3395" w:rsidRDefault="009D3395" w:rsidP="009D3395">
      <w:pPr>
        <w:jc w:val="both"/>
      </w:pPr>
      <w:r w:rsidRPr="00BD5B85">
        <w:t xml:space="preserve">Přípravek </w:t>
      </w:r>
      <w:proofErr w:type="spellStart"/>
      <w:r>
        <w:t>OtiFlush</w:t>
      </w:r>
      <w:proofErr w:type="spellEnd"/>
      <w:r>
        <w:t xml:space="preserve"> </w:t>
      </w:r>
      <w:r w:rsidR="00516833" w:rsidRPr="00FD1B99">
        <w:t>není náhradou veterinární péče a léčiv doporučených veterinárním lékařem</w:t>
      </w:r>
      <w:r w:rsidRPr="00BD5B85">
        <w:t>. Pokud ošetřované zvíře vykazuje příznaky, které ukazují na možnou přítomnost zánětu zvukovodu (bolestivost zvukovodu na dotek, silné začervenání zvukovodu, výtok ze zvukovodu), je potřeba vyhledat odborné ošetření u veterinárního lékaře a použití přípravku s ním konzultovat.</w:t>
      </w:r>
    </w:p>
    <w:p w14:paraId="1994AB1F" w14:textId="02B694DB" w:rsidR="00516833" w:rsidRDefault="00516833" w:rsidP="00516833">
      <w:r>
        <w:t>Datum spotřeby a číslo šarže uvedeno na obalu.</w:t>
      </w:r>
    </w:p>
    <w:p w14:paraId="7775782F" w14:textId="77777777" w:rsidR="00207311" w:rsidRDefault="00207311" w:rsidP="00207311">
      <w:r w:rsidRPr="008849B3">
        <w:rPr>
          <w:b/>
        </w:rPr>
        <w:t>Číslo schválení</w:t>
      </w:r>
      <w:r>
        <w:t>: 010-20/C</w:t>
      </w:r>
    </w:p>
    <w:p w14:paraId="11951B96" w14:textId="256D5D5B" w:rsidR="00507D8E" w:rsidRDefault="00507D8E" w:rsidP="00507D8E">
      <w:pPr>
        <w:rPr>
          <w:rFonts w:cstheme="minorHAnsi"/>
        </w:rPr>
      </w:pPr>
      <w:r w:rsidRPr="008849B3">
        <w:rPr>
          <w:rFonts w:cstheme="minorHAnsi"/>
          <w:b/>
        </w:rPr>
        <w:t>Držitel rozhodnutí o schválení a dovozce:</w:t>
      </w:r>
      <w:r w:rsidRPr="00515B93">
        <w:rPr>
          <w:rFonts w:cstheme="minorHAnsi"/>
        </w:rPr>
        <w:t xml:space="preserve">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>3, 197</w:t>
      </w:r>
      <w:r w:rsidR="00CA4865">
        <w:rPr>
          <w:rFonts w:cstheme="minorHAnsi"/>
        </w:rPr>
        <w:t> </w:t>
      </w:r>
      <w:r w:rsidRPr="00515B93">
        <w:rPr>
          <w:rFonts w:cstheme="minorHAnsi"/>
        </w:rPr>
        <w:t>00</w:t>
      </w:r>
      <w:r w:rsidR="008849B3">
        <w:rPr>
          <w:rFonts w:cstheme="minorHAnsi"/>
        </w:rPr>
        <w:t>,</w:t>
      </w:r>
      <w:r w:rsidR="00CA4865">
        <w:rPr>
          <w:rFonts w:cstheme="minorHAnsi"/>
        </w:rPr>
        <w:t> </w:t>
      </w:r>
      <w:r w:rsidRPr="00515B93">
        <w:rPr>
          <w:rFonts w:cstheme="minorHAnsi"/>
        </w:rPr>
        <w:t xml:space="preserve">Praha 9. </w:t>
      </w:r>
      <w:r w:rsidR="008849B3" w:rsidRPr="00F235C6">
        <w:t>www.vetexpert.cz</w:t>
      </w:r>
    </w:p>
    <w:p w14:paraId="20500729" w14:textId="77777777" w:rsidR="00207311" w:rsidRPr="00515B93" w:rsidRDefault="00207311" w:rsidP="00207311">
      <w:pPr>
        <w:rPr>
          <w:rFonts w:cstheme="minorHAnsi"/>
        </w:rPr>
      </w:pPr>
      <w:r w:rsidRPr="008849B3">
        <w:rPr>
          <w:rFonts w:cstheme="minorHAnsi"/>
          <w:b/>
        </w:rPr>
        <w:t>Výrobce</w:t>
      </w:r>
      <w:r w:rsidRPr="00515B93">
        <w:rPr>
          <w:rFonts w:cstheme="minorHAnsi"/>
        </w:rPr>
        <w:t>: Vet Planet Sp. z </w:t>
      </w:r>
      <w:proofErr w:type="spellStart"/>
      <w:r w:rsidRPr="00515B93">
        <w:rPr>
          <w:rFonts w:cstheme="minorHAnsi"/>
        </w:rPr>
        <w:t>o.o</w:t>
      </w:r>
      <w:proofErr w:type="spellEnd"/>
      <w:r w:rsidRPr="00515B93">
        <w:rPr>
          <w:rFonts w:cstheme="minorHAnsi"/>
        </w:rPr>
        <w:t xml:space="preserve">., </w:t>
      </w:r>
      <w:proofErr w:type="spellStart"/>
      <w:r w:rsidRPr="00515B93">
        <w:rPr>
          <w:rFonts w:cstheme="minorHAnsi"/>
        </w:rPr>
        <w:t>Brukowa</w:t>
      </w:r>
      <w:proofErr w:type="spellEnd"/>
      <w:r w:rsidRPr="00515B93">
        <w:rPr>
          <w:rFonts w:cstheme="minorHAnsi"/>
        </w:rPr>
        <w:t xml:space="preserve"> 36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 xml:space="preserve">2, 05-092 </w:t>
      </w:r>
      <w:proofErr w:type="spellStart"/>
      <w:r>
        <w:rPr>
          <w:rFonts w:cstheme="minorHAnsi"/>
        </w:rPr>
        <w:t>Ł</w:t>
      </w:r>
      <w:r>
        <w:t>omianki</w:t>
      </w:r>
      <w:proofErr w:type="spellEnd"/>
      <w:r w:rsidRPr="00515B93">
        <w:rPr>
          <w:rFonts w:cstheme="minorHAnsi"/>
        </w:rPr>
        <w:t>, Polsko</w:t>
      </w:r>
    </w:p>
    <w:p w14:paraId="56518805" w14:textId="77777777" w:rsidR="00507D8E" w:rsidRDefault="00507D8E"/>
    <w:sectPr w:rsidR="00507D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F378" w14:textId="77777777" w:rsidR="000A6B8F" w:rsidRDefault="000A6B8F" w:rsidP="000F6026">
      <w:pPr>
        <w:spacing w:after="0" w:line="240" w:lineRule="auto"/>
      </w:pPr>
      <w:r>
        <w:separator/>
      </w:r>
    </w:p>
  </w:endnote>
  <w:endnote w:type="continuationSeparator" w:id="0">
    <w:p w14:paraId="31CAB9DD" w14:textId="77777777" w:rsidR="000A6B8F" w:rsidRDefault="000A6B8F" w:rsidP="000F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14283" w14:textId="77777777" w:rsidR="000A6B8F" w:rsidRDefault="000A6B8F" w:rsidP="000F6026">
      <w:pPr>
        <w:spacing w:after="0" w:line="240" w:lineRule="auto"/>
      </w:pPr>
      <w:r>
        <w:separator/>
      </w:r>
    </w:p>
  </w:footnote>
  <w:footnote w:type="continuationSeparator" w:id="0">
    <w:p w14:paraId="039EA524" w14:textId="77777777" w:rsidR="000A6B8F" w:rsidRDefault="000A6B8F" w:rsidP="000F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C808" w14:textId="644F9C3D" w:rsidR="000F6026" w:rsidRPr="008849B3" w:rsidRDefault="008849B3" w:rsidP="008849B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48152B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48152B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48152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776AF53BFCD48DBBA037367077C6E05"/>
        </w:placeholder>
        <w:text/>
      </w:sdtPr>
      <w:sdtEndPr/>
      <w:sdtContent>
        <w:r>
          <w:rPr>
            <w:rFonts w:ascii="Calibri" w:hAnsi="Calibri"/>
            <w:bCs/>
          </w:rPr>
          <w:t>USKVBL/1978/2025/POD</w:t>
        </w:r>
      </w:sdtContent>
    </w:sdt>
    <w:r w:rsidRPr="003E6FA3">
      <w:rPr>
        <w:rFonts w:ascii="Calibri" w:hAnsi="Calibri"/>
        <w:bCs/>
      </w:rPr>
      <w:t>, č.j.</w:t>
    </w:r>
    <w:r w:rsidR="0048152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8776AF53BFCD48DBBA037367077C6E05"/>
        </w:placeholder>
        <w:text/>
      </w:sdtPr>
      <w:sdtEndPr/>
      <w:sdtContent>
        <w:r w:rsidR="00204370" w:rsidRPr="00204370">
          <w:rPr>
            <w:rFonts w:ascii="Calibri" w:hAnsi="Calibri"/>
            <w:bCs/>
          </w:rPr>
          <w:t>USKVBL/3913/2025/REG-Gro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501725393C64652B422E4A18FD2C912"/>
        </w:placeholder>
        <w:date w:fullDate="2025-03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4370">
          <w:rPr>
            <w:rFonts w:ascii="Calibri" w:hAnsi="Calibri"/>
            <w:bCs/>
          </w:rPr>
          <w:t>20.3.2025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B650E206C0F418E969470F92EF09B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35F37C4D415468EB8689431A3FA2147"/>
        </w:placeholder>
        <w:text/>
      </w:sdtPr>
      <w:sdtEndPr/>
      <w:sdtContent>
        <w:proofErr w:type="spellStart"/>
        <w:r w:rsidR="000F56F4">
          <w:rPr>
            <w:rFonts w:ascii="Calibri" w:hAnsi="Calibri"/>
          </w:rPr>
          <w:t>OtiFlush</w:t>
        </w:r>
        <w:proofErr w:type="spellEnd"/>
        <w:r w:rsidR="000F56F4">
          <w:rPr>
            <w:rFonts w:ascii="Calibri" w:hAnsi="Calibri"/>
          </w:rPr>
          <w:t xml:space="preserve"> </w:t>
        </w:r>
        <w:proofErr w:type="spellStart"/>
        <w:r w:rsidR="000F56F4">
          <w:rPr>
            <w:rFonts w:ascii="Calibri" w:hAnsi="Calibri"/>
          </w:rPr>
          <w:t>Ear</w:t>
        </w:r>
        <w:proofErr w:type="spellEnd"/>
        <w:r w:rsidR="000F56F4">
          <w:rPr>
            <w:rFonts w:ascii="Calibri" w:hAnsi="Calibri"/>
          </w:rPr>
          <w:t xml:space="preserve"> </w:t>
        </w:r>
        <w:proofErr w:type="spellStart"/>
        <w:r w:rsidR="000F56F4">
          <w:rPr>
            <w:rFonts w:ascii="Calibri" w:hAnsi="Calibri"/>
          </w:rPr>
          <w:t>Solution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F2"/>
    <w:rsid w:val="00050933"/>
    <w:rsid w:val="000A6B8F"/>
    <w:rsid w:val="000F56F4"/>
    <w:rsid w:val="000F6026"/>
    <w:rsid w:val="00151AA9"/>
    <w:rsid w:val="00166F1B"/>
    <w:rsid w:val="00186AB2"/>
    <w:rsid w:val="00201B88"/>
    <w:rsid w:val="00204370"/>
    <w:rsid w:val="00207311"/>
    <w:rsid w:val="002335A0"/>
    <w:rsid w:val="00235F15"/>
    <w:rsid w:val="003635C0"/>
    <w:rsid w:val="003A60A9"/>
    <w:rsid w:val="003D2E0B"/>
    <w:rsid w:val="003F7238"/>
    <w:rsid w:val="00473804"/>
    <w:rsid w:val="0048152B"/>
    <w:rsid w:val="004C42ED"/>
    <w:rsid w:val="004D43B0"/>
    <w:rsid w:val="00507D8E"/>
    <w:rsid w:val="0051019C"/>
    <w:rsid w:val="00516833"/>
    <w:rsid w:val="005741B6"/>
    <w:rsid w:val="00574A67"/>
    <w:rsid w:val="005C1C72"/>
    <w:rsid w:val="007053D8"/>
    <w:rsid w:val="007749F2"/>
    <w:rsid w:val="007C7589"/>
    <w:rsid w:val="008849B3"/>
    <w:rsid w:val="0089248F"/>
    <w:rsid w:val="008F547F"/>
    <w:rsid w:val="009729AD"/>
    <w:rsid w:val="009B216C"/>
    <w:rsid w:val="009D3395"/>
    <w:rsid w:val="00A01D4A"/>
    <w:rsid w:val="00A0624B"/>
    <w:rsid w:val="00A86DB7"/>
    <w:rsid w:val="00B50CA1"/>
    <w:rsid w:val="00BA36DB"/>
    <w:rsid w:val="00CA4865"/>
    <w:rsid w:val="00CE3CEB"/>
    <w:rsid w:val="00D86A1E"/>
    <w:rsid w:val="00E55550"/>
    <w:rsid w:val="00E57C24"/>
    <w:rsid w:val="00E92104"/>
    <w:rsid w:val="00EB40D7"/>
    <w:rsid w:val="00F125DC"/>
    <w:rsid w:val="00F235C6"/>
    <w:rsid w:val="00F40F42"/>
    <w:rsid w:val="00F97E84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15"/>
  <w15:docId w15:val="{253164A8-B7DF-4A5D-B9FC-494130E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16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D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E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E3C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C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C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C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F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6026"/>
  </w:style>
  <w:style w:type="paragraph" w:styleId="Zpat">
    <w:name w:val="footer"/>
    <w:basedOn w:val="Normln"/>
    <w:link w:val="ZpatChar"/>
    <w:uiPriority w:val="99"/>
    <w:unhideWhenUsed/>
    <w:rsid w:val="000F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6026"/>
  </w:style>
  <w:style w:type="character" w:customStyle="1" w:styleId="Styl2">
    <w:name w:val="Styl2"/>
    <w:basedOn w:val="Standardnpsmoodstavce"/>
    <w:uiPriority w:val="1"/>
    <w:rsid w:val="000F6026"/>
    <w:rPr>
      <w:b/>
      <w:bCs w:val="0"/>
    </w:rPr>
  </w:style>
  <w:style w:type="character" w:styleId="Siln">
    <w:name w:val="Strong"/>
    <w:basedOn w:val="Standardnpsmoodstavce"/>
    <w:uiPriority w:val="22"/>
    <w:qFormat/>
    <w:rsid w:val="000F6026"/>
    <w:rPr>
      <w:b/>
      <w:bCs/>
    </w:rPr>
  </w:style>
  <w:style w:type="character" w:styleId="Zstupntext">
    <w:name w:val="Placeholder Text"/>
    <w:rsid w:val="008849B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168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76AF53BFCD48DBBA037367077C6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8889C-981E-420C-92AE-D01FCD8F7C41}"/>
      </w:docPartPr>
      <w:docPartBody>
        <w:p w:rsidR="00982BA7" w:rsidRDefault="00757EE6" w:rsidP="00757EE6">
          <w:pPr>
            <w:pStyle w:val="8776AF53BFCD48DBBA037367077C6E0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501725393C64652B422E4A18FD2C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066B9-9AF1-4FB8-984F-F98614E590D7}"/>
      </w:docPartPr>
      <w:docPartBody>
        <w:p w:rsidR="00982BA7" w:rsidRDefault="00757EE6" w:rsidP="00757EE6">
          <w:pPr>
            <w:pStyle w:val="C501725393C64652B422E4A18FD2C91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B650E206C0F418E969470F92EF09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FA37E-7215-461D-A6E4-9B03857F2FDE}"/>
      </w:docPartPr>
      <w:docPartBody>
        <w:p w:rsidR="00982BA7" w:rsidRDefault="00757EE6" w:rsidP="00757EE6">
          <w:pPr>
            <w:pStyle w:val="7B650E206C0F418E969470F92EF09B3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35F37C4D415468EB8689431A3FA2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C0E64-DEE6-4C96-8B0A-857412A0B8C8}"/>
      </w:docPartPr>
      <w:docPartBody>
        <w:p w:rsidR="00982BA7" w:rsidRDefault="00757EE6" w:rsidP="00757EE6">
          <w:pPr>
            <w:pStyle w:val="C35F37C4D415468EB8689431A3FA214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963"/>
    <w:rsid w:val="00261756"/>
    <w:rsid w:val="0048144C"/>
    <w:rsid w:val="006C6553"/>
    <w:rsid w:val="00757EE6"/>
    <w:rsid w:val="0084727C"/>
    <w:rsid w:val="009232DA"/>
    <w:rsid w:val="00982BA7"/>
    <w:rsid w:val="00DC3963"/>
    <w:rsid w:val="00E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07C5D4F9C9744B6BF72124CE339BEA9">
    <w:name w:val="707C5D4F9C9744B6BF72124CE339BEA9"/>
    <w:rsid w:val="00DC3963"/>
  </w:style>
  <w:style w:type="character" w:styleId="Zstupntext">
    <w:name w:val="Placeholder Text"/>
    <w:rsid w:val="00757EE6"/>
    <w:rPr>
      <w:color w:val="808080"/>
    </w:rPr>
  </w:style>
  <w:style w:type="paragraph" w:customStyle="1" w:styleId="9250FA08D9B549729BF75E7D714932B6">
    <w:name w:val="9250FA08D9B549729BF75E7D714932B6"/>
    <w:rsid w:val="00DC3963"/>
  </w:style>
  <w:style w:type="paragraph" w:customStyle="1" w:styleId="56CAE98CA4DC4040B1488EB414EE1B9A">
    <w:name w:val="56CAE98CA4DC4040B1488EB414EE1B9A"/>
    <w:rsid w:val="00DC3963"/>
  </w:style>
  <w:style w:type="paragraph" w:customStyle="1" w:styleId="30A22667F4A9423EA098A9D06CED072D">
    <w:name w:val="30A22667F4A9423EA098A9D06CED072D"/>
    <w:rsid w:val="00DC3963"/>
  </w:style>
  <w:style w:type="paragraph" w:customStyle="1" w:styleId="C52902418C324FEC89C2A7519AA0AD23">
    <w:name w:val="C52902418C324FEC89C2A7519AA0AD23"/>
    <w:rsid w:val="00DC3963"/>
  </w:style>
  <w:style w:type="paragraph" w:customStyle="1" w:styleId="8776AF53BFCD48DBBA037367077C6E05">
    <w:name w:val="8776AF53BFCD48DBBA037367077C6E05"/>
    <w:rsid w:val="00757EE6"/>
    <w:pPr>
      <w:spacing w:after="160" w:line="259" w:lineRule="auto"/>
    </w:pPr>
  </w:style>
  <w:style w:type="paragraph" w:customStyle="1" w:styleId="C501725393C64652B422E4A18FD2C912">
    <w:name w:val="C501725393C64652B422E4A18FD2C912"/>
    <w:rsid w:val="00757EE6"/>
    <w:pPr>
      <w:spacing w:after="160" w:line="259" w:lineRule="auto"/>
    </w:pPr>
  </w:style>
  <w:style w:type="paragraph" w:customStyle="1" w:styleId="7B650E206C0F418E969470F92EF09B3F">
    <w:name w:val="7B650E206C0F418E969470F92EF09B3F"/>
    <w:rsid w:val="00757EE6"/>
    <w:pPr>
      <w:spacing w:after="160" w:line="259" w:lineRule="auto"/>
    </w:pPr>
  </w:style>
  <w:style w:type="paragraph" w:customStyle="1" w:styleId="C35F37C4D415468EB8689431A3FA2147">
    <w:name w:val="C35F37C4D415468EB8689431A3FA2147"/>
    <w:rsid w:val="00757E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12</cp:revision>
  <cp:lastPrinted>2025-03-27T16:22:00Z</cp:lastPrinted>
  <dcterms:created xsi:type="dcterms:W3CDTF">2025-03-04T13:18:00Z</dcterms:created>
  <dcterms:modified xsi:type="dcterms:W3CDTF">2025-03-27T16:22:00Z</dcterms:modified>
</cp:coreProperties>
</file>