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7935" w14:textId="77777777" w:rsidR="00882325" w:rsidRPr="000E5843" w:rsidRDefault="00882325" w:rsidP="00FB0ED1">
      <w:pPr>
        <w:tabs>
          <w:tab w:val="clear" w:pos="567"/>
        </w:tabs>
        <w:spacing w:line="240" w:lineRule="auto"/>
        <w:rPr>
          <w:szCs w:val="22"/>
        </w:rPr>
      </w:pPr>
    </w:p>
    <w:p w14:paraId="7C3B9A08" w14:textId="77777777" w:rsidR="00882325" w:rsidRPr="000E5843" w:rsidRDefault="00882325" w:rsidP="00FB0ED1">
      <w:pPr>
        <w:tabs>
          <w:tab w:val="clear" w:pos="567"/>
        </w:tabs>
        <w:spacing w:line="240" w:lineRule="auto"/>
        <w:rPr>
          <w:szCs w:val="22"/>
        </w:rPr>
      </w:pPr>
    </w:p>
    <w:p w14:paraId="15912855" w14:textId="77777777" w:rsidR="00882325" w:rsidRPr="000E5843" w:rsidRDefault="00882325" w:rsidP="00FB0ED1">
      <w:pPr>
        <w:tabs>
          <w:tab w:val="clear" w:pos="567"/>
        </w:tabs>
        <w:spacing w:line="240" w:lineRule="auto"/>
        <w:rPr>
          <w:szCs w:val="22"/>
        </w:rPr>
      </w:pPr>
    </w:p>
    <w:p w14:paraId="7CC50F6E" w14:textId="77777777" w:rsidR="00882325" w:rsidRPr="000E5843" w:rsidRDefault="00882325" w:rsidP="00FB0ED1">
      <w:pPr>
        <w:tabs>
          <w:tab w:val="clear" w:pos="567"/>
        </w:tabs>
        <w:spacing w:line="240" w:lineRule="auto"/>
        <w:rPr>
          <w:szCs w:val="22"/>
        </w:rPr>
      </w:pPr>
    </w:p>
    <w:p w14:paraId="2EEDE4E6" w14:textId="77777777" w:rsidR="00882325" w:rsidRPr="000E5843" w:rsidRDefault="00882325" w:rsidP="00FB0ED1">
      <w:pPr>
        <w:tabs>
          <w:tab w:val="clear" w:pos="567"/>
        </w:tabs>
        <w:spacing w:line="240" w:lineRule="auto"/>
        <w:rPr>
          <w:szCs w:val="22"/>
        </w:rPr>
      </w:pPr>
    </w:p>
    <w:p w14:paraId="777321CB" w14:textId="77777777" w:rsidR="00882325" w:rsidRPr="000E5843" w:rsidRDefault="00882325" w:rsidP="00FB0ED1">
      <w:pPr>
        <w:tabs>
          <w:tab w:val="clear" w:pos="567"/>
        </w:tabs>
        <w:spacing w:line="240" w:lineRule="auto"/>
        <w:rPr>
          <w:szCs w:val="22"/>
        </w:rPr>
      </w:pPr>
    </w:p>
    <w:p w14:paraId="16E46B93" w14:textId="77777777" w:rsidR="00882325" w:rsidRPr="000E5843" w:rsidRDefault="00882325" w:rsidP="00FB0ED1">
      <w:pPr>
        <w:tabs>
          <w:tab w:val="clear" w:pos="567"/>
        </w:tabs>
        <w:spacing w:line="240" w:lineRule="auto"/>
        <w:rPr>
          <w:szCs w:val="22"/>
        </w:rPr>
      </w:pPr>
    </w:p>
    <w:p w14:paraId="53FF9F92" w14:textId="77777777" w:rsidR="00882325" w:rsidRPr="000E5843" w:rsidRDefault="00882325" w:rsidP="00FB0ED1">
      <w:pPr>
        <w:tabs>
          <w:tab w:val="clear" w:pos="567"/>
        </w:tabs>
        <w:spacing w:line="240" w:lineRule="auto"/>
        <w:rPr>
          <w:szCs w:val="22"/>
        </w:rPr>
      </w:pPr>
    </w:p>
    <w:p w14:paraId="10999496" w14:textId="77777777" w:rsidR="00882325" w:rsidRPr="000E5843" w:rsidRDefault="00882325" w:rsidP="00FB0ED1">
      <w:pPr>
        <w:tabs>
          <w:tab w:val="clear" w:pos="567"/>
        </w:tabs>
        <w:spacing w:line="240" w:lineRule="auto"/>
        <w:rPr>
          <w:szCs w:val="22"/>
        </w:rPr>
      </w:pPr>
    </w:p>
    <w:p w14:paraId="6EE5EB39" w14:textId="77777777" w:rsidR="00882325" w:rsidRPr="000E5843" w:rsidRDefault="00882325" w:rsidP="00FB0ED1">
      <w:pPr>
        <w:tabs>
          <w:tab w:val="clear" w:pos="567"/>
        </w:tabs>
        <w:spacing w:line="240" w:lineRule="auto"/>
        <w:rPr>
          <w:szCs w:val="22"/>
        </w:rPr>
      </w:pPr>
    </w:p>
    <w:p w14:paraId="057DD469" w14:textId="77777777" w:rsidR="00882325" w:rsidRPr="000E5843" w:rsidRDefault="00882325" w:rsidP="00FB0ED1">
      <w:pPr>
        <w:tabs>
          <w:tab w:val="clear" w:pos="567"/>
        </w:tabs>
        <w:spacing w:line="240" w:lineRule="auto"/>
        <w:rPr>
          <w:szCs w:val="22"/>
        </w:rPr>
      </w:pPr>
    </w:p>
    <w:p w14:paraId="474A666F" w14:textId="77777777" w:rsidR="00882325" w:rsidRPr="000E5843" w:rsidRDefault="00882325" w:rsidP="00FB0ED1">
      <w:pPr>
        <w:tabs>
          <w:tab w:val="clear" w:pos="567"/>
        </w:tabs>
        <w:spacing w:line="240" w:lineRule="auto"/>
        <w:rPr>
          <w:szCs w:val="22"/>
        </w:rPr>
      </w:pPr>
    </w:p>
    <w:p w14:paraId="0C488333" w14:textId="77777777" w:rsidR="00882325" w:rsidRPr="000E5843" w:rsidRDefault="00882325" w:rsidP="00FB0ED1">
      <w:pPr>
        <w:tabs>
          <w:tab w:val="clear" w:pos="567"/>
        </w:tabs>
        <w:spacing w:line="240" w:lineRule="auto"/>
        <w:rPr>
          <w:szCs w:val="22"/>
        </w:rPr>
      </w:pPr>
    </w:p>
    <w:p w14:paraId="54DDEAF5" w14:textId="77777777" w:rsidR="00882325" w:rsidRPr="000E5843" w:rsidRDefault="00882325" w:rsidP="00FB0ED1">
      <w:pPr>
        <w:tabs>
          <w:tab w:val="clear" w:pos="567"/>
        </w:tabs>
        <w:spacing w:line="240" w:lineRule="auto"/>
        <w:rPr>
          <w:szCs w:val="22"/>
        </w:rPr>
      </w:pPr>
    </w:p>
    <w:p w14:paraId="608B9204" w14:textId="77777777" w:rsidR="00882325" w:rsidRPr="000E5843" w:rsidRDefault="00882325" w:rsidP="00FB0ED1">
      <w:pPr>
        <w:tabs>
          <w:tab w:val="clear" w:pos="567"/>
        </w:tabs>
        <w:spacing w:line="240" w:lineRule="auto"/>
        <w:rPr>
          <w:szCs w:val="22"/>
        </w:rPr>
      </w:pPr>
    </w:p>
    <w:p w14:paraId="656D9B90" w14:textId="77777777" w:rsidR="00882325" w:rsidRPr="000E5843" w:rsidRDefault="00882325" w:rsidP="00FB0ED1">
      <w:pPr>
        <w:tabs>
          <w:tab w:val="clear" w:pos="567"/>
        </w:tabs>
        <w:spacing w:line="240" w:lineRule="auto"/>
        <w:rPr>
          <w:szCs w:val="22"/>
        </w:rPr>
      </w:pPr>
    </w:p>
    <w:p w14:paraId="38F5C3AC" w14:textId="77777777" w:rsidR="00882325" w:rsidRPr="000E5843" w:rsidRDefault="00882325" w:rsidP="00FB0ED1">
      <w:pPr>
        <w:tabs>
          <w:tab w:val="clear" w:pos="567"/>
        </w:tabs>
        <w:spacing w:line="240" w:lineRule="auto"/>
        <w:rPr>
          <w:szCs w:val="22"/>
        </w:rPr>
      </w:pPr>
    </w:p>
    <w:p w14:paraId="47606797" w14:textId="77777777" w:rsidR="00882325" w:rsidRPr="000E5843" w:rsidRDefault="00882325" w:rsidP="00FB0ED1">
      <w:pPr>
        <w:tabs>
          <w:tab w:val="clear" w:pos="567"/>
        </w:tabs>
        <w:spacing w:line="240" w:lineRule="auto"/>
        <w:rPr>
          <w:szCs w:val="22"/>
        </w:rPr>
      </w:pPr>
    </w:p>
    <w:p w14:paraId="5872D7FB" w14:textId="77777777" w:rsidR="00882325" w:rsidRPr="000E5843" w:rsidRDefault="00882325" w:rsidP="00FB0ED1">
      <w:pPr>
        <w:tabs>
          <w:tab w:val="clear" w:pos="567"/>
        </w:tabs>
        <w:spacing w:line="240" w:lineRule="auto"/>
        <w:rPr>
          <w:szCs w:val="22"/>
        </w:rPr>
      </w:pPr>
    </w:p>
    <w:p w14:paraId="48D4A701" w14:textId="77777777" w:rsidR="00882325" w:rsidRPr="000E5843" w:rsidRDefault="00882325" w:rsidP="00FB0ED1">
      <w:pPr>
        <w:tabs>
          <w:tab w:val="clear" w:pos="567"/>
        </w:tabs>
        <w:spacing w:line="240" w:lineRule="auto"/>
        <w:rPr>
          <w:szCs w:val="22"/>
        </w:rPr>
      </w:pPr>
    </w:p>
    <w:p w14:paraId="21179DA4" w14:textId="77777777" w:rsidR="00882325" w:rsidRPr="000E5843" w:rsidRDefault="00882325" w:rsidP="00FB0ED1">
      <w:pPr>
        <w:tabs>
          <w:tab w:val="clear" w:pos="567"/>
        </w:tabs>
        <w:spacing w:line="240" w:lineRule="auto"/>
        <w:rPr>
          <w:szCs w:val="22"/>
        </w:rPr>
      </w:pPr>
    </w:p>
    <w:p w14:paraId="220772F9" w14:textId="77777777" w:rsidR="00882325" w:rsidRPr="000E5843" w:rsidRDefault="00882325" w:rsidP="00FB0ED1">
      <w:pPr>
        <w:tabs>
          <w:tab w:val="clear" w:pos="567"/>
        </w:tabs>
        <w:spacing w:line="240" w:lineRule="auto"/>
        <w:rPr>
          <w:szCs w:val="22"/>
        </w:rPr>
      </w:pPr>
    </w:p>
    <w:p w14:paraId="12D27E7F" w14:textId="77777777" w:rsidR="00882325" w:rsidRPr="000E5843" w:rsidRDefault="00882325" w:rsidP="00FB0ED1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304B7EEB" w14:textId="4E4FB938" w:rsidR="00882325" w:rsidRDefault="00882325" w:rsidP="00FB0ED1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br w:type="page"/>
      </w:r>
      <w:r>
        <w:rPr>
          <w:b/>
        </w:rPr>
        <w:lastRenderedPageBreak/>
        <w:t>PŘÍBALOVÁ INFORMACE</w:t>
      </w:r>
    </w:p>
    <w:p w14:paraId="245DE906" w14:textId="77777777" w:rsidR="00F34961" w:rsidRPr="004F348C" w:rsidRDefault="00F34961" w:rsidP="00EF4B06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</w:p>
    <w:p w14:paraId="5028EC97" w14:textId="77777777" w:rsidR="00882325" w:rsidRPr="004F348C" w:rsidRDefault="00882325" w:rsidP="00EF4B06">
      <w:pPr>
        <w:tabs>
          <w:tab w:val="clear" w:pos="567"/>
        </w:tabs>
        <w:spacing w:line="240" w:lineRule="auto"/>
        <w:rPr>
          <w:szCs w:val="22"/>
        </w:rPr>
      </w:pPr>
    </w:p>
    <w:p w14:paraId="4D0939EA" w14:textId="37B00CB9" w:rsidR="00882325" w:rsidRPr="000E5843" w:rsidRDefault="001F0346" w:rsidP="006C6014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</w:t>
      </w:r>
      <w:r w:rsidR="00882325">
        <w:rPr>
          <w:b/>
          <w:highlight w:val="lightGray"/>
        </w:rPr>
        <w:t>.</w:t>
      </w:r>
      <w:r w:rsidR="00882325">
        <w:rPr>
          <w:b/>
        </w:rPr>
        <w:tab/>
      </w:r>
      <w:r w:rsidRPr="001F0346">
        <w:rPr>
          <w:b/>
        </w:rPr>
        <w:t>Název veterinárního léčivého přípravku</w:t>
      </w:r>
    </w:p>
    <w:p w14:paraId="1772821E" w14:textId="77777777" w:rsidR="00FF77DF" w:rsidRPr="000E5843" w:rsidRDefault="00FF77DF" w:rsidP="00884898">
      <w:pPr>
        <w:tabs>
          <w:tab w:val="clear" w:pos="567"/>
        </w:tabs>
        <w:spacing w:line="240" w:lineRule="auto"/>
        <w:rPr>
          <w:szCs w:val="22"/>
        </w:rPr>
      </w:pPr>
    </w:p>
    <w:p w14:paraId="26CF5134" w14:textId="77777777" w:rsidR="00A728A7" w:rsidRPr="001A6158" w:rsidRDefault="00A728A7" w:rsidP="00A728A7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A6158">
        <w:t>Alpramil</w:t>
      </w:r>
      <w:proofErr w:type="spellEnd"/>
      <w:r w:rsidRPr="001A6158">
        <w:t xml:space="preserve"> 5 </w:t>
      </w:r>
      <w:r w:rsidRPr="005D383D">
        <w:t xml:space="preserve">mg/50 mg tablety </w:t>
      </w:r>
      <w:bookmarkStart w:id="0" w:name="_Hlk94554204"/>
      <w:r w:rsidRPr="005D383D">
        <w:t>pro psy s hmotností alespoň</w:t>
      </w:r>
      <w:r w:rsidRPr="001A6158">
        <w:t xml:space="preserve"> 0,5 kg</w:t>
      </w:r>
      <w:bookmarkEnd w:id="0"/>
    </w:p>
    <w:p w14:paraId="7A6AFC86" w14:textId="77777777" w:rsidR="00A728A7" w:rsidRPr="001A6158" w:rsidRDefault="00A728A7" w:rsidP="00A728A7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A6158">
        <w:t>Alpramil</w:t>
      </w:r>
      <w:proofErr w:type="spellEnd"/>
      <w:r w:rsidRPr="001A6158">
        <w:t xml:space="preserve"> 12,5 mg/125 mg tablety pro psy s hmotností alespoň 5 kg</w:t>
      </w:r>
    </w:p>
    <w:p w14:paraId="75668934" w14:textId="77777777" w:rsidR="00A728A7" w:rsidRPr="001A6158" w:rsidRDefault="00A728A7" w:rsidP="00A728A7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1A6158">
        <w:t>Alpramil</w:t>
      </w:r>
      <w:proofErr w:type="spellEnd"/>
      <w:r w:rsidRPr="001A6158">
        <w:t xml:space="preserve"> 20 mg/200 mg tablety pro psy s hmotností alespoň 8 kg </w:t>
      </w:r>
    </w:p>
    <w:p w14:paraId="7B3A6CA3" w14:textId="10624A34" w:rsidR="00882325" w:rsidRDefault="00882325" w:rsidP="00774CC0">
      <w:pPr>
        <w:tabs>
          <w:tab w:val="clear" w:pos="567"/>
        </w:tabs>
        <w:spacing w:line="240" w:lineRule="auto"/>
        <w:rPr>
          <w:szCs w:val="22"/>
        </w:rPr>
      </w:pPr>
    </w:p>
    <w:p w14:paraId="25C55DF8" w14:textId="77777777" w:rsidR="00E11677" w:rsidRPr="000E5843" w:rsidRDefault="00E11677" w:rsidP="00774CC0">
      <w:pPr>
        <w:tabs>
          <w:tab w:val="clear" w:pos="567"/>
        </w:tabs>
        <w:spacing w:line="240" w:lineRule="auto"/>
        <w:rPr>
          <w:szCs w:val="22"/>
        </w:rPr>
      </w:pPr>
    </w:p>
    <w:p w14:paraId="0B66B02A" w14:textId="286F6EF3" w:rsidR="00882325" w:rsidRPr="000E5843" w:rsidRDefault="001F0346" w:rsidP="00774CC0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2</w:t>
      </w:r>
      <w:r w:rsidR="00882325">
        <w:rPr>
          <w:b/>
          <w:highlight w:val="lightGray"/>
        </w:rPr>
        <w:t>.</w:t>
      </w:r>
      <w:r w:rsidR="00882325">
        <w:rPr>
          <w:b/>
        </w:rPr>
        <w:tab/>
      </w:r>
      <w:r w:rsidRPr="002812B1">
        <w:rPr>
          <w:b/>
        </w:rPr>
        <w:t>Složení</w:t>
      </w:r>
      <w:r>
        <w:t xml:space="preserve"> </w:t>
      </w:r>
    </w:p>
    <w:p w14:paraId="7D80F3FA" w14:textId="77777777" w:rsidR="00882325" w:rsidRPr="000E5843" w:rsidRDefault="00882325" w:rsidP="00774CC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B593363" w14:textId="56002669" w:rsidR="00A728A7" w:rsidRDefault="009C1139" w:rsidP="00A728A7">
      <w:pPr>
        <w:tabs>
          <w:tab w:val="clear" w:pos="567"/>
        </w:tabs>
        <w:spacing w:line="240" w:lineRule="auto"/>
        <w:rPr>
          <w:szCs w:val="22"/>
        </w:rPr>
      </w:pPr>
      <w:r>
        <w:t xml:space="preserve">Každá </w:t>
      </w:r>
      <w:r w:rsidR="00A728A7">
        <w:t>5mg/50mg tableta obsahuje:</w:t>
      </w:r>
    </w:p>
    <w:p w14:paraId="08154771" w14:textId="77777777" w:rsidR="00A728A7" w:rsidRPr="00474C50" w:rsidRDefault="00A728A7" w:rsidP="00A728A7">
      <w:pPr>
        <w:tabs>
          <w:tab w:val="clear" w:pos="567"/>
        </w:tabs>
        <w:spacing w:line="240" w:lineRule="auto"/>
        <w:rPr>
          <w:szCs w:val="22"/>
        </w:rPr>
      </w:pPr>
    </w:p>
    <w:p w14:paraId="646C4A8E" w14:textId="5ECE6495" w:rsidR="00A728A7" w:rsidRPr="000B4176" w:rsidRDefault="00A728A7" w:rsidP="00A728A7">
      <w:pPr>
        <w:keepNext/>
        <w:tabs>
          <w:tab w:val="clear" w:pos="567"/>
        </w:tabs>
        <w:spacing w:line="240" w:lineRule="auto"/>
        <w:rPr>
          <w:iCs/>
          <w:szCs w:val="22"/>
        </w:rPr>
      </w:pPr>
      <w:r>
        <w:rPr>
          <w:b/>
        </w:rPr>
        <w:t>Léčivé látky:</w:t>
      </w:r>
    </w:p>
    <w:p w14:paraId="297513E9" w14:textId="77777777" w:rsidR="00A728A7" w:rsidRPr="004F1C47" w:rsidRDefault="00A728A7" w:rsidP="00A728A7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Milbemycinoximum</w:t>
      </w:r>
      <w:proofErr w:type="spellEnd"/>
      <w:r>
        <w:tab/>
      </w:r>
      <w:r>
        <w:tab/>
      </w:r>
      <w:proofErr w:type="gramStart"/>
      <w:r>
        <w:tab/>
        <w:t xml:space="preserve">  5</w:t>
      </w:r>
      <w:proofErr w:type="gramEnd"/>
      <w:r>
        <w:t>,0 mg</w:t>
      </w:r>
    </w:p>
    <w:p w14:paraId="0B89A1D2" w14:textId="77777777" w:rsidR="00A728A7" w:rsidRPr="004F1C47" w:rsidRDefault="00A728A7" w:rsidP="00A728A7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Praziquantelum</w:t>
      </w:r>
      <w:proofErr w:type="spellEnd"/>
      <w:r>
        <w:tab/>
      </w:r>
      <w:r>
        <w:tab/>
      </w:r>
      <w:r>
        <w:tab/>
      </w:r>
      <w:r>
        <w:tab/>
        <w:t>50,0 mg</w:t>
      </w:r>
    </w:p>
    <w:p w14:paraId="3A11B667" w14:textId="77777777" w:rsidR="00A728A7" w:rsidRPr="000B4176" w:rsidRDefault="00A728A7" w:rsidP="00A728A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48F6156" w14:textId="2EF58B2F" w:rsidR="00A728A7" w:rsidRPr="00682784" w:rsidRDefault="00A728A7" w:rsidP="00A728A7">
      <w:pPr>
        <w:tabs>
          <w:tab w:val="clear" w:pos="567"/>
        </w:tabs>
        <w:spacing w:line="240" w:lineRule="auto"/>
        <w:rPr>
          <w:szCs w:val="22"/>
        </w:rPr>
      </w:pPr>
      <w:r>
        <w:t xml:space="preserve">Světle hnědé, kulaté a vypouklé </w:t>
      </w:r>
      <w:proofErr w:type="gramStart"/>
      <w:r>
        <w:t>11mm</w:t>
      </w:r>
      <w:proofErr w:type="gramEnd"/>
      <w:r>
        <w:t xml:space="preserve"> tablety s hnědými skvrnami a s křížovou dělící rýhou na jedné straně. Tablety lze dělit na poloviny a čtvrtiny.</w:t>
      </w:r>
    </w:p>
    <w:p w14:paraId="1B960ADE" w14:textId="77777777" w:rsidR="00A728A7" w:rsidRDefault="00A728A7" w:rsidP="00A728A7">
      <w:pPr>
        <w:tabs>
          <w:tab w:val="clear" w:pos="567"/>
        </w:tabs>
        <w:spacing w:line="240" w:lineRule="auto"/>
        <w:rPr>
          <w:szCs w:val="22"/>
        </w:rPr>
      </w:pPr>
    </w:p>
    <w:p w14:paraId="662BAC54" w14:textId="63950E62" w:rsidR="00A728A7" w:rsidRDefault="009C1139" w:rsidP="00A728A7">
      <w:pPr>
        <w:tabs>
          <w:tab w:val="clear" w:pos="567"/>
        </w:tabs>
        <w:spacing w:line="240" w:lineRule="auto"/>
        <w:rPr>
          <w:szCs w:val="22"/>
        </w:rPr>
      </w:pPr>
      <w:r>
        <w:t xml:space="preserve">Každá </w:t>
      </w:r>
      <w:r w:rsidR="00A728A7">
        <w:t>12,5mg/125mg tableta obsahuje:</w:t>
      </w:r>
    </w:p>
    <w:p w14:paraId="347F0FDF" w14:textId="77777777" w:rsidR="00A728A7" w:rsidRDefault="00A728A7" w:rsidP="00A728A7">
      <w:pPr>
        <w:tabs>
          <w:tab w:val="clear" w:pos="567"/>
        </w:tabs>
        <w:spacing w:line="240" w:lineRule="auto"/>
        <w:rPr>
          <w:szCs w:val="22"/>
        </w:rPr>
      </w:pPr>
    </w:p>
    <w:p w14:paraId="0F405F80" w14:textId="6855AC8D" w:rsidR="00A728A7" w:rsidRPr="000B4176" w:rsidRDefault="00A728A7" w:rsidP="00A728A7">
      <w:pPr>
        <w:keepNext/>
        <w:tabs>
          <w:tab w:val="clear" w:pos="567"/>
        </w:tabs>
        <w:spacing w:line="240" w:lineRule="auto"/>
        <w:rPr>
          <w:iCs/>
          <w:szCs w:val="22"/>
        </w:rPr>
      </w:pPr>
      <w:r>
        <w:rPr>
          <w:b/>
        </w:rPr>
        <w:t>Léčivé látky:</w:t>
      </w:r>
    </w:p>
    <w:p w14:paraId="339C717D" w14:textId="77777777" w:rsidR="00A728A7" w:rsidRPr="00C045FB" w:rsidRDefault="00A728A7" w:rsidP="00A728A7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Milbemycinoximum</w:t>
      </w:r>
      <w:proofErr w:type="spellEnd"/>
      <w:r>
        <w:tab/>
      </w:r>
      <w:r>
        <w:tab/>
      </w:r>
      <w:proofErr w:type="gramStart"/>
      <w:r>
        <w:tab/>
        <w:t xml:space="preserve">  12</w:t>
      </w:r>
      <w:proofErr w:type="gramEnd"/>
      <w:r>
        <w:t>,5 mg</w:t>
      </w:r>
    </w:p>
    <w:p w14:paraId="13BAA6E6" w14:textId="77777777" w:rsidR="00A728A7" w:rsidRPr="00C045FB" w:rsidRDefault="00A728A7" w:rsidP="00A728A7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Praziquantelum</w:t>
      </w:r>
      <w:proofErr w:type="spellEnd"/>
      <w:r>
        <w:tab/>
      </w:r>
      <w:r>
        <w:tab/>
      </w:r>
      <w:r>
        <w:tab/>
      </w:r>
      <w:r>
        <w:tab/>
        <w:t>125,0 mg</w:t>
      </w:r>
    </w:p>
    <w:p w14:paraId="7AA17AE6" w14:textId="77777777" w:rsidR="00A728A7" w:rsidRPr="000B4176" w:rsidRDefault="00A728A7" w:rsidP="00A728A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FF4D659" w14:textId="39C98D17" w:rsidR="00A728A7" w:rsidRPr="005E730A" w:rsidRDefault="00A728A7" w:rsidP="00A728A7">
      <w:pPr>
        <w:tabs>
          <w:tab w:val="clear" w:pos="567"/>
        </w:tabs>
        <w:spacing w:line="240" w:lineRule="auto"/>
        <w:rPr>
          <w:szCs w:val="22"/>
        </w:rPr>
      </w:pPr>
      <w:r>
        <w:t xml:space="preserve">Světle hnědé, kulaté a vypouklé </w:t>
      </w:r>
      <w:proofErr w:type="gramStart"/>
      <w:r>
        <w:t>15mm</w:t>
      </w:r>
      <w:proofErr w:type="gramEnd"/>
      <w:r>
        <w:t xml:space="preserve"> tablety s hnědými skvrnami.</w:t>
      </w:r>
    </w:p>
    <w:p w14:paraId="0ECFD380" w14:textId="77777777" w:rsidR="00A728A7" w:rsidRDefault="00A728A7" w:rsidP="00A728A7">
      <w:pPr>
        <w:tabs>
          <w:tab w:val="clear" w:pos="567"/>
        </w:tabs>
        <w:spacing w:line="240" w:lineRule="auto"/>
        <w:rPr>
          <w:szCs w:val="22"/>
        </w:rPr>
      </w:pPr>
    </w:p>
    <w:p w14:paraId="55F18DB2" w14:textId="04368C77" w:rsidR="00A728A7" w:rsidRDefault="009C1139" w:rsidP="00A728A7">
      <w:pPr>
        <w:tabs>
          <w:tab w:val="clear" w:pos="567"/>
        </w:tabs>
        <w:spacing w:line="240" w:lineRule="auto"/>
        <w:rPr>
          <w:szCs w:val="22"/>
        </w:rPr>
      </w:pPr>
      <w:r>
        <w:t xml:space="preserve">Každá </w:t>
      </w:r>
      <w:r w:rsidR="00A728A7">
        <w:t>20mg/200mg tableta obsahuje:</w:t>
      </w:r>
    </w:p>
    <w:p w14:paraId="2ED5C859" w14:textId="77777777" w:rsidR="00A728A7" w:rsidRPr="00474C50" w:rsidRDefault="00A728A7" w:rsidP="00A728A7">
      <w:pPr>
        <w:tabs>
          <w:tab w:val="clear" w:pos="567"/>
        </w:tabs>
        <w:spacing w:line="240" w:lineRule="auto"/>
        <w:rPr>
          <w:szCs w:val="22"/>
        </w:rPr>
      </w:pPr>
    </w:p>
    <w:p w14:paraId="24BDF542" w14:textId="3BB7744B" w:rsidR="00A728A7" w:rsidRPr="000B4176" w:rsidRDefault="00A728A7" w:rsidP="00A728A7">
      <w:pPr>
        <w:keepNext/>
        <w:tabs>
          <w:tab w:val="clear" w:pos="567"/>
        </w:tabs>
        <w:spacing w:line="240" w:lineRule="auto"/>
        <w:rPr>
          <w:iCs/>
          <w:szCs w:val="22"/>
        </w:rPr>
      </w:pPr>
      <w:r>
        <w:rPr>
          <w:b/>
        </w:rPr>
        <w:t>Léčivé látky:</w:t>
      </w:r>
    </w:p>
    <w:p w14:paraId="2676B90C" w14:textId="77777777" w:rsidR="00A728A7" w:rsidRPr="006410C7" w:rsidRDefault="00A728A7" w:rsidP="00A728A7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Milbemycinoximum</w:t>
      </w:r>
      <w:proofErr w:type="spellEnd"/>
      <w:r>
        <w:tab/>
      </w:r>
      <w:r>
        <w:tab/>
      </w:r>
      <w:proofErr w:type="gramStart"/>
      <w:r>
        <w:tab/>
        <w:t xml:space="preserve">  20</w:t>
      </w:r>
      <w:proofErr w:type="gramEnd"/>
      <w:r>
        <w:t>,0 mg</w:t>
      </w:r>
    </w:p>
    <w:p w14:paraId="65A0351F" w14:textId="33A5D38F" w:rsidR="00AA4A4B" w:rsidRDefault="00A728A7" w:rsidP="00A728A7">
      <w:pPr>
        <w:tabs>
          <w:tab w:val="clear" w:pos="567"/>
        </w:tabs>
        <w:spacing w:line="240" w:lineRule="auto"/>
      </w:pPr>
      <w:proofErr w:type="spellStart"/>
      <w:r>
        <w:t>Praziquantelum</w:t>
      </w:r>
      <w:proofErr w:type="spellEnd"/>
      <w:r>
        <w:tab/>
      </w:r>
      <w:r>
        <w:tab/>
      </w:r>
      <w:r>
        <w:tab/>
      </w:r>
      <w:r>
        <w:tab/>
        <w:t>200,0 mg</w:t>
      </w:r>
    </w:p>
    <w:p w14:paraId="7534A675" w14:textId="77777777" w:rsidR="00A46054" w:rsidRDefault="00A46054" w:rsidP="00774CC0">
      <w:pPr>
        <w:tabs>
          <w:tab w:val="clear" w:pos="567"/>
        </w:tabs>
        <w:spacing w:line="240" w:lineRule="auto"/>
        <w:rPr>
          <w:szCs w:val="22"/>
        </w:rPr>
      </w:pPr>
    </w:p>
    <w:p w14:paraId="558C6450" w14:textId="07F52A88" w:rsidR="00774CC0" w:rsidRDefault="00774CC0" w:rsidP="00774CC0">
      <w:pPr>
        <w:tabs>
          <w:tab w:val="clear" w:pos="567"/>
        </w:tabs>
        <w:spacing w:line="240" w:lineRule="auto"/>
        <w:rPr>
          <w:szCs w:val="22"/>
        </w:rPr>
      </w:pPr>
      <w:r>
        <w:t xml:space="preserve">Světle hnědé, kulaté a vypouklé </w:t>
      </w:r>
      <w:proofErr w:type="gramStart"/>
      <w:r>
        <w:t>18mm</w:t>
      </w:r>
      <w:proofErr w:type="gramEnd"/>
      <w:r>
        <w:t xml:space="preserve"> tablety s hnědými skvrnami.</w:t>
      </w:r>
    </w:p>
    <w:p w14:paraId="05F13219" w14:textId="77777777" w:rsidR="00774CC0" w:rsidRDefault="00774CC0" w:rsidP="00774CC0">
      <w:pPr>
        <w:tabs>
          <w:tab w:val="clear" w:pos="567"/>
        </w:tabs>
        <w:spacing w:line="240" w:lineRule="auto"/>
        <w:rPr>
          <w:szCs w:val="22"/>
        </w:rPr>
      </w:pPr>
    </w:p>
    <w:p w14:paraId="5E0A17F7" w14:textId="77777777" w:rsidR="00721006" w:rsidRDefault="00721006" w:rsidP="00774CC0">
      <w:pPr>
        <w:tabs>
          <w:tab w:val="clear" w:pos="567"/>
        </w:tabs>
        <w:spacing w:line="240" w:lineRule="auto"/>
        <w:rPr>
          <w:szCs w:val="22"/>
        </w:rPr>
      </w:pPr>
    </w:p>
    <w:p w14:paraId="46383421" w14:textId="3FE790A1" w:rsidR="00A46054" w:rsidRPr="000E5843" w:rsidRDefault="00A46054" w:rsidP="00774CC0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Cílové druhy zvířat</w:t>
      </w:r>
      <w:r>
        <w:t xml:space="preserve"> </w:t>
      </w:r>
    </w:p>
    <w:p w14:paraId="5AA24FF3" w14:textId="3B710736" w:rsidR="00AA4A4B" w:rsidRDefault="00DD3665" w:rsidP="00774CC0">
      <w:pPr>
        <w:tabs>
          <w:tab w:val="clear" w:pos="567"/>
        </w:tabs>
        <w:spacing w:line="240" w:lineRule="auto"/>
        <w:rPr>
          <w:szCs w:val="22"/>
        </w:rPr>
      </w:pPr>
      <w:r w:rsidRPr="000B25E9">
        <w:rPr>
          <w:noProof/>
          <w:szCs w:val="22"/>
          <w:lang w:eastAsia="cs-CZ"/>
        </w:rPr>
        <w:drawing>
          <wp:anchor distT="0" distB="0" distL="114300" distR="114300" simplePos="0" relativeHeight="251659264" behindDoc="0" locked="0" layoutInCell="1" allowOverlap="0" wp14:anchorId="1C1DEE00" wp14:editId="6344335D">
            <wp:simplePos x="0" y="0"/>
            <wp:positionH relativeFrom="column">
              <wp:posOffset>3586480</wp:posOffset>
            </wp:positionH>
            <wp:positionV relativeFrom="paragraph">
              <wp:posOffset>46355</wp:posOffset>
            </wp:positionV>
            <wp:extent cx="661670" cy="477520"/>
            <wp:effectExtent l="0" t="0" r="5080" b="0"/>
            <wp:wrapSquare wrapText="bothSides"/>
            <wp:docPr id="16" name="Afbeelding 3" descr="Afbeelding met zoog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 met zoogd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47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3D58D" w14:textId="1A951506" w:rsidR="00DD3665" w:rsidRPr="001A6158" w:rsidRDefault="00DD3665" w:rsidP="00DD3665">
      <w:pPr>
        <w:tabs>
          <w:tab w:val="clear" w:pos="567"/>
        </w:tabs>
        <w:spacing w:line="240" w:lineRule="auto"/>
        <w:rPr>
          <w:szCs w:val="22"/>
        </w:rPr>
      </w:pPr>
      <w:r w:rsidRPr="001A6158">
        <w:t>5</w:t>
      </w:r>
      <w:r w:rsidR="0065463C">
        <w:t xml:space="preserve"> </w:t>
      </w:r>
      <w:r w:rsidRPr="001A6158">
        <w:t>mg/50</w:t>
      </w:r>
      <w:r w:rsidR="0065463C">
        <w:t xml:space="preserve"> </w:t>
      </w:r>
      <w:r w:rsidRPr="001A6158">
        <w:t xml:space="preserve">mg tablety: Psi </w:t>
      </w:r>
      <w:bookmarkStart w:id="1" w:name="_Hlk94554262"/>
      <w:bookmarkStart w:id="2" w:name="_Hlk94554676"/>
      <w:r w:rsidRPr="001A6158">
        <w:t xml:space="preserve">s živou hmotností </w:t>
      </w:r>
      <w:r w:rsidRPr="00003438">
        <w:t>alespoň</w:t>
      </w:r>
      <w:r w:rsidRPr="001A6158">
        <w:t xml:space="preserve"> 0,5 kg</w:t>
      </w:r>
      <w:r w:rsidR="0065463C">
        <w:t>.</w:t>
      </w:r>
    </w:p>
    <w:p w14:paraId="2CE4316E" w14:textId="0F804384" w:rsidR="00DD3665" w:rsidRPr="001A6158" w:rsidRDefault="00DD3665" w:rsidP="00DD3665">
      <w:pPr>
        <w:tabs>
          <w:tab w:val="clear" w:pos="567"/>
        </w:tabs>
        <w:spacing w:line="240" w:lineRule="auto"/>
        <w:rPr>
          <w:szCs w:val="22"/>
        </w:rPr>
      </w:pPr>
      <w:r w:rsidRPr="001A6158">
        <w:t>12,5</w:t>
      </w:r>
      <w:r w:rsidR="0065463C">
        <w:t xml:space="preserve"> </w:t>
      </w:r>
      <w:r w:rsidRPr="001A6158">
        <w:t>mg/125</w:t>
      </w:r>
      <w:r w:rsidR="0065463C">
        <w:t xml:space="preserve"> </w:t>
      </w:r>
      <w:r w:rsidRPr="001A6158">
        <w:t xml:space="preserve">mg tablety: Psi s živou hmotností </w:t>
      </w:r>
      <w:r w:rsidRPr="00003438">
        <w:t>alespoň</w:t>
      </w:r>
      <w:r>
        <w:t xml:space="preserve"> </w:t>
      </w:r>
      <w:r w:rsidRPr="001A6158">
        <w:t>5 kg</w:t>
      </w:r>
      <w:r w:rsidR="0065463C">
        <w:t>.</w:t>
      </w:r>
    </w:p>
    <w:p w14:paraId="49490D12" w14:textId="22859591" w:rsidR="00DD3665" w:rsidRPr="00474C50" w:rsidRDefault="00DD3665" w:rsidP="00DD3665">
      <w:pPr>
        <w:tabs>
          <w:tab w:val="clear" w:pos="567"/>
        </w:tabs>
        <w:spacing w:line="240" w:lineRule="auto"/>
        <w:rPr>
          <w:szCs w:val="22"/>
        </w:rPr>
      </w:pPr>
      <w:r w:rsidRPr="001A6158">
        <w:t>20</w:t>
      </w:r>
      <w:r w:rsidR="0065463C">
        <w:t xml:space="preserve"> </w:t>
      </w:r>
      <w:r w:rsidRPr="001A6158">
        <w:t>mg/200</w:t>
      </w:r>
      <w:r w:rsidR="0065463C">
        <w:t xml:space="preserve"> </w:t>
      </w:r>
      <w:r w:rsidRPr="001A6158">
        <w:t xml:space="preserve">mg tablety: Psi s živou hmotností </w:t>
      </w:r>
      <w:r w:rsidRPr="00003438">
        <w:t>alespoň</w:t>
      </w:r>
      <w:r w:rsidRPr="001A6158">
        <w:t xml:space="preserve"> 8 kg</w:t>
      </w:r>
      <w:bookmarkEnd w:id="1"/>
      <w:bookmarkEnd w:id="2"/>
      <w:r w:rsidR="0065463C">
        <w:t>.</w:t>
      </w:r>
    </w:p>
    <w:p w14:paraId="022CAEBE" w14:textId="1EAF0574" w:rsidR="00774CC0" w:rsidRPr="001A6158" w:rsidRDefault="00774CC0" w:rsidP="00774CC0">
      <w:pPr>
        <w:tabs>
          <w:tab w:val="clear" w:pos="567"/>
        </w:tabs>
        <w:spacing w:line="240" w:lineRule="auto"/>
        <w:rPr>
          <w:szCs w:val="22"/>
        </w:rPr>
      </w:pPr>
      <w:r w:rsidRPr="001A6158">
        <w:t xml:space="preserve"> </w:t>
      </w:r>
    </w:p>
    <w:p w14:paraId="3282467E" w14:textId="77777777" w:rsidR="00AA4A4B" w:rsidRPr="000E5843" w:rsidRDefault="00AA4A4B" w:rsidP="00774CC0">
      <w:pPr>
        <w:tabs>
          <w:tab w:val="clear" w:pos="567"/>
        </w:tabs>
        <w:spacing w:line="240" w:lineRule="auto"/>
        <w:rPr>
          <w:szCs w:val="22"/>
        </w:rPr>
      </w:pPr>
    </w:p>
    <w:p w14:paraId="01D5BED5" w14:textId="09EFD755" w:rsidR="00882325" w:rsidRPr="000E5843" w:rsidRDefault="00882325" w:rsidP="00774CC0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</w:r>
      <w:r w:rsidR="00A46054" w:rsidRPr="00A46054">
        <w:rPr>
          <w:b/>
        </w:rPr>
        <w:t>Indikace pro použit</w:t>
      </w:r>
      <w:r w:rsidR="00A46054">
        <w:rPr>
          <w:b/>
        </w:rPr>
        <w:t>í</w:t>
      </w:r>
    </w:p>
    <w:p w14:paraId="0006B378" w14:textId="0D15246F" w:rsidR="00882325" w:rsidRDefault="00882325" w:rsidP="00774CC0">
      <w:pPr>
        <w:tabs>
          <w:tab w:val="clear" w:pos="567"/>
        </w:tabs>
        <w:spacing w:line="240" w:lineRule="auto"/>
        <w:rPr>
          <w:szCs w:val="22"/>
        </w:rPr>
      </w:pPr>
    </w:p>
    <w:p w14:paraId="4BB6E2E4" w14:textId="77777777" w:rsidR="002C0352" w:rsidRPr="00F45C77" w:rsidRDefault="002C0352" w:rsidP="002C0352">
      <w:pPr>
        <w:tabs>
          <w:tab w:val="clear" w:pos="567"/>
        </w:tabs>
        <w:spacing w:line="240" w:lineRule="auto"/>
        <w:rPr>
          <w:szCs w:val="22"/>
        </w:rPr>
      </w:pPr>
      <w:r>
        <w:t xml:space="preserve">Léčba smíšených infekcí </w:t>
      </w:r>
      <w:r>
        <w:rPr>
          <w:szCs w:val="22"/>
        </w:rPr>
        <w:t xml:space="preserve">dospělci tasemnic </w:t>
      </w:r>
      <w:r>
        <w:rPr>
          <w:bCs/>
          <w:szCs w:val="22"/>
        </w:rPr>
        <w:t xml:space="preserve">a hlístic </w:t>
      </w:r>
      <w:r>
        <w:t xml:space="preserve">následujících druhů citlivých na </w:t>
      </w:r>
      <w:proofErr w:type="spellStart"/>
      <w:r>
        <w:t>prazikvantel</w:t>
      </w:r>
      <w:proofErr w:type="spellEnd"/>
      <w:r>
        <w:t xml:space="preserve"> a </w:t>
      </w:r>
      <w:proofErr w:type="spellStart"/>
      <w:r>
        <w:t>milbemycin</w:t>
      </w:r>
      <w:proofErr w:type="spellEnd"/>
      <w:r>
        <w:t>-oxim:</w:t>
      </w:r>
    </w:p>
    <w:p w14:paraId="422B16BA" w14:textId="77777777" w:rsidR="002C0352" w:rsidRPr="00F45C77" w:rsidRDefault="002C0352" w:rsidP="002C0352">
      <w:pPr>
        <w:tabs>
          <w:tab w:val="clear" w:pos="567"/>
        </w:tabs>
        <w:spacing w:line="240" w:lineRule="auto"/>
        <w:rPr>
          <w:szCs w:val="22"/>
        </w:rPr>
      </w:pPr>
    </w:p>
    <w:p w14:paraId="0A13A581" w14:textId="77777777" w:rsidR="002C0352" w:rsidRPr="00F45C77" w:rsidRDefault="002C0352" w:rsidP="002C0352">
      <w:pPr>
        <w:keepNext/>
        <w:tabs>
          <w:tab w:val="clear" w:pos="567"/>
        </w:tabs>
        <w:spacing w:line="240" w:lineRule="auto"/>
        <w:rPr>
          <w:szCs w:val="22"/>
        </w:rPr>
      </w:pPr>
      <w:r>
        <w:t>- Tasemnice:</w:t>
      </w:r>
    </w:p>
    <w:p w14:paraId="2EC107BA" w14:textId="77777777" w:rsidR="002C0352" w:rsidRPr="00F45C77" w:rsidRDefault="002C0352" w:rsidP="002C0352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Dipylidium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</w:p>
    <w:p w14:paraId="3E523772" w14:textId="77777777" w:rsidR="002C0352" w:rsidRPr="00F45C77" w:rsidRDefault="002C0352" w:rsidP="002C0352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Taenia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</w:p>
    <w:p w14:paraId="7325F830" w14:textId="77777777" w:rsidR="002C0352" w:rsidRPr="00F45C77" w:rsidRDefault="002C0352" w:rsidP="002C0352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Echinococcus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rPr>
          <w:i/>
        </w:rPr>
        <w:t>.</w:t>
      </w:r>
    </w:p>
    <w:p w14:paraId="12AF393C" w14:textId="77777777" w:rsidR="002C0352" w:rsidRPr="00F45C77" w:rsidRDefault="002C0352" w:rsidP="002C0352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Mesocestoides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</w:p>
    <w:p w14:paraId="67336692" w14:textId="77777777" w:rsidR="002C0352" w:rsidRPr="00F45C77" w:rsidRDefault="002C0352" w:rsidP="002C0352">
      <w:pPr>
        <w:tabs>
          <w:tab w:val="clear" w:pos="567"/>
        </w:tabs>
        <w:spacing w:line="240" w:lineRule="auto"/>
        <w:rPr>
          <w:szCs w:val="22"/>
          <w:lang w:val="fr-FR"/>
        </w:rPr>
      </w:pPr>
    </w:p>
    <w:p w14:paraId="39F2DC96" w14:textId="77777777" w:rsidR="002C0352" w:rsidRPr="00F45C77" w:rsidRDefault="002C0352" w:rsidP="002C0352">
      <w:pPr>
        <w:keepNext/>
        <w:tabs>
          <w:tab w:val="clear" w:pos="567"/>
        </w:tabs>
        <w:spacing w:line="240" w:lineRule="auto"/>
        <w:rPr>
          <w:szCs w:val="22"/>
        </w:rPr>
      </w:pPr>
      <w:r>
        <w:t>- Hlístice:</w:t>
      </w:r>
    </w:p>
    <w:p w14:paraId="35052F66" w14:textId="77777777" w:rsidR="002C0352" w:rsidRPr="00F45C77" w:rsidRDefault="002C0352" w:rsidP="002C0352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Ancylostoma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</w:p>
    <w:p w14:paraId="22F82BC8" w14:textId="77777777" w:rsidR="002C0352" w:rsidRPr="00F45C77" w:rsidRDefault="002C0352" w:rsidP="002C0352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Toxocara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canis</w:t>
      </w:r>
      <w:proofErr w:type="spellEnd"/>
    </w:p>
    <w:p w14:paraId="25B45553" w14:textId="77777777" w:rsidR="002C0352" w:rsidRPr="00F45C77" w:rsidRDefault="002C0352" w:rsidP="002C0352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Toxascaris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leonina</w:t>
      </w:r>
      <w:proofErr w:type="spellEnd"/>
    </w:p>
    <w:p w14:paraId="123A1770" w14:textId="77777777" w:rsidR="002C0352" w:rsidRPr="00F45C77" w:rsidRDefault="002C0352" w:rsidP="002C0352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Trichuris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vulpis</w:t>
      </w:r>
      <w:proofErr w:type="spellEnd"/>
    </w:p>
    <w:p w14:paraId="59A1E5B3" w14:textId="77777777" w:rsidR="002C0352" w:rsidRPr="00F45C77" w:rsidRDefault="002C0352" w:rsidP="002C0352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Crenosoma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vulpis</w:t>
      </w:r>
      <w:proofErr w:type="spellEnd"/>
      <w:r>
        <w:t xml:space="preserve"> (snížení míry infekce)</w:t>
      </w:r>
    </w:p>
    <w:p w14:paraId="32F5DED7" w14:textId="3C10035D" w:rsidR="002C0352" w:rsidRPr="00F45C77" w:rsidRDefault="002C0352" w:rsidP="002C0352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Angiostrongylus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vasorum</w:t>
      </w:r>
      <w:proofErr w:type="spellEnd"/>
      <w:r>
        <w:rPr>
          <w:i/>
        </w:rPr>
        <w:t xml:space="preserve"> </w:t>
      </w:r>
      <w:r>
        <w:t xml:space="preserve">(snížení míry infekce </w:t>
      </w:r>
      <w:r w:rsidR="002F2625">
        <w:t>juvenilními stádii (L5) a dospělci</w:t>
      </w:r>
      <w:r w:rsidR="002F2625" w:rsidDel="002F2625">
        <w:t xml:space="preserve"> </w:t>
      </w:r>
      <w:r>
        <w:t>parazitů; viz léčebné programy a prevence nemocí popsané v </w:t>
      </w:r>
      <w:r w:rsidR="0065463C">
        <w:t>bodě</w:t>
      </w:r>
      <w:r>
        <w:t xml:space="preserve"> „</w:t>
      </w:r>
      <w:bookmarkStart w:id="3" w:name="_Hlk77682604"/>
      <w:r w:rsidR="00170089" w:rsidRPr="00170089">
        <w:t>Dávkování pro každý druh, cesty a způsob podání</w:t>
      </w:r>
      <w:r>
        <w:t>“</w:t>
      </w:r>
      <w:bookmarkEnd w:id="3"/>
      <w:r>
        <w:t>)</w:t>
      </w:r>
    </w:p>
    <w:p w14:paraId="1D72BDA4" w14:textId="3F72B233" w:rsidR="002C0352" w:rsidRPr="00F45C77" w:rsidRDefault="002C0352" w:rsidP="002C0352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Thelazia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callipaeda</w:t>
      </w:r>
      <w:proofErr w:type="spellEnd"/>
      <w:r>
        <w:t xml:space="preserve"> (viz specifické léčebné programy popsané v </w:t>
      </w:r>
      <w:r w:rsidR="0065463C">
        <w:t>bodě</w:t>
      </w:r>
      <w:r>
        <w:t xml:space="preserve"> „</w:t>
      </w:r>
      <w:r w:rsidR="00170089" w:rsidRPr="00170089">
        <w:t>Dávkování pro každý druh, cesty a způsob podání</w:t>
      </w:r>
      <w:r>
        <w:t>“)</w:t>
      </w:r>
    </w:p>
    <w:p w14:paraId="55E206C2" w14:textId="77777777" w:rsidR="002C0352" w:rsidRPr="00F45C77" w:rsidRDefault="002C0352" w:rsidP="002C0352">
      <w:pPr>
        <w:tabs>
          <w:tab w:val="clear" w:pos="567"/>
        </w:tabs>
        <w:spacing w:line="240" w:lineRule="auto"/>
        <w:rPr>
          <w:szCs w:val="22"/>
        </w:rPr>
      </w:pPr>
    </w:p>
    <w:p w14:paraId="5B2A1392" w14:textId="2E2B23F2" w:rsidR="002C0352" w:rsidRPr="00145C3F" w:rsidRDefault="00873602" w:rsidP="002C0352">
      <w:pPr>
        <w:tabs>
          <w:tab w:val="clear" w:pos="567"/>
        </w:tabs>
        <w:spacing w:line="240" w:lineRule="auto"/>
        <w:rPr>
          <w:szCs w:val="22"/>
        </w:rPr>
      </w:pPr>
      <w:r>
        <w:t xml:space="preserve">Veterinární léčivý přípravek </w:t>
      </w:r>
      <w:r w:rsidR="002C0352">
        <w:t xml:space="preserve">může být také použit při prevenci onemocnění </w:t>
      </w:r>
      <w:proofErr w:type="spellStart"/>
      <w:r w:rsidR="002C0352">
        <w:t>dirofiláriózou</w:t>
      </w:r>
      <w:proofErr w:type="spellEnd"/>
      <w:r w:rsidR="002C0352">
        <w:t xml:space="preserve"> (</w:t>
      </w:r>
      <w:proofErr w:type="spellStart"/>
      <w:r w:rsidR="002C0352">
        <w:rPr>
          <w:i/>
        </w:rPr>
        <w:t>Dirofilaria</w:t>
      </w:r>
      <w:proofErr w:type="spellEnd"/>
      <w:r w:rsidR="002C0352">
        <w:rPr>
          <w:i/>
        </w:rPr>
        <w:t xml:space="preserve"> </w:t>
      </w:r>
      <w:proofErr w:type="spellStart"/>
      <w:r w:rsidR="002C0352">
        <w:rPr>
          <w:i/>
        </w:rPr>
        <w:t>immitis</w:t>
      </w:r>
      <w:proofErr w:type="spellEnd"/>
      <w:r w:rsidR="002C0352">
        <w:t>)</w:t>
      </w:r>
      <w:r w:rsidR="0065463C">
        <w:t>,</w:t>
      </w:r>
      <w:r w:rsidR="002C0352">
        <w:t xml:space="preserve"> pokud je indikována souběžná léčba proti tasemnicím.</w:t>
      </w:r>
    </w:p>
    <w:p w14:paraId="7F235D6F" w14:textId="77777777" w:rsidR="00AA4A4B" w:rsidRPr="000E5843" w:rsidRDefault="00AA4A4B" w:rsidP="002C0352">
      <w:pPr>
        <w:tabs>
          <w:tab w:val="clear" w:pos="567"/>
        </w:tabs>
        <w:spacing w:line="240" w:lineRule="auto"/>
        <w:rPr>
          <w:szCs w:val="22"/>
        </w:rPr>
      </w:pPr>
    </w:p>
    <w:p w14:paraId="1C1FBE04" w14:textId="77777777" w:rsidR="00882325" w:rsidRPr="000E5843" w:rsidRDefault="00882325" w:rsidP="002C0352">
      <w:pPr>
        <w:tabs>
          <w:tab w:val="clear" w:pos="567"/>
        </w:tabs>
        <w:spacing w:line="240" w:lineRule="auto"/>
        <w:rPr>
          <w:szCs w:val="22"/>
        </w:rPr>
      </w:pPr>
    </w:p>
    <w:p w14:paraId="08C96B81" w14:textId="480ED773" w:rsidR="00882325" w:rsidRPr="000E5843" w:rsidRDefault="00882325" w:rsidP="002C0352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</w:r>
      <w:r w:rsidR="007738A7">
        <w:rPr>
          <w:b/>
        </w:rPr>
        <w:t>Kontraindikace</w:t>
      </w:r>
    </w:p>
    <w:p w14:paraId="322DE461" w14:textId="2365334D" w:rsidR="00882325" w:rsidRDefault="00882325" w:rsidP="002C0352">
      <w:pPr>
        <w:tabs>
          <w:tab w:val="clear" w:pos="567"/>
        </w:tabs>
        <w:spacing w:line="240" w:lineRule="auto"/>
        <w:rPr>
          <w:szCs w:val="22"/>
        </w:rPr>
      </w:pPr>
    </w:p>
    <w:p w14:paraId="3C2DBC50" w14:textId="5F71F979" w:rsidR="0003261E" w:rsidRDefault="0003261E" w:rsidP="0003261E">
      <w:pPr>
        <w:tabs>
          <w:tab w:val="clear" w:pos="567"/>
        </w:tabs>
        <w:spacing w:line="240" w:lineRule="auto"/>
        <w:rPr>
          <w:szCs w:val="22"/>
        </w:rPr>
      </w:pPr>
      <w:bookmarkStart w:id="4" w:name="_Hlk77682631"/>
      <w:r>
        <w:t>5</w:t>
      </w:r>
      <w:r w:rsidR="0065463C">
        <w:t xml:space="preserve"> </w:t>
      </w:r>
      <w:r>
        <w:t>mg/50</w:t>
      </w:r>
      <w:r w:rsidR="0065463C">
        <w:t xml:space="preserve"> </w:t>
      </w:r>
      <w:r>
        <w:t>mg tablety: Nepoužívat u psů s živou hmotností nižší než 0,5 kg.</w:t>
      </w:r>
    </w:p>
    <w:bookmarkEnd w:id="4"/>
    <w:p w14:paraId="419E1C29" w14:textId="689EF4EE" w:rsidR="0003261E" w:rsidRDefault="0003261E" w:rsidP="0003261E">
      <w:pPr>
        <w:tabs>
          <w:tab w:val="clear" w:pos="567"/>
        </w:tabs>
        <w:spacing w:line="240" w:lineRule="auto"/>
        <w:rPr>
          <w:szCs w:val="22"/>
        </w:rPr>
      </w:pPr>
      <w:r>
        <w:t>12,5</w:t>
      </w:r>
      <w:r w:rsidR="0065463C">
        <w:t xml:space="preserve"> </w:t>
      </w:r>
      <w:r>
        <w:t>mg/125</w:t>
      </w:r>
      <w:r w:rsidR="0065463C">
        <w:t xml:space="preserve"> </w:t>
      </w:r>
      <w:r>
        <w:t>mg tablety: Nepoužívat u psů s živou hmotností nižší než 5 kg.</w:t>
      </w:r>
    </w:p>
    <w:p w14:paraId="69AB153A" w14:textId="3CB76753" w:rsidR="0003261E" w:rsidRDefault="0003261E" w:rsidP="0003261E">
      <w:pPr>
        <w:tabs>
          <w:tab w:val="clear" w:pos="567"/>
        </w:tabs>
        <w:spacing w:line="240" w:lineRule="auto"/>
        <w:rPr>
          <w:szCs w:val="22"/>
        </w:rPr>
      </w:pPr>
      <w:r>
        <w:t>20</w:t>
      </w:r>
      <w:r w:rsidR="0065463C">
        <w:t xml:space="preserve"> </w:t>
      </w:r>
      <w:r>
        <w:t>mg/200</w:t>
      </w:r>
      <w:r w:rsidR="0065463C">
        <w:t xml:space="preserve"> </w:t>
      </w:r>
      <w:r>
        <w:t>mg tablety: Nepoužívat u psů s živou hmotností nižší než 8 kg.</w:t>
      </w:r>
    </w:p>
    <w:p w14:paraId="635A4515" w14:textId="5A3B6E5F" w:rsidR="0003261E" w:rsidRDefault="0003261E" w:rsidP="0003261E">
      <w:pPr>
        <w:tabs>
          <w:tab w:val="clear" w:pos="567"/>
        </w:tabs>
        <w:spacing w:line="240" w:lineRule="auto"/>
      </w:pPr>
      <w:r>
        <w:t>Nepoužívat v případ</w:t>
      </w:r>
      <w:r w:rsidR="0065463C">
        <w:t>ech</w:t>
      </w:r>
      <w:r>
        <w:t xml:space="preserve"> přecitlivělosti na léčiv</w:t>
      </w:r>
      <w:r w:rsidR="00135242">
        <w:t>é</w:t>
      </w:r>
      <w:r>
        <w:t xml:space="preserve"> látky nebo</w:t>
      </w:r>
      <w:r w:rsidR="0065463C">
        <w:t xml:space="preserve"> na</w:t>
      </w:r>
      <w:r>
        <w:t xml:space="preserve"> </w:t>
      </w:r>
      <w:bookmarkStart w:id="5" w:name="_Hlk101534650"/>
      <w:r>
        <w:t>některou z pomocných látek.</w:t>
      </w:r>
    </w:p>
    <w:bookmarkEnd w:id="5"/>
    <w:p w14:paraId="6EC2286F" w14:textId="12E9AA94" w:rsidR="007738A7" w:rsidRDefault="0003261E" w:rsidP="00E647D1">
      <w:pPr>
        <w:tabs>
          <w:tab w:val="clear" w:pos="567"/>
        </w:tabs>
        <w:spacing w:line="240" w:lineRule="auto"/>
        <w:rPr>
          <w:szCs w:val="22"/>
        </w:rPr>
      </w:pPr>
      <w:r>
        <w:t xml:space="preserve">Viz také </w:t>
      </w:r>
      <w:r w:rsidR="0065463C">
        <w:t xml:space="preserve">bod </w:t>
      </w:r>
      <w:r>
        <w:t>Zvláštní upozornění (</w:t>
      </w:r>
      <w:r w:rsidRPr="0003261E">
        <w:t>Zvláštní opatření pro bezpečné použití u cílových druhů zvířat</w:t>
      </w:r>
      <w:r>
        <w:t>).</w:t>
      </w:r>
    </w:p>
    <w:p w14:paraId="29961D7E" w14:textId="77777777" w:rsidR="007738A7" w:rsidRDefault="007738A7" w:rsidP="00EF4B06">
      <w:pPr>
        <w:tabs>
          <w:tab w:val="clear" w:pos="567"/>
        </w:tabs>
        <w:spacing w:line="240" w:lineRule="auto"/>
        <w:rPr>
          <w:szCs w:val="22"/>
        </w:rPr>
      </w:pPr>
    </w:p>
    <w:p w14:paraId="2891BAF9" w14:textId="77777777" w:rsidR="00E11677" w:rsidRPr="000E5843" w:rsidRDefault="00E11677" w:rsidP="00EF4B06">
      <w:pPr>
        <w:tabs>
          <w:tab w:val="clear" w:pos="567"/>
        </w:tabs>
        <w:spacing w:line="240" w:lineRule="auto"/>
        <w:rPr>
          <w:szCs w:val="22"/>
        </w:rPr>
      </w:pPr>
    </w:p>
    <w:p w14:paraId="5E52DDBC" w14:textId="77777777" w:rsidR="00465304" w:rsidRPr="000E5843" w:rsidRDefault="00882325" w:rsidP="00EF4B06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</w:r>
      <w:r w:rsidR="00465304">
        <w:rPr>
          <w:b/>
        </w:rPr>
        <w:t>Zvláštní upozornění</w:t>
      </w:r>
    </w:p>
    <w:p w14:paraId="2C1165C4" w14:textId="77777777" w:rsidR="00465304" w:rsidRPr="000E5843" w:rsidRDefault="00465304" w:rsidP="00EF4B06">
      <w:pPr>
        <w:tabs>
          <w:tab w:val="clear" w:pos="567"/>
        </w:tabs>
        <w:spacing w:line="240" w:lineRule="auto"/>
        <w:rPr>
          <w:szCs w:val="22"/>
        </w:rPr>
      </w:pPr>
    </w:p>
    <w:p w14:paraId="3279DC55" w14:textId="77777777" w:rsidR="00465304" w:rsidRPr="000E5843" w:rsidRDefault="00465304" w:rsidP="006C6014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upozornění:</w:t>
      </w:r>
    </w:p>
    <w:p w14:paraId="236BC3F7" w14:textId="569ECD81" w:rsidR="00E647D1" w:rsidRDefault="00E647D1" w:rsidP="00E647D1">
      <w:pPr>
        <w:tabs>
          <w:tab w:val="clear" w:pos="567"/>
        </w:tabs>
        <w:spacing w:line="240" w:lineRule="auto"/>
      </w:pPr>
      <w:bookmarkStart w:id="6" w:name="_Hlk75266250"/>
      <w:r>
        <w:t xml:space="preserve">Použití </w:t>
      </w:r>
      <w:r w:rsidR="00A57E54">
        <w:t xml:space="preserve">veterinárního léčivého přípravku </w:t>
      </w:r>
      <w:r>
        <w:t xml:space="preserve">by mělo následovat po provedení vhodných diagnostických </w:t>
      </w:r>
      <w:r w:rsidRPr="00902760">
        <w:rPr>
          <w:szCs w:val="22"/>
          <w:lang w:bidi="as-IN"/>
        </w:rPr>
        <w:t>metod</w:t>
      </w:r>
      <w:r w:rsidRPr="00A828FB">
        <w:rPr>
          <w:szCs w:val="22"/>
          <w:lang w:bidi="as-IN"/>
        </w:rPr>
        <w:t xml:space="preserve"> </w:t>
      </w:r>
      <w:r>
        <w:rPr>
          <w:szCs w:val="22"/>
          <w:lang w:bidi="as-IN"/>
        </w:rPr>
        <w:t xml:space="preserve">zaměřených </w:t>
      </w:r>
      <w:r>
        <w:t xml:space="preserve">na smíšené infekce způsobené hlísticemi a tasemnicemi s přihlédnutím </w:t>
      </w:r>
      <w:r w:rsidRPr="00DF25E0">
        <w:rPr>
          <w:szCs w:val="22"/>
          <w:lang w:bidi="as-IN"/>
        </w:rPr>
        <w:t xml:space="preserve">k anamnéze </w:t>
      </w:r>
      <w:r w:rsidRPr="00902760">
        <w:rPr>
          <w:szCs w:val="22"/>
          <w:lang w:bidi="as-IN"/>
        </w:rPr>
        <w:t xml:space="preserve">zvířete </w:t>
      </w:r>
      <w:r w:rsidRPr="00A828FB">
        <w:rPr>
          <w:szCs w:val="22"/>
          <w:lang w:bidi="as-IN"/>
        </w:rPr>
        <w:t>a</w:t>
      </w:r>
      <w:r w:rsidRPr="00902760">
        <w:rPr>
          <w:szCs w:val="22"/>
          <w:lang w:bidi="as-IN"/>
        </w:rPr>
        <w:t xml:space="preserve"> jeho</w:t>
      </w:r>
      <w:r w:rsidRPr="00A828FB">
        <w:rPr>
          <w:szCs w:val="22"/>
          <w:lang w:bidi="as-IN"/>
        </w:rPr>
        <w:t xml:space="preserve"> </w:t>
      </w:r>
      <w:r w:rsidRPr="00902760">
        <w:rPr>
          <w:szCs w:val="22"/>
          <w:lang w:bidi="as-IN"/>
        </w:rPr>
        <w:t>charakteru</w:t>
      </w:r>
      <w:r w:rsidRPr="00A828FB">
        <w:rPr>
          <w:szCs w:val="22"/>
          <w:lang w:bidi="as-IN"/>
        </w:rPr>
        <w:t xml:space="preserve"> </w:t>
      </w:r>
      <w:r>
        <w:t>(např. věk, zdravotní stav), životnímu prostředí (např. psi chov</w:t>
      </w:r>
      <w:r w:rsidR="0065463C">
        <w:t>aní v kotcích</w:t>
      </w:r>
      <w:r>
        <w:t xml:space="preserve">, lovečtí psi), krmení (např. přístup k syrovému masu), zeměpisné poloze a cestování. Posouzení podání </w:t>
      </w:r>
      <w:r w:rsidR="004443AA">
        <w:t xml:space="preserve">veterinárního léčivého přípravku </w:t>
      </w:r>
      <w:r>
        <w:t>psům ohroženým smíšenými reinfekcemi nebo ve specifických rizikových situacích (</w:t>
      </w:r>
      <w:r w:rsidRPr="00A828FB">
        <w:rPr>
          <w:szCs w:val="22"/>
          <w:lang w:bidi="as-IN"/>
        </w:rPr>
        <w:t>jako jsou například rizika zoonóz</w:t>
      </w:r>
      <w:r>
        <w:t xml:space="preserve">) by měl </w:t>
      </w:r>
      <w:r w:rsidRPr="00A828FB">
        <w:rPr>
          <w:szCs w:val="22"/>
          <w:lang w:bidi="as-IN"/>
        </w:rPr>
        <w:t xml:space="preserve">provést </w:t>
      </w:r>
      <w:r w:rsidRPr="00902760">
        <w:rPr>
          <w:szCs w:val="22"/>
          <w:lang w:bidi="as-IN"/>
        </w:rPr>
        <w:t>ošetřující</w:t>
      </w:r>
      <w:r w:rsidRPr="00A828FB">
        <w:rPr>
          <w:szCs w:val="22"/>
          <w:lang w:bidi="as-IN"/>
        </w:rPr>
        <w:t xml:space="preserve"> </w:t>
      </w:r>
      <w:r>
        <w:t>veterinární lékař.</w:t>
      </w:r>
    </w:p>
    <w:p w14:paraId="78498D9B" w14:textId="7135A4BB" w:rsidR="00E647D1" w:rsidRPr="008E3B68" w:rsidRDefault="00E647D1" w:rsidP="00E647D1">
      <w:pPr>
        <w:tabs>
          <w:tab w:val="clear" w:pos="567"/>
        </w:tabs>
        <w:spacing w:line="240" w:lineRule="auto"/>
      </w:pPr>
      <w:r>
        <w:t xml:space="preserve">Pro nastavení účinného plánu tlumení infekce je třeba vzít v úvahu místní epidemiologické informace a riziko expozice psa, </w:t>
      </w:r>
      <w:r w:rsidR="0065463C">
        <w:t>dále se</w:t>
      </w:r>
      <w:r>
        <w:t xml:space="preserve"> doporučuje vyhledat odborné poradenství.</w:t>
      </w:r>
    </w:p>
    <w:p w14:paraId="38CA59F6" w14:textId="31FD8A8D" w:rsidR="00E647D1" w:rsidRPr="004D2288" w:rsidRDefault="00E647D1" w:rsidP="00E647D1">
      <w:pPr>
        <w:tabs>
          <w:tab w:val="clear" w:pos="567"/>
        </w:tabs>
        <w:spacing w:line="240" w:lineRule="auto"/>
        <w:rPr>
          <w:szCs w:val="22"/>
        </w:rPr>
      </w:pPr>
    </w:p>
    <w:p w14:paraId="45EA065D" w14:textId="77777777" w:rsidR="00E647D1" w:rsidRDefault="00E647D1" w:rsidP="00E647D1">
      <w:pPr>
        <w:tabs>
          <w:tab w:val="clear" w:pos="567"/>
        </w:tabs>
        <w:spacing w:line="240" w:lineRule="auto"/>
        <w:rPr>
          <w:szCs w:val="22"/>
        </w:rPr>
      </w:pPr>
      <w:r>
        <w:t xml:space="preserve">Pokud byla potvrzena infekce tasemnicí </w:t>
      </w:r>
      <w:r>
        <w:rPr>
          <w:i/>
        </w:rPr>
        <w:t xml:space="preserve">D. </w:t>
      </w:r>
      <w:proofErr w:type="spellStart"/>
      <w:r>
        <w:rPr>
          <w:i/>
        </w:rPr>
        <w:t>caninum</w:t>
      </w:r>
      <w:proofErr w:type="spellEnd"/>
      <w:r>
        <w:t>, měla by být s veterinárním lékařem konzultována souběžná léčba proti mezihostitelům, jako jsou blechy a vši, aby se zabránilo opětovné infekci.</w:t>
      </w:r>
    </w:p>
    <w:p w14:paraId="3D7CC12E" w14:textId="66B91D5C" w:rsidR="00465304" w:rsidRPr="000E5843" w:rsidRDefault="00E647D1" w:rsidP="00E647D1">
      <w:pPr>
        <w:tabs>
          <w:tab w:val="clear" w:pos="567"/>
        </w:tabs>
        <w:spacing w:line="240" w:lineRule="auto"/>
        <w:rPr>
          <w:szCs w:val="22"/>
        </w:rPr>
      </w:pPr>
      <w:bookmarkStart w:id="7" w:name="_Hlk101535397"/>
      <w:r>
        <w:rPr>
          <w:szCs w:val="22"/>
        </w:rPr>
        <w:t xml:space="preserve">Rezistence parazitů vůči jakékoli skupině anthelmintik se může vyvinout po častém, opakovaném použití anthelmintika příslušné skupiny. </w:t>
      </w:r>
      <w:bookmarkEnd w:id="7"/>
      <w:r>
        <w:t xml:space="preserve">Zbytečné použití </w:t>
      </w:r>
      <w:proofErr w:type="spellStart"/>
      <w:r>
        <w:t>antiparazitik</w:t>
      </w:r>
      <w:proofErr w:type="spellEnd"/>
      <w:r>
        <w:t xml:space="preserve"> nebo použití odchylné od pokynů může zvýšit selekční tlak na rezistenci a vést ke snížení účinnosti. Ve třetích zemích (USA) již byla hlášena rezistence </w:t>
      </w:r>
      <w:proofErr w:type="spellStart"/>
      <w:r>
        <w:rPr>
          <w:i/>
        </w:rPr>
        <w:t>Dipylidium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  <w:r>
        <w:t xml:space="preserve"> na </w:t>
      </w:r>
      <w:proofErr w:type="spellStart"/>
      <w:r>
        <w:t>prazikvantel</w:t>
      </w:r>
      <w:proofErr w:type="spellEnd"/>
      <w:r>
        <w:t xml:space="preserve"> a také případy vícenásobné rezistence </w:t>
      </w:r>
      <w:proofErr w:type="spellStart"/>
      <w:r>
        <w:rPr>
          <w:i/>
        </w:rPr>
        <w:t>Ancylostoma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  <w:r>
        <w:t xml:space="preserve"> na </w:t>
      </w:r>
      <w:proofErr w:type="spellStart"/>
      <w:r>
        <w:t>milbemycinoxim</w:t>
      </w:r>
      <w:proofErr w:type="spellEnd"/>
      <w:r>
        <w:t>.</w:t>
      </w:r>
      <w:bookmarkEnd w:id="6"/>
    </w:p>
    <w:p w14:paraId="24266AC2" w14:textId="77777777" w:rsidR="00E647D1" w:rsidRDefault="00E647D1" w:rsidP="00E647D1">
      <w:pPr>
        <w:tabs>
          <w:tab w:val="clear" w:pos="567"/>
        </w:tabs>
        <w:spacing w:line="240" w:lineRule="auto"/>
        <w:rPr>
          <w:u w:val="single"/>
        </w:rPr>
      </w:pPr>
    </w:p>
    <w:p w14:paraId="760BE0F1" w14:textId="2F9D7D88" w:rsidR="00465304" w:rsidRDefault="00465304" w:rsidP="00E647D1">
      <w:pPr>
        <w:tabs>
          <w:tab w:val="clear" w:pos="567"/>
        </w:tabs>
        <w:spacing w:line="240" w:lineRule="auto"/>
        <w:rPr>
          <w:szCs w:val="22"/>
        </w:rPr>
      </w:pPr>
      <w:r w:rsidRPr="00465304">
        <w:rPr>
          <w:u w:val="single"/>
        </w:rPr>
        <w:t>Zvláštní opatření pro bezpečné použití u cílových druhů zvířat:</w:t>
      </w:r>
    </w:p>
    <w:p w14:paraId="03BAD8A1" w14:textId="3CA9D63D" w:rsidR="00E647D1" w:rsidRDefault="00E647D1" w:rsidP="00E647D1">
      <w:pPr>
        <w:tabs>
          <w:tab w:val="clear" w:pos="567"/>
        </w:tabs>
        <w:spacing w:line="240" w:lineRule="auto"/>
        <w:rPr>
          <w:szCs w:val="22"/>
        </w:rPr>
      </w:pPr>
      <w:r>
        <w:t>Studie s </w:t>
      </w:r>
      <w:proofErr w:type="spellStart"/>
      <w:r>
        <w:t>milbemycinoximem</w:t>
      </w:r>
      <w:proofErr w:type="spellEnd"/>
      <w:r>
        <w:t xml:space="preserve"> naznačují, že míra bezpečnosti u psů plemene kolie nebo příbuzných plemen s mutací </w:t>
      </w:r>
      <w:r w:rsidR="004E67A3">
        <w:t xml:space="preserve">genu </w:t>
      </w:r>
      <w:r>
        <w:t xml:space="preserve">MDR1 (-/-) je nižší než u jiných plemen. U těchto psů je nutné přísně dodržovat doporučené dávkování. Snášenlivost veterinárního léčivého přípravku u mladých štěňat těchto plemen nebyla zkoumána. Klinické příznaky u těchto psů jsou podobné těm, které byly </w:t>
      </w:r>
      <w:r>
        <w:rPr>
          <w:rStyle w:val="hps"/>
          <w:rFonts w:eastAsia="Verdana"/>
        </w:rPr>
        <w:t>zaznamenány</w:t>
      </w:r>
      <w:r>
        <w:rPr>
          <w:szCs w:val="22"/>
        </w:rPr>
        <w:t xml:space="preserve"> </w:t>
      </w:r>
      <w:r>
        <w:rPr>
          <w:rStyle w:val="hps"/>
          <w:color w:val="222222"/>
          <w:szCs w:val="22"/>
        </w:rPr>
        <w:t>v</w:t>
      </w:r>
      <w:r>
        <w:rPr>
          <w:color w:val="222222"/>
          <w:szCs w:val="22"/>
        </w:rPr>
        <w:t xml:space="preserve"> </w:t>
      </w:r>
      <w:r>
        <w:rPr>
          <w:rStyle w:val="hps"/>
          <w:color w:val="222222"/>
          <w:szCs w:val="22"/>
        </w:rPr>
        <w:t>obecné</w:t>
      </w:r>
      <w:r>
        <w:rPr>
          <w:color w:val="222222"/>
          <w:szCs w:val="22"/>
        </w:rPr>
        <w:t xml:space="preserve"> </w:t>
      </w:r>
      <w:r>
        <w:rPr>
          <w:rStyle w:val="hps"/>
          <w:color w:val="222222"/>
          <w:szCs w:val="22"/>
        </w:rPr>
        <w:t xml:space="preserve">populaci </w:t>
      </w:r>
      <w:r>
        <w:t xml:space="preserve">psů (viz </w:t>
      </w:r>
      <w:r w:rsidR="004E67A3">
        <w:t>bod</w:t>
      </w:r>
      <w:r>
        <w:t xml:space="preserve"> Nežádoucí účinky).</w:t>
      </w:r>
    </w:p>
    <w:p w14:paraId="32153D0E" w14:textId="77777777" w:rsidR="00E647D1" w:rsidRDefault="00E647D1" w:rsidP="00E647D1">
      <w:pPr>
        <w:tabs>
          <w:tab w:val="clear" w:pos="567"/>
        </w:tabs>
        <w:spacing w:line="240" w:lineRule="auto"/>
        <w:rPr>
          <w:szCs w:val="22"/>
        </w:rPr>
      </w:pPr>
    </w:p>
    <w:p w14:paraId="73D40E23" w14:textId="2B56336A" w:rsidR="00E647D1" w:rsidRPr="00F45C77" w:rsidRDefault="00E647D1" w:rsidP="00E647D1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 xml:space="preserve">Léčba psů s vysokým počtem cirkulujících </w:t>
      </w:r>
      <w:proofErr w:type="spellStart"/>
      <w:r>
        <w:t>mikrofilárií</w:t>
      </w:r>
      <w:proofErr w:type="spellEnd"/>
      <w:r>
        <w:t xml:space="preserve"> může někdy vést k výskytu hypersenzitivních reakcí, jako jsou bledé sliznice, zvracení, třes, obtížné dýchání nebo nadměrné slinění. Tyto reakce jsou spojeny s uvolňováním bílkovin z mrtvých nebo odumírajících </w:t>
      </w:r>
      <w:proofErr w:type="spellStart"/>
      <w:r>
        <w:t>mikrofilárií</w:t>
      </w:r>
      <w:proofErr w:type="spellEnd"/>
      <w:r>
        <w:t xml:space="preserve"> a nejsou přímým toxickým účinkem </w:t>
      </w:r>
      <w:r w:rsidR="004443AA">
        <w:t>veterinárního léčivého přípravku</w:t>
      </w:r>
      <w:r>
        <w:t xml:space="preserve">. Použití u psů </w:t>
      </w:r>
      <w:r w:rsidR="002F2625">
        <w:t>s</w:t>
      </w:r>
      <w:r>
        <w:t xml:space="preserve"> </w:t>
      </w:r>
      <w:r w:rsidR="004E67A3">
        <w:t xml:space="preserve">infekcí </w:t>
      </w:r>
      <w:proofErr w:type="spellStart"/>
      <w:r>
        <w:t>mikrofil</w:t>
      </w:r>
      <w:r w:rsidR="004E67A3">
        <w:t>á</w:t>
      </w:r>
      <w:r>
        <w:t>r</w:t>
      </w:r>
      <w:r w:rsidR="004E67A3">
        <w:t>i</w:t>
      </w:r>
      <w:r>
        <w:t>emi</w:t>
      </w:r>
      <w:proofErr w:type="spellEnd"/>
      <w:r>
        <w:t xml:space="preserve"> se proto nedoporučuje.</w:t>
      </w:r>
    </w:p>
    <w:p w14:paraId="292F3C91" w14:textId="77777777" w:rsidR="00E647D1" w:rsidRPr="00F45C77" w:rsidRDefault="00E647D1" w:rsidP="00E647D1">
      <w:pPr>
        <w:tabs>
          <w:tab w:val="clear" w:pos="567"/>
        </w:tabs>
        <w:spacing w:line="240" w:lineRule="auto"/>
        <w:rPr>
          <w:szCs w:val="22"/>
        </w:rPr>
      </w:pPr>
    </w:p>
    <w:p w14:paraId="14335714" w14:textId="77777777" w:rsidR="00E647D1" w:rsidRDefault="00E647D1" w:rsidP="00E647D1">
      <w:pPr>
        <w:tabs>
          <w:tab w:val="clear" w:pos="567"/>
        </w:tabs>
        <w:spacing w:line="240" w:lineRule="auto"/>
      </w:pPr>
      <w:r>
        <w:t xml:space="preserve">V oblastech s rizikem výskytu </w:t>
      </w:r>
      <w:proofErr w:type="spellStart"/>
      <w:r>
        <w:t>dirofilariózy</w:t>
      </w:r>
      <w:proofErr w:type="spellEnd"/>
      <w:r>
        <w:t xml:space="preserve"> nebo v případě, že je známo, že pes cestoval do oblastí s rizikem výskytu </w:t>
      </w:r>
      <w:proofErr w:type="spellStart"/>
      <w:r>
        <w:t>dirofilariózy</w:t>
      </w:r>
      <w:proofErr w:type="spellEnd"/>
      <w:r>
        <w:t xml:space="preserve">, se před použitím veterinárního léčivého přípravku doporučuje konzultace s veterinárním lékařem, aby se vyloučila přítomnost souběžného napadení </w:t>
      </w:r>
      <w:proofErr w:type="spellStart"/>
      <w:r w:rsidRPr="00F45C77">
        <w:rPr>
          <w:i/>
          <w:iCs/>
          <w:szCs w:val="22"/>
        </w:rPr>
        <w:t>Dirofilaria</w:t>
      </w:r>
      <w:proofErr w:type="spellEnd"/>
      <w:r w:rsidRPr="00F45C77">
        <w:rPr>
          <w:i/>
          <w:iCs/>
          <w:szCs w:val="22"/>
        </w:rPr>
        <w:t xml:space="preserve"> </w:t>
      </w:r>
      <w:proofErr w:type="spellStart"/>
      <w:r>
        <w:rPr>
          <w:i/>
        </w:rPr>
        <w:t>immitis</w:t>
      </w:r>
      <w:proofErr w:type="spellEnd"/>
      <w:r>
        <w:t xml:space="preserve">. V případě pozitivní diagnózy je před podáním veterinárního léčivého přípravku indikována </w:t>
      </w:r>
      <w:proofErr w:type="spellStart"/>
      <w:r>
        <w:t>adulticidní</w:t>
      </w:r>
      <w:proofErr w:type="spellEnd"/>
      <w:r>
        <w:t xml:space="preserve"> léčba.</w:t>
      </w:r>
    </w:p>
    <w:p w14:paraId="10A049EC" w14:textId="77777777" w:rsidR="00E647D1" w:rsidRPr="00F45C77" w:rsidRDefault="00E647D1" w:rsidP="00E647D1">
      <w:pPr>
        <w:tabs>
          <w:tab w:val="clear" w:pos="567"/>
        </w:tabs>
        <w:spacing w:line="240" w:lineRule="auto"/>
        <w:rPr>
          <w:szCs w:val="22"/>
        </w:rPr>
      </w:pPr>
    </w:p>
    <w:p w14:paraId="7040AA4A" w14:textId="6AE23763" w:rsidR="00E647D1" w:rsidRDefault="00E647D1" w:rsidP="00E647D1">
      <w:pPr>
        <w:tabs>
          <w:tab w:val="left" w:pos="0"/>
        </w:tabs>
        <w:jc w:val="both"/>
        <w:rPr>
          <w:szCs w:val="22"/>
          <w:lang w:bidi="as-IN"/>
        </w:rPr>
      </w:pPr>
      <w:r>
        <w:t>Nebyly provedeny žádné studie s </w:t>
      </w:r>
      <w:r>
        <w:rPr>
          <w:szCs w:val="22"/>
          <w:lang w:bidi="as-IN"/>
        </w:rPr>
        <w:t xml:space="preserve">vážně </w:t>
      </w:r>
      <w:r>
        <w:t xml:space="preserve">oslabenými psy nebo jedinci s </w:t>
      </w:r>
      <w:r>
        <w:rPr>
          <w:rStyle w:val="hps"/>
          <w:szCs w:val="22"/>
        </w:rPr>
        <w:t>nedostatečností</w:t>
      </w:r>
      <w:r>
        <w:rPr>
          <w:szCs w:val="22"/>
        </w:rPr>
        <w:t xml:space="preserve"> </w:t>
      </w:r>
      <w:r>
        <w:rPr>
          <w:rStyle w:val="hps"/>
          <w:szCs w:val="22"/>
        </w:rPr>
        <w:t xml:space="preserve">funkce </w:t>
      </w:r>
      <w:r>
        <w:rPr>
          <w:rStyle w:val="hps"/>
          <w:color w:val="222222"/>
          <w:szCs w:val="22"/>
        </w:rPr>
        <w:t>ledvin nebo jater</w:t>
      </w:r>
      <w:r>
        <w:t xml:space="preserve">. </w:t>
      </w:r>
      <w:r>
        <w:rPr>
          <w:szCs w:val="22"/>
          <w:lang w:bidi="as-IN"/>
        </w:rPr>
        <w:t xml:space="preserve">Použití </w:t>
      </w:r>
      <w:r w:rsidR="004443AA">
        <w:t xml:space="preserve">veterinárního léčivého přípravku </w:t>
      </w:r>
      <w:r>
        <w:rPr>
          <w:szCs w:val="22"/>
          <w:lang w:bidi="as-IN"/>
        </w:rPr>
        <w:t>se pro tato zvířata nedoporučuje</w:t>
      </w:r>
      <w:r w:rsidR="004E67A3">
        <w:rPr>
          <w:szCs w:val="22"/>
          <w:lang w:bidi="as-IN"/>
        </w:rPr>
        <w:t>,</w:t>
      </w:r>
      <w:r>
        <w:rPr>
          <w:szCs w:val="22"/>
          <w:lang w:bidi="as-IN"/>
        </w:rPr>
        <w:t xml:space="preserve"> nebo pouze po zvážení terapeutického </w:t>
      </w:r>
      <w:r w:rsidR="004E67A3">
        <w:rPr>
          <w:szCs w:val="22"/>
          <w:lang w:bidi="as-IN"/>
        </w:rPr>
        <w:t>prospěchu</w:t>
      </w:r>
      <w:r>
        <w:rPr>
          <w:szCs w:val="22"/>
          <w:lang w:bidi="as-IN"/>
        </w:rPr>
        <w:t xml:space="preserve"> a rizika </w:t>
      </w:r>
      <w:r w:rsidR="004E67A3">
        <w:rPr>
          <w:szCs w:val="22"/>
          <w:lang w:bidi="as-IN"/>
        </w:rPr>
        <w:t>příslušným</w:t>
      </w:r>
      <w:r>
        <w:rPr>
          <w:szCs w:val="22"/>
          <w:lang w:bidi="as-IN"/>
        </w:rPr>
        <w:t xml:space="preserve"> veterinárním lékařem.</w:t>
      </w:r>
    </w:p>
    <w:p w14:paraId="7BD1C4A0" w14:textId="77777777" w:rsidR="00E647D1" w:rsidRPr="00F45C77" w:rsidRDefault="00E647D1" w:rsidP="00E647D1">
      <w:pPr>
        <w:tabs>
          <w:tab w:val="clear" w:pos="567"/>
        </w:tabs>
        <w:spacing w:line="240" w:lineRule="auto"/>
        <w:rPr>
          <w:szCs w:val="22"/>
        </w:rPr>
      </w:pPr>
    </w:p>
    <w:p w14:paraId="397135F9" w14:textId="0C297C03" w:rsidR="00E647D1" w:rsidRDefault="00E647D1" w:rsidP="00E647D1">
      <w:pPr>
        <w:tabs>
          <w:tab w:val="clear" w:pos="567"/>
        </w:tabs>
        <w:spacing w:line="240" w:lineRule="auto"/>
        <w:rPr>
          <w:szCs w:val="22"/>
        </w:rPr>
      </w:pPr>
      <w:r>
        <w:t xml:space="preserve">U psů mladších než 4 týdny </w:t>
      </w:r>
      <w:r w:rsidR="004E67A3">
        <w:t>není</w:t>
      </w:r>
      <w:r>
        <w:t xml:space="preserve"> infekce tasemnicí obvyklá. Léčba zvířat mladších než 4 týdny kombinovaným </w:t>
      </w:r>
      <w:r w:rsidR="00750B53">
        <w:t xml:space="preserve">veterinárním léčivým přípravkem </w:t>
      </w:r>
      <w:r>
        <w:t>proto není nutná.</w:t>
      </w:r>
    </w:p>
    <w:p w14:paraId="47305112" w14:textId="77777777" w:rsidR="00E647D1" w:rsidRDefault="00E647D1" w:rsidP="00E647D1">
      <w:pPr>
        <w:tabs>
          <w:tab w:val="clear" w:pos="567"/>
        </w:tabs>
        <w:spacing w:line="240" w:lineRule="auto"/>
      </w:pPr>
    </w:p>
    <w:p w14:paraId="23A3018C" w14:textId="77777777" w:rsidR="00E647D1" w:rsidRDefault="00E647D1" w:rsidP="00E647D1">
      <w:pPr>
        <w:tabs>
          <w:tab w:val="clear" w:pos="567"/>
        </w:tabs>
        <w:spacing w:line="240" w:lineRule="auto"/>
        <w:rPr>
          <w:szCs w:val="22"/>
        </w:rPr>
      </w:pPr>
      <w:bookmarkStart w:id="8" w:name="_Hlk77682796"/>
      <w:r>
        <w:t>Vzhledem k tomu, že tablety jsou ochucené, měly by být skladovány na bezpečném místě mimo dosah zvířat.</w:t>
      </w:r>
    </w:p>
    <w:bookmarkEnd w:id="8"/>
    <w:p w14:paraId="593BCFB5" w14:textId="77777777" w:rsidR="00465304" w:rsidRPr="000E5843" w:rsidRDefault="00465304" w:rsidP="00E647D1">
      <w:pPr>
        <w:tabs>
          <w:tab w:val="clear" w:pos="567"/>
        </w:tabs>
        <w:spacing w:line="240" w:lineRule="auto"/>
        <w:rPr>
          <w:szCs w:val="22"/>
        </w:rPr>
      </w:pPr>
    </w:p>
    <w:p w14:paraId="669C3BF4" w14:textId="1DCFB3E2" w:rsidR="00465304" w:rsidRDefault="00465304" w:rsidP="00E647D1">
      <w:pPr>
        <w:keepNext/>
        <w:tabs>
          <w:tab w:val="clear" w:pos="567"/>
        </w:tabs>
        <w:spacing w:line="240" w:lineRule="auto"/>
        <w:rPr>
          <w:szCs w:val="22"/>
        </w:rPr>
      </w:pPr>
      <w:r w:rsidRPr="002812B1">
        <w:rPr>
          <w:szCs w:val="22"/>
          <w:u w:val="single"/>
        </w:rPr>
        <w:t>Zvláštní opatření pro osobu, která podává veterinární léčivý přípravek zvířatům</w:t>
      </w:r>
      <w:r>
        <w:t>:</w:t>
      </w:r>
    </w:p>
    <w:p w14:paraId="3090A2B0" w14:textId="77777777" w:rsidR="00EF4B06" w:rsidRDefault="00EF4B06" w:rsidP="00EF4B0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Tento veterinární léčivý přípravek může být při požití škodlivý, zejména pro děti. </w:t>
      </w:r>
    </w:p>
    <w:p w14:paraId="37BE07A4" w14:textId="77777777" w:rsidR="00EF4B06" w:rsidRDefault="00EF4B06" w:rsidP="00EF4B0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Zabraňte náhodnému požití.</w:t>
      </w:r>
    </w:p>
    <w:p w14:paraId="1037DFEB" w14:textId="7CAAF8CB" w:rsidR="00EF4B06" w:rsidRDefault="00EF4B06" w:rsidP="00EF4B0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Všechny nepoužité části tablet </w:t>
      </w:r>
      <w:bookmarkStart w:id="9" w:name="_Hlk94875539"/>
      <w:r>
        <w:t>5 mg /50 mg</w:t>
      </w:r>
      <w:bookmarkEnd w:id="9"/>
      <w:r>
        <w:t xml:space="preserve"> zlikvidujte nebo vraťte do otevřeného blistru, vložte zpět do vnějšího obalu a použijte při dalším podání. </w:t>
      </w:r>
      <w:bookmarkStart w:id="10" w:name="_Hlk94554377"/>
      <w:r w:rsidR="00F74A29">
        <w:t xml:space="preserve">Veterinární léčivý přípravek </w:t>
      </w:r>
      <w:r>
        <w:t>uchovávejte na bezpečném místě.</w:t>
      </w:r>
      <w:bookmarkEnd w:id="10"/>
    </w:p>
    <w:p w14:paraId="4A95FCD5" w14:textId="77777777" w:rsidR="00EF4B06" w:rsidRDefault="00EF4B06" w:rsidP="00EF4B0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 případě náhodného požití ihned vyhledejte lékařskou pomoc a ukažte příbalový leták nebo etiketu praktickému lékaři.</w:t>
      </w:r>
    </w:p>
    <w:p w14:paraId="6DE4718B" w14:textId="771155A3" w:rsidR="00465304" w:rsidRPr="00F45C77" w:rsidRDefault="00EF4B06" w:rsidP="00EF4B0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 použití si umyjte ruce</w:t>
      </w:r>
      <w:r w:rsidR="00465304">
        <w:t>.</w:t>
      </w:r>
    </w:p>
    <w:p w14:paraId="6FE4C2C0" w14:textId="77777777" w:rsidR="00465304" w:rsidRDefault="00465304" w:rsidP="006C6014">
      <w:pPr>
        <w:tabs>
          <w:tab w:val="clear" w:pos="567"/>
        </w:tabs>
        <w:spacing w:line="240" w:lineRule="auto"/>
        <w:rPr>
          <w:szCs w:val="22"/>
        </w:rPr>
      </w:pPr>
    </w:p>
    <w:p w14:paraId="3610371D" w14:textId="77777777" w:rsidR="00465304" w:rsidRPr="000B7284" w:rsidRDefault="00465304" w:rsidP="0088489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Další opatření:</w:t>
      </w:r>
    </w:p>
    <w:p w14:paraId="271F14A6" w14:textId="021E18CE" w:rsidR="00465304" w:rsidRDefault="00465304" w:rsidP="00635CE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Echinokokóza představuje nebezpečí pro člověka. Vzhledem k tomu, že echinokokóza je onemocnění podléhající hlášení Světové organizaci pro zdraví zvířat (</w:t>
      </w:r>
      <w:r w:rsidR="00AE57AC">
        <w:t>WOAH</w:t>
      </w:r>
      <w:r>
        <w:t>), konkrétní pokyny pro ošetřování a následný postup a pokyny na ochranu zvířat, je třeba získat od kompetentního úřadu.</w:t>
      </w:r>
    </w:p>
    <w:p w14:paraId="6E67F839" w14:textId="77777777" w:rsidR="00465304" w:rsidRPr="000E5843" w:rsidRDefault="00465304" w:rsidP="005A740D">
      <w:pPr>
        <w:tabs>
          <w:tab w:val="clear" w:pos="567"/>
        </w:tabs>
        <w:spacing w:line="240" w:lineRule="auto"/>
        <w:rPr>
          <w:szCs w:val="22"/>
        </w:rPr>
      </w:pPr>
    </w:p>
    <w:p w14:paraId="25AA8D55" w14:textId="77777777" w:rsidR="00465304" w:rsidRPr="00533E1C" w:rsidRDefault="00465304" w:rsidP="009D3935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Březost a laktace:</w:t>
      </w:r>
    </w:p>
    <w:p w14:paraId="1AFCBBA4" w14:textId="72728E2E" w:rsidR="00465304" w:rsidRDefault="009957D5">
      <w:pPr>
        <w:tabs>
          <w:tab w:val="clear" w:pos="567"/>
        </w:tabs>
        <w:spacing w:line="240" w:lineRule="auto"/>
        <w:rPr>
          <w:szCs w:val="22"/>
        </w:rPr>
      </w:pPr>
      <w:r>
        <w:t>L</w:t>
      </w:r>
      <w:r w:rsidR="00465304">
        <w:t>ze použít</w:t>
      </w:r>
      <w:r>
        <w:t xml:space="preserve"> během březosti a laktace</w:t>
      </w:r>
      <w:r w:rsidR="00465304">
        <w:t>.</w:t>
      </w:r>
    </w:p>
    <w:p w14:paraId="6CB73A2C" w14:textId="77777777" w:rsidR="00465304" w:rsidRDefault="00465304">
      <w:pPr>
        <w:tabs>
          <w:tab w:val="clear" w:pos="567"/>
        </w:tabs>
        <w:spacing w:line="240" w:lineRule="auto"/>
        <w:rPr>
          <w:szCs w:val="22"/>
        </w:rPr>
      </w:pPr>
    </w:p>
    <w:p w14:paraId="2FC5700D" w14:textId="77777777" w:rsidR="009957D5" w:rsidRPr="002812B1" w:rsidRDefault="009957D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812B1">
        <w:rPr>
          <w:szCs w:val="22"/>
          <w:u w:val="single"/>
        </w:rPr>
        <w:t>Plodnost:</w:t>
      </w:r>
    </w:p>
    <w:p w14:paraId="3F9A30FD" w14:textId="55149C76" w:rsidR="009957D5" w:rsidRDefault="009957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Lze použít u plemenných zvířat.</w:t>
      </w:r>
    </w:p>
    <w:p w14:paraId="195625AA" w14:textId="77777777" w:rsidR="009957D5" w:rsidRPr="000E5843" w:rsidRDefault="009957D5">
      <w:pPr>
        <w:tabs>
          <w:tab w:val="clear" w:pos="567"/>
        </w:tabs>
        <w:spacing w:line="240" w:lineRule="auto"/>
        <w:rPr>
          <w:szCs w:val="22"/>
        </w:rPr>
      </w:pPr>
    </w:p>
    <w:p w14:paraId="4C3FA1A5" w14:textId="39CD66D7" w:rsidR="00465304" w:rsidRPr="000E5843" w:rsidRDefault="00465304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 xml:space="preserve">Interakce s jinými léčivými přípravky a </w:t>
      </w:r>
      <w:r w:rsidR="00424C45" w:rsidRPr="00424C45">
        <w:rPr>
          <w:u w:val="single"/>
        </w:rPr>
        <w:t>další</w:t>
      </w:r>
      <w:r w:rsidR="00424C45">
        <w:rPr>
          <w:u w:val="single"/>
        </w:rPr>
        <w:t xml:space="preserve"> </w:t>
      </w:r>
      <w:r>
        <w:rPr>
          <w:u w:val="single"/>
        </w:rPr>
        <w:t>formy interakce:</w:t>
      </w:r>
    </w:p>
    <w:p w14:paraId="0C3BC151" w14:textId="391E74EE" w:rsidR="00465304" w:rsidRDefault="00EF4B06">
      <w:pPr>
        <w:tabs>
          <w:tab w:val="left" w:pos="0"/>
        </w:tabs>
        <w:autoSpaceDE w:val="0"/>
        <w:autoSpaceDN w:val="0"/>
        <w:adjustRightInd w:val="0"/>
        <w:jc w:val="both"/>
        <w:rPr>
          <w:szCs w:val="22"/>
          <w:lang w:bidi="as-IN"/>
        </w:rPr>
      </w:pPr>
      <w:r>
        <w:t>Sou</w:t>
      </w:r>
      <w:r w:rsidR="004E67A3">
        <w:t>běž</w:t>
      </w:r>
      <w:r>
        <w:t xml:space="preserve">né </w:t>
      </w:r>
      <w:r w:rsidR="004E67A3">
        <w:t>po</w:t>
      </w:r>
      <w:r>
        <w:t>už</w:t>
      </w:r>
      <w:r w:rsidR="004E67A3">
        <w:t>it</w:t>
      </w:r>
      <w:r>
        <w:t xml:space="preserve">í </w:t>
      </w:r>
      <w:r w:rsidR="00DF000A">
        <w:t xml:space="preserve">veterinárního léčivého přípravku </w:t>
      </w:r>
      <w:r>
        <w:t xml:space="preserve">se </w:t>
      </w:r>
      <w:proofErr w:type="spellStart"/>
      <w:r>
        <w:t>selamektinem</w:t>
      </w:r>
      <w:proofErr w:type="spellEnd"/>
      <w:r>
        <w:t xml:space="preserve"> je dobře snášeno. Při podání doporučené dávky </w:t>
      </w:r>
      <w:proofErr w:type="spellStart"/>
      <w:r>
        <w:t>makrocyklického</w:t>
      </w:r>
      <w:proofErr w:type="spellEnd"/>
      <w:r>
        <w:t xml:space="preserve"> laktonu </w:t>
      </w:r>
      <w:proofErr w:type="spellStart"/>
      <w:r>
        <w:t>selamektinu</w:t>
      </w:r>
      <w:proofErr w:type="spellEnd"/>
      <w:r>
        <w:t xml:space="preserve"> během léčby </w:t>
      </w:r>
      <w:r w:rsidR="00DF000A">
        <w:t xml:space="preserve">veterinárním léčivým přípravkem </w:t>
      </w:r>
      <w:r>
        <w:t xml:space="preserve">v doporučené dávce nebyly pozorovány žádné interakce. Pokud nejsou provedeny žádné další studie, je třeba při souběžném podávání </w:t>
      </w:r>
      <w:r w:rsidR="00DF000A">
        <w:t xml:space="preserve">veterinárního léčivého přípravku </w:t>
      </w:r>
      <w:r>
        <w:t xml:space="preserve">s jakýmkoli jiným </w:t>
      </w:r>
      <w:proofErr w:type="spellStart"/>
      <w:r>
        <w:t>makrocyklickým</w:t>
      </w:r>
      <w:proofErr w:type="spellEnd"/>
      <w:r>
        <w:t xml:space="preserve"> laktonem dbát zvýšené opatrnosti. Rovněž nebyly provedeny žádné takové studie </w:t>
      </w:r>
      <w:r w:rsidR="004E67A3">
        <w:t>u chovných zvířat</w:t>
      </w:r>
      <w:r>
        <w:t>.</w:t>
      </w:r>
      <w:r w:rsidR="00465304">
        <w:rPr>
          <w:szCs w:val="22"/>
          <w:lang w:bidi="as-IN"/>
        </w:rPr>
        <w:t xml:space="preserve"> </w:t>
      </w:r>
    </w:p>
    <w:p w14:paraId="6B73F806" w14:textId="77777777" w:rsidR="00465304" w:rsidRDefault="00465304">
      <w:pPr>
        <w:tabs>
          <w:tab w:val="clear" w:pos="567"/>
        </w:tabs>
        <w:spacing w:line="240" w:lineRule="auto"/>
        <w:rPr>
          <w:szCs w:val="22"/>
        </w:rPr>
      </w:pPr>
    </w:p>
    <w:p w14:paraId="5AFEE678" w14:textId="4B0962B3" w:rsidR="00465304" w:rsidRPr="000E5843" w:rsidRDefault="00465304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Předávkování</w:t>
      </w:r>
      <w:r>
        <w:t>:</w:t>
      </w:r>
    </w:p>
    <w:p w14:paraId="7FDC7483" w14:textId="607897BD" w:rsidR="00465304" w:rsidRDefault="002E3B6C">
      <w:r>
        <w:t xml:space="preserve">Nebyly pozorovány žádné jiné příznaky než ty, které byly pozorovány při doporučeném dávkování (viz </w:t>
      </w:r>
      <w:r w:rsidR="004E67A3">
        <w:t>bod</w:t>
      </w:r>
      <w:r>
        <w:t xml:space="preserve"> Nežádoucí účinky).</w:t>
      </w:r>
    </w:p>
    <w:p w14:paraId="079A6C3F" w14:textId="77777777" w:rsidR="00182DAA" w:rsidRPr="000B2D9D" w:rsidRDefault="00182DAA">
      <w:pPr>
        <w:rPr>
          <w:rFonts w:cs="Arial"/>
          <w:szCs w:val="22"/>
        </w:rPr>
      </w:pPr>
    </w:p>
    <w:p w14:paraId="2C3D584B" w14:textId="087B207F" w:rsidR="00882325" w:rsidRPr="000E5843" w:rsidRDefault="00C7005D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7</w:t>
      </w:r>
      <w:r w:rsidR="00182DAA">
        <w:rPr>
          <w:b/>
          <w:highlight w:val="lightGray"/>
        </w:rPr>
        <w:t>.</w:t>
      </w:r>
      <w:r w:rsidR="00182DAA">
        <w:rPr>
          <w:b/>
        </w:rPr>
        <w:tab/>
        <w:t>Nežádoucí účinky</w:t>
      </w:r>
    </w:p>
    <w:p w14:paraId="0F4D69B8" w14:textId="77777777" w:rsidR="00BA1709" w:rsidRDefault="00BA1709">
      <w:pPr>
        <w:pStyle w:val="Bezmezer"/>
      </w:pPr>
      <w:bookmarkStart w:id="11" w:name="_Hlk77686653"/>
      <w:bookmarkStart w:id="12" w:name="_Hlk77687036"/>
    </w:p>
    <w:p w14:paraId="27DD7DC1" w14:textId="1AB04527" w:rsidR="00BA1709" w:rsidRPr="00584D49" w:rsidRDefault="006C601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</w:t>
      </w:r>
      <w:r w:rsidR="00BA1709" w:rsidRPr="00584D49">
        <w:rPr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5625"/>
      </w:tblGrid>
      <w:tr w:rsidR="00BA1709" w:rsidRPr="00584D49" w14:paraId="65E94B95" w14:textId="77777777" w:rsidTr="004C0197">
        <w:tc>
          <w:tcPr>
            <w:tcW w:w="1957" w:type="pct"/>
          </w:tcPr>
          <w:p w14:paraId="772E1AA5" w14:textId="77777777" w:rsidR="00BA1709" w:rsidRPr="002812B1" w:rsidRDefault="00BA1709" w:rsidP="002812B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812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Velmi vzácné </w:t>
            </w:r>
          </w:p>
          <w:p w14:paraId="3EC11B5C" w14:textId="77777777" w:rsidR="00BA1709" w:rsidRPr="00523FDF" w:rsidRDefault="00BA1709" w:rsidP="002812B1">
            <w:pPr>
              <w:pStyle w:val="Default"/>
              <w:rPr>
                <w:szCs w:val="22"/>
              </w:rPr>
            </w:pPr>
            <w:proofErr w:type="gramStart"/>
            <w:r w:rsidRPr="002812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(&lt; 1</w:t>
            </w:r>
            <w:proofErr w:type="gramEnd"/>
            <w:r w:rsidRPr="002812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zvíře / 10 000 ošetřených zvířat, včetně ojedinělých hlášení):</w:t>
            </w:r>
          </w:p>
        </w:tc>
        <w:tc>
          <w:tcPr>
            <w:tcW w:w="3043" w:type="pct"/>
            <w:hideMark/>
          </w:tcPr>
          <w:p w14:paraId="11437629" w14:textId="6D082B38" w:rsidR="00BA1709" w:rsidRPr="00584D49" w:rsidRDefault="00BA1709">
            <w:pPr>
              <w:spacing w:after="60" w:line="240" w:lineRule="auto"/>
              <w:rPr>
                <w:iCs/>
                <w:szCs w:val="22"/>
              </w:rPr>
            </w:pPr>
            <w:r>
              <w:t>Reakce přecitlivělosti</w:t>
            </w:r>
            <w:r w:rsidRPr="00584D49">
              <w:rPr>
                <w:iCs/>
                <w:szCs w:val="22"/>
                <w:vertAlign w:val="superscript"/>
              </w:rPr>
              <w:t>1</w:t>
            </w:r>
            <w:r w:rsidRPr="00584D49">
              <w:rPr>
                <w:iCs/>
                <w:szCs w:val="22"/>
              </w:rPr>
              <w:t>;</w:t>
            </w:r>
          </w:p>
          <w:p w14:paraId="6418BF49" w14:textId="7E21D4BF" w:rsidR="00BA1709" w:rsidRPr="00584D49" w:rsidRDefault="00BA1709">
            <w:pPr>
              <w:spacing w:after="60" w:line="240" w:lineRule="auto"/>
              <w:rPr>
                <w:iCs/>
                <w:szCs w:val="22"/>
              </w:rPr>
            </w:pPr>
            <w:r>
              <w:t>systémové příznaky (např. letargie</w:t>
            </w:r>
            <w:r w:rsidR="00C230E4">
              <w:t>, anorexie</w:t>
            </w:r>
            <w:r>
              <w:t>)</w:t>
            </w:r>
            <w:r w:rsidRPr="00584D49">
              <w:rPr>
                <w:iCs/>
                <w:szCs w:val="22"/>
              </w:rPr>
              <w:t>;</w:t>
            </w:r>
          </w:p>
          <w:p w14:paraId="246F3CCC" w14:textId="769A704A" w:rsidR="00BA1709" w:rsidRPr="00584D49" w:rsidRDefault="00BA1709">
            <w:pPr>
              <w:spacing w:after="60" w:line="240" w:lineRule="auto"/>
              <w:rPr>
                <w:iCs/>
                <w:szCs w:val="22"/>
              </w:rPr>
            </w:pPr>
            <w:r>
              <w:t>neurologické příznaky (např. ataxie</w:t>
            </w:r>
            <w:r w:rsidR="00647D8D">
              <w:t xml:space="preserve"> (</w:t>
            </w:r>
            <w:proofErr w:type="spellStart"/>
            <w:r w:rsidR="00647D8D">
              <w:t>diskoordinace</w:t>
            </w:r>
            <w:proofErr w:type="spellEnd"/>
            <w:r w:rsidR="00647D8D">
              <w:t>)</w:t>
            </w:r>
            <w:r>
              <w:t xml:space="preserve"> a svalový třes)</w:t>
            </w:r>
            <w:r w:rsidRPr="00584D49">
              <w:rPr>
                <w:iCs/>
                <w:szCs w:val="22"/>
              </w:rPr>
              <w:t>;</w:t>
            </w:r>
          </w:p>
          <w:p w14:paraId="5A7C1974" w14:textId="1AB01198" w:rsidR="00BA1709" w:rsidRPr="00584D49" w:rsidRDefault="00BA1709">
            <w:pPr>
              <w:spacing w:after="60" w:line="240" w:lineRule="auto"/>
              <w:rPr>
                <w:iCs/>
                <w:szCs w:val="22"/>
              </w:rPr>
            </w:pPr>
            <w:r>
              <w:t>gastrointestinální příznaky (např. zvracení</w:t>
            </w:r>
            <w:r w:rsidR="006C6014">
              <w:t>, průjem</w:t>
            </w:r>
            <w:r w:rsidR="00C230E4">
              <w:t xml:space="preserve"> </w:t>
            </w:r>
            <w:r w:rsidR="006C6014">
              <w:t>a slinění</w:t>
            </w:r>
            <w:r>
              <w:t>)</w:t>
            </w:r>
            <w:r w:rsidRPr="00584D49">
              <w:rPr>
                <w:iCs/>
                <w:szCs w:val="22"/>
              </w:rPr>
              <w:t>.</w:t>
            </w:r>
          </w:p>
        </w:tc>
      </w:tr>
    </w:tbl>
    <w:p w14:paraId="6945A8D1" w14:textId="77777777" w:rsidR="00BA1709" w:rsidRDefault="00BA1709" w:rsidP="00774CC0">
      <w:pPr>
        <w:tabs>
          <w:tab w:val="clear" w:pos="567"/>
        </w:tabs>
        <w:spacing w:line="240" w:lineRule="auto"/>
        <w:rPr>
          <w:szCs w:val="22"/>
        </w:rPr>
      </w:pPr>
    </w:p>
    <w:p w14:paraId="6DF2A8FC" w14:textId="359335B0" w:rsidR="00F5036A" w:rsidDel="00F5036A" w:rsidRDefault="00F5036A" w:rsidP="00774CC0">
      <w:r>
        <w:rPr>
          <w:szCs w:val="22"/>
        </w:rPr>
        <w:t xml:space="preserve">Hlášení nežádoucích účinků je důležité. Umožňuje nepřetržité sledování bezpečnosti </w:t>
      </w:r>
      <w:r w:rsidR="0044539A">
        <w:t>veterinárního léčivého přípravku</w:t>
      </w:r>
      <w:r>
        <w:rPr>
          <w:szCs w:val="22"/>
        </w:rPr>
        <w:t>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nebo</w:t>
      </w:r>
      <w:r>
        <w:rPr>
          <w:color w:val="B5082D"/>
          <w:szCs w:val="22"/>
        </w:rPr>
        <w:t xml:space="preserve"> </w:t>
      </w:r>
      <w:r>
        <w:rPr>
          <w:szCs w:val="22"/>
        </w:rPr>
        <w:t>místnímu zástupci držitele rozhodnutí o registraci s využitím kontaktních údajů uvedených na konci této příbalové informace nebo prostřednictvím národního systému hlášení nežádoucích účinků</w:t>
      </w:r>
      <w:r>
        <w:rPr>
          <w:color w:val="B5082D"/>
          <w:szCs w:val="22"/>
        </w:rPr>
        <w:t>:</w:t>
      </w:r>
    </w:p>
    <w:bookmarkEnd w:id="11"/>
    <w:bookmarkEnd w:id="12"/>
    <w:p w14:paraId="2F94B2B3" w14:textId="3EAA3158" w:rsidR="00AA4A4B" w:rsidRDefault="00AA4A4B" w:rsidP="00774CC0">
      <w:pPr>
        <w:tabs>
          <w:tab w:val="clear" w:pos="567"/>
        </w:tabs>
        <w:spacing w:line="240" w:lineRule="auto"/>
        <w:rPr>
          <w:szCs w:val="22"/>
        </w:rPr>
      </w:pPr>
    </w:p>
    <w:p w14:paraId="3AD9B50D" w14:textId="65FC36D8" w:rsidR="00184A0B" w:rsidRDefault="00184A0B" w:rsidP="00EF4B06">
      <w:r w:rsidRPr="000F652B">
        <w:t xml:space="preserve">Nežádoucí účinky můžete hlásit prostřednictvím formuláře na webových stránkách ÚSKVBL elektronicky, nebo také přímo na adresu: </w:t>
      </w:r>
    </w:p>
    <w:p w14:paraId="17D0D9C2" w14:textId="77777777" w:rsidR="004E67A3" w:rsidRPr="000F652B" w:rsidRDefault="004E67A3" w:rsidP="00EF4B06"/>
    <w:p w14:paraId="779D2ADE" w14:textId="04543900" w:rsidR="004E67A3" w:rsidRDefault="00184A0B" w:rsidP="006C6014">
      <w:r w:rsidRPr="000F652B">
        <w:t>Ústav pro státní kontrolu veterinárních biopreparátů a léčiv</w:t>
      </w:r>
      <w:r w:rsidR="000B25E9">
        <w:t xml:space="preserve"> </w:t>
      </w:r>
    </w:p>
    <w:p w14:paraId="1D9E44A0" w14:textId="77777777" w:rsidR="004E67A3" w:rsidRDefault="00184A0B" w:rsidP="006C6014">
      <w:r w:rsidRPr="000F652B">
        <w:t xml:space="preserve">Hudcova </w:t>
      </w:r>
      <w:r w:rsidR="004E67A3">
        <w:t>232/</w:t>
      </w:r>
      <w:proofErr w:type="gramStart"/>
      <w:r w:rsidRPr="000F652B">
        <w:t>56a</w:t>
      </w:r>
      <w:proofErr w:type="gramEnd"/>
    </w:p>
    <w:p w14:paraId="7D1E4B16" w14:textId="6B2811A3" w:rsidR="00184A0B" w:rsidRDefault="00184A0B" w:rsidP="006C6014">
      <w:r w:rsidRPr="000F652B">
        <w:t>621 00 Brno</w:t>
      </w:r>
    </w:p>
    <w:p w14:paraId="402E28F8" w14:textId="6BD1AD72" w:rsidR="004E67A3" w:rsidRDefault="004E67A3" w:rsidP="00884898">
      <w:pPr>
        <w:rPr>
          <w:rStyle w:val="Hypertextovodkaz"/>
        </w:rPr>
      </w:pPr>
      <w:r>
        <w:t>e-</w:t>
      </w:r>
      <w:r w:rsidR="00065826">
        <w:t>mail</w:t>
      </w:r>
      <w:r w:rsidR="00184A0B">
        <w:t xml:space="preserve">: </w:t>
      </w:r>
      <w:hyperlink r:id="rId10" w:history="1">
        <w:r w:rsidR="00184A0B">
          <w:rPr>
            <w:rStyle w:val="Hypertextovodkaz"/>
          </w:rPr>
          <w:t>adr@uskvbl.cz</w:t>
        </w:r>
      </w:hyperlink>
    </w:p>
    <w:p w14:paraId="3AF48614" w14:textId="1672DFF5" w:rsidR="004E67A3" w:rsidRDefault="004E67A3" w:rsidP="00884898">
      <w:pPr>
        <w:rPr>
          <w:rStyle w:val="Hypertextovodkaz"/>
        </w:rPr>
      </w:pPr>
      <w:r>
        <w:rPr>
          <w:rStyle w:val="Hypertextovodkaz"/>
        </w:rPr>
        <w:t xml:space="preserve">tel.: </w:t>
      </w:r>
      <w:r w:rsidRPr="008C7F97">
        <w:t>+420 720 940 693</w:t>
      </w:r>
    </w:p>
    <w:p w14:paraId="6C4FD963" w14:textId="323FD33C" w:rsidR="00184A0B" w:rsidRPr="000F652B" w:rsidRDefault="004E67A3" w:rsidP="00884898">
      <w:r>
        <w:t>W</w:t>
      </w:r>
      <w:r w:rsidR="00065826">
        <w:t xml:space="preserve">ebové </w:t>
      </w:r>
      <w:r w:rsidR="00184A0B" w:rsidRPr="000F652B">
        <w:t xml:space="preserve">stránky: </w:t>
      </w:r>
      <w:hyperlink r:id="rId11" w:history="1">
        <w:r w:rsidR="00184A0B" w:rsidRPr="000F652B">
          <w:rPr>
            <w:rStyle w:val="Hypertextovodkaz"/>
          </w:rPr>
          <w:t>http://www.uskvbl.cz/cs/farmakovigilance</w:t>
        </w:r>
      </w:hyperlink>
      <w:r w:rsidR="00065826">
        <w:rPr>
          <w:rStyle w:val="Hypertextovodkaz"/>
        </w:rPr>
        <w:t>.</w:t>
      </w:r>
    </w:p>
    <w:p w14:paraId="420C0F41" w14:textId="32A62616" w:rsidR="00882325" w:rsidRDefault="00882325" w:rsidP="00635CEE">
      <w:pPr>
        <w:tabs>
          <w:tab w:val="clear" w:pos="567"/>
        </w:tabs>
        <w:spacing w:line="240" w:lineRule="auto"/>
        <w:rPr>
          <w:szCs w:val="22"/>
        </w:rPr>
      </w:pPr>
    </w:p>
    <w:p w14:paraId="41F5E49D" w14:textId="77777777" w:rsidR="00E11677" w:rsidRPr="000E5843" w:rsidRDefault="00E11677" w:rsidP="00884898">
      <w:pPr>
        <w:tabs>
          <w:tab w:val="clear" w:pos="567"/>
        </w:tabs>
        <w:spacing w:line="240" w:lineRule="auto"/>
        <w:rPr>
          <w:szCs w:val="22"/>
        </w:rPr>
      </w:pPr>
    </w:p>
    <w:p w14:paraId="1C9A72B5" w14:textId="753636ED" w:rsidR="00882325" w:rsidRPr="000E5843" w:rsidRDefault="00882325" w:rsidP="00635CEE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</w:r>
      <w:r w:rsidR="00454BA0" w:rsidRPr="00454BA0">
        <w:rPr>
          <w:b/>
        </w:rPr>
        <w:t>Dávkování pro každý druh, cesty a způsob podání</w:t>
      </w:r>
    </w:p>
    <w:p w14:paraId="6C2F4A91" w14:textId="77777777" w:rsidR="00882325" w:rsidRPr="000E5843" w:rsidRDefault="00882325" w:rsidP="005A740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CA9084A" w14:textId="77777777" w:rsidR="00AA4A4B" w:rsidRDefault="00AA4A4B" w:rsidP="009D3935">
      <w:pPr>
        <w:tabs>
          <w:tab w:val="clear" w:pos="567"/>
        </w:tabs>
        <w:spacing w:line="240" w:lineRule="auto"/>
        <w:rPr>
          <w:szCs w:val="22"/>
        </w:rPr>
      </w:pPr>
      <w:r>
        <w:t>Perorální podání.</w:t>
      </w:r>
    </w:p>
    <w:p w14:paraId="13760194" w14:textId="4CBB84BD" w:rsidR="00454BA0" w:rsidRDefault="00454BA0">
      <w:pPr>
        <w:tabs>
          <w:tab w:val="clear" w:pos="567"/>
        </w:tabs>
        <w:spacing w:line="240" w:lineRule="auto"/>
      </w:pPr>
      <w:r>
        <w:rPr>
          <w:szCs w:val="22"/>
        </w:rPr>
        <w:t>Pro zajištění správného dávkování je třeba co nejpřesněji stanovit živou hmotnost.</w:t>
      </w:r>
    </w:p>
    <w:p w14:paraId="53574EDC" w14:textId="56C8E145" w:rsidR="00635CEE" w:rsidRPr="00A06BF0" w:rsidRDefault="00AA4A4B" w:rsidP="00635CEE">
      <w:pPr>
        <w:tabs>
          <w:tab w:val="clear" w:pos="567"/>
        </w:tabs>
        <w:spacing w:line="240" w:lineRule="auto"/>
        <w:rPr>
          <w:szCs w:val="22"/>
        </w:rPr>
      </w:pPr>
      <w:r>
        <w:t xml:space="preserve">Minimální doporučená dávka: </w:t>
      </w:r>
      <w:r w:rsidR="007F087C">
        <w:t>0,5</w:t>
      </w:r>
      <w:r>
        <w:t xml:space="preserve"> mg </w:t>
      </w:r>
      <w:proofErr w:type="spellStart"/>
      <w:r>
        <w:t>milbemycin</w:t>
      </w:r>
      <w:proofErr w:type="spellEnd"/>
      <w:r w:rsidR="007F087C">
        <w:t>-</w:t>
      </w:r>
      <w:r>
        <w:t xml:space="preserve">oximu a 5 mg </w:t>
      </w:r>
      <w:proofErr w:type="spellStart"/>
      <w:r>
        <w:t>prazi</w:t>
      </w:r>
      <w:r w:rsidR="00B561B6">
        <w:t>kv</w:t>
      </w:r>
      <w:r>
        <w:t>antelu</w:t>
      </w:r>
      <w:proofErr w:type="spellEnd"/>
      <w:r w:rsidR="004E67A3">
        <w:t>/</w:t>
      </w:r>
      <w:r>
        <w:t xml:space="preserve">kg </w:t>
      </w:r>
      <w:r w:rsidR="00140B7F">
        <w:rPr>
          <w:szCs w:val="22"/>
        </w:rPr>
        <w:t>živé hmotnosti jednorázově</w:t>
      </w:r>
      <w:r w:rsidR="00140B7F">
        <w:t xml:space="preserve">. </w:t>
      </w:r>
      <w:r w:rsidR="00635CEE">
        <w:br/>
      </w:r>
      <w:r w:rsidR="00E0225D">
        <w:t xml:space="preserve">Veterinární léčivý přípravek </w:t>
      </w:r>
      <w:r w:rsidR="00635CEE">
        <w:rPr>
          <w:szCs w:val="22"/>
        </w:rPr>
        <w:t xml:space="preserve">se podává </w:t>
      </w:r>
      <w:r w:rsidR="00635CEE">
        <w:t>s </w:t>
      </w:r>
      <w:r w:rsidR="00635CEE">
        <w:rPr>
          <w:bCs/>
          <w:szCs w:val="22"/>
          <w:lang w:bidi="as-IN"/>
        </w:rPr>
        <w:t>krmivem</w:t>
      </w:r>
      <w:r w:rsidR="00635CEE">
        <w:rPr>
          <w:szCs w:val="22"/>
        </w:rPr>
        <w:t xml:space="preserve"> </w:t>
      </w:r>
      <w:r w:rsidR="00635CEE">
        <w:t xml:space="preserve">nebo po </w:t>
      </w:r>
      <w:r w:rsidR="00635CEE">
        <w:rPr>
          <w:szCs w:val="22"/>
        </w:rPr>
        <w:t>krmení</w:t>
      </w:r>
      <w:r w:rsidR="00635CEE">
        <w:t xml:space="preserve">. </w:t>
      </w:r>
    </w:p>
    <w:p w14:paraId="13B7FD80" w14:textId="7377044E" w:rsidR="00635CEE" w:rsidRDefault="00635CEE" w:rsidP="00635CEE">
      <w:pPr>
        <w:tabs>
          <w:tab w:val="clear" w:pos="567"/>
        </w:tabs>
        <w:spacing w:line="240" w:lineRule="auto"/>
        <w:rPr>
          <w:szCs w:val="22"/>
        </w:rPr>
      </w:pPr>
      <w:r>
        <w:t>V závislosti na živé hmotnosti psa a dostupné síle tablet jsou praktické příklady dávkování následující:</w:t>
      </w:r>
    </w:p>
    <w:p w14:paraId="1484C62F" w14:textId="77777777" w:rsidR="00635CEE" w:rsidRDefault="00635CEE" w:rsidP="00635CEE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4B3B2C5" w14:textId="202F4D6A" w:rsidR="00635CEE" w:rsidRDefault="00635CEE" w:rsidP="00635CEE">
      <w:pPr>
        <w:tabs>
          <w:tab w:val="clear" w:pos="567"/>
        </w:tabs>
        <w:spacing w:line="240" w:lineRule="auto"/>
        <w:rPr>
          <w:szCs w:val="22"/>
        </w:rPr>
      </w:pPr>
      <w:r>
        <w:t>5</w:t>
      </w:r>
      <w:r w:rsidR="004E67A3">
        <w:t xml:space="preserve"> </w:t>
      </w:r>
      <w:r>
        <w:t>mg/50</w:t>
      </w:r>
      <w:r w:rsidR="004E67A3">
        <w:t xml:space="preserve"> </w:t>
      </w:r>
      <w:r>
        <w:t>mg tablety:</w:t>
      </w:r>
    </w:p>
    <w:tbl>
      <w:tblPr>
        <w:tblW w:w="411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236"/>
        <w:gridCol w:w="1470"/>
        <w:gridCol w:w="1405"/>
      </w:tblGrid>
      <w:tr w:rsidR="00635CEE" w14:paraId="37B6BC70" w14:textId="77777777" w:rsidTr="004C0197">
        <w:trPr>
          <w:trHeight w:val="320"/>
        </w:trPr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CDE0429" w14:textId="77777777" w:rsidR="00635CEE" w:rsidRDefault="00635CEE" w:rsidP="004C0197">
            <w:pPr>
              <w:rPr>
                <w:b/>
              </w:rPr>
            </w:pPr>
            <w:r>
              <w:rPr>
                <w:b/>
              </w:rPr>
              <w:t>Hmotnost</w:t>
            </w:r>
          </w:p>
          <w:p w14:paraId="2C527582" w14:textId="77777777" w:rsidR="00635CEE" w:rsidRDefault="00635CEE" w:rsidP="004C0197">
            <w:pPr>
              <w:rPr>
                <w:b/>
              </w:rPr>
            </w:pPr>
            <w:r>
              <w:rPr>
                <w:b/>
              </w:rPr>
              <w:t>(kg)</w:t>
            </w:r>
          </w:p>
        </w:tc>
        <w:tc>
          <w:tcPr>
            <w:tcW w:w="28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7272C32E" w14:textId="77777777" w:rsidR="00635CEE" w:rsidRDefault="00635CEE" w:rsidP="004C0197">
            <w:pPr>
              <w:jc w:val="center"/>
              <w:rPr>
                <w:bCs/>
              </w:rPr>
            </w:pPr>
            <w:r>
              <w:rPr>
                <w:b/>
              </w:rPr>
              <w:t>5mg / 50mg tablety</w:t>
            </w:r>
          </w:p>
        </w:tc>
      </w:tr>
      <w:tr w:rsidR="00635CEE" w14:paraId="32C4C252" w14:textId="77777777" w:rsidTr="004C0197">
        <w:trPr>
          <w:trHeight w:val="483"/>
        </w:trPr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7867F0C5" w14:textId="77777777" w:rsidR="00635CEE" w:rsidRDefault="00635CEE" w:rsidP="004C0197">
            <w:pPr>
              <w:rPr>
                <w:b/>
              </w:rPr>
            </w:pPr>
            <w:r>
              <w:rPr>
                <w:b/>
              </w:rPr>
              <w:t>0,5–2,5</w:t>
            </w:r>
          </w:p>
        </w:tc>
        <w:tc>
          <w:tcPr>
            <w:tcW w:w="14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468CBED6" w14:textId="77777777" w:rsidR="00635CEE" w:rsidRDefault="00635CEE" w:rsidP="004C0197">
            <w:pPr>
              <w:jc w:val="center"/>
              <w:rPr>
                <w:bCs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95CAFB" wp14:editId="5E98A76B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106680</wp:posOffset>
                      </wp:positionV>
                      <wp:extent cx="190500" cy="200025"/>
                      <wp:effectExtent l="0" t="0" r="0" b="0"/>
                      <wp:wrapNone/>
                      <wp:docPr id="21" name="Partial Circ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pie">
                                <a:avLst>
                                  <a:gd name="adj1" fmla="val 10800758"/>
                                  <a:gd name="adj2" fmla="val 1620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50D04" id="Partial Circle 21" o:spid="_x0000_s1026" style="position:absolute;margin-left:26.05pt;margin-top:8.4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" path="m,99991c11,44764,42653,-1,95250,-1r,100014l,99991xe" fillcolor="white [3212]" strokecolor="#7f7f7f [1612]" strokeweight="1pt">
                      <v:stroke joinstyle="miter"/>
                      <v:path arrowok="t" o:connecttype="custom" o:connectlocs="0,99991;95250,-1;95250,100013;0,99991" o:connectangles="0,0,0,0"/>
                    </v:shape>
                  </w:pict>
                </mc:Fallback>
              </mc:AlternateContent>
            </w:r>
          </w:p>
        </w:tc>
        <w:tc>
          <w:tcPr>
            <w:tcW w:w="1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2081E898" w14:textId="77777777" w:rsidR="00635CEE" w:rsidRDefault="00635CEE" w:rsidP="004C0197">
            <w:pPr>
              <w:rPr>
                <w:bCs/>
              </w:rPr>
            </w:pPr>
            <w:r>
              <w:t>¼ tablety</w:t>
            </w:r>
          </w:p>
        </w:tc>
      </w:tr>
      <w:tr w:rsidR="00635CEE" w14:paraId="7B68AB2B" w14:textId="77777777" w:rsidTr="004C0197">
        <w:trPr>
          <w:trHeight w:val="431"/>
        </w:trPr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415F98FC" w14:textId="77777777" w:rsidR="00635CEE" w:rsidRDefault="00635CEE" w:rsidP="004C0197">
            <w:pPr>
              <w:rPr>
                <w:b/>
              </w:rPr>
            </w:pPr>
            <w:r>
              <w:rPr>
                <w:b/>
              </w:rPr>
              <w:t xml:space="preserve">&gt; 2,5–5 </w:t>
            </w:r>
          </w:p>
        </w:tc>
        <w:tc>
          <w:tcPr>
            <w:tcW w:w="14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0B7CC32F" w14:textId="77777777" w:rsidR="00635CEE" w:rsidRDefault="00635CEE" w:rsidP="004C0197">
            <w:pPr>
              <w:jc w:val="center"/>
              <w:rPr>
                <w:bCs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15BA278" wp14:editId="7D932C68">
                  <wp:extent cx="106680" cy="190500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66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4C588810" w14:textId="77777777" w:rsidR="00635CEE" w:rsidRDefault="00635CEE" w:rsidP="004C0197">
            <w:pPr>
              <w:rPr>
                <w:bCs/>
              </w:rPr>
            </w:pPr>
            <w:r>
              <w:t>½ tablety</w:t>
            </w:r>
          </w:p>
        </w:tc>
      </w:tr>
      <w:tr w:rsidR="00635CEE" w14:paraId="126A3325" w14:textId="77777777" w:rsidTr="004C0197">
        <w:trPr>
          <w:trHeight w:val="409"/>
        </w:trPr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797B9D42" w14:textId="77777777" w:rsidR="00635CEE" w:rsidRDefault="00635CEE" w:rsidP="004C0197">
            <w:pPr>
              <w:rPr>
                <w:b/>
              </w:rPr>
            </w:pPr>
            <w:r>
              <w:rPr>
                <w:b/>
              </w:rPr>
              <w:t xml:space="preserve">&gt; 5–10 </w:t>
            </w:r>
          </w:p>
        </w:tc>
        <w:tc>
          <w:tcPr>
            <w:tcW w:w="14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164CEAEF" w14:textId="77777777" w:rsidR="00635CEE" w:rsidRDefault="00635CEE" w:rsidP="004C0197">
            <w:pPr>
              <w:jc w:val="center"/>
              <w:rPr>
                <w:bCs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3950C27D" wp14:editId="6A41F852">
                      <wp:extent cx="180975" cy="161925"/>
                      <wp:effectExtent l="9525" t="9525" r="9525" b="9525"/>
                      <wp:docPr id="19" name="Flowchart: 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7A73795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Flowchart: Or 19" o:spid="_x0000_s1026" type="#_x0000_t124" style="width:14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" fillcolor="white [3212]" strokecolor="#7f7f7f [16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1FDD9357" w14:textId="77777777" w:rsidR="00635CEE" w:rsidRDefault="00635CEE" w:rsidP="004C0197">
            <w:pPr>
              <w:rPr>
                <w:bCs/>
              </w:rPr>
            </w:pPr>
            <w:r>
              <w:t>1 tableta</w:t>
            </w:r>
          </w:p>
        </w:tc>
      </w:tr>
      <w:tr w:rsidR="00635CEE" w14:paraId="16E95003" w14:textId="77777777" w:rsidTr="004C0197">
        <w:trPr>
          <w:trHeight w:val="409"/>
        </w:trPr>
        <w:tc>
          <w:tcPr>
            <w:tcW w:w="1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0F38D14F" w14:textId="77777777" w:rsidR="00635CEE" w:rsidRDefault="00635CEE" w:rsidP="004C0197">
            <w:pPr>
              <w:rPr>
                <w:b/>
              </w:rPr>
            </w:pPr>
            <w:r>
              <w:rPr>
                <w:b/>
              </w:rPr>
              <w:t>&gt; 10–15</w:t>
            </w:r>
          </w:p>
        </w:tc>
        <w:tc>
          <w:tcPr>
            <w:tcW w:w="14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11C28663" w14:textId="77777777" w:rsidR="00635CEE" w:rsidRDefault="00635CEE" w:rsidP="004C0197">
            <w:pPr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7FE0437E" wp14:editId="598A3394">
                      <wp:extent cx="180975" cy="161925"/>
                      <wp:effectExtent l="9525" t="9525" r="9525" b="9525"/>
                      <wp:docPr id="18" name="Flowchart: 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078DC3" id="Flowchart: Or 18" o:spid="_x0000_s1026" type="#_x0000_t124" style="width:14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" fillcolor="white [3212]" strokecolor="#7f7f7f [1612]" strokeweight="1pt">
                      <v:stroke joinstyle="miter"/>
                      <w10:anchorlock/>
                    </v:shape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25E9A9E1" wp14:editId="57B2B33E">
                  <wp:extent cx="106680" cy="190500"/>
                  <wp:effectExtent l="0" t="0" r="7620" b="0"/>
                  <wp:docPr id="1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66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6EAA50C4" w14:textId="77777777" w:rsidR="00635CEE" w:rsidRDefault="00635CEE" w:rsidP="004C0197">
            <w:pPr>
              <w:rPr>
                <w:bCs/>
              </w:rPr>
            </w:pPr>
            <w:r>
              <w:t>1½ tablety</w:t>
            </w:r>
          </w:p>
        </w:tc>
      </w:tr>
    </w:tbl>
    <w:p w14:paraId="0FAF50A5" w14:textId="77777777" w:rsidR="00635CEE" w:rsidRDefault="00635CEE" w:rsidP="00635CEE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3B57D57" w14:textId="5B46D653" w:rsidR="00635CEE" w:rsidRDefault="00635CEE" w:rsidP="00635CEE">
      <w:pPr>
        <w:tabs>
          <w:tab w:val="clear" w:pos="567"/>
        </w:tabs>
        <w:spacing w:line="240" w:lineRule="auto"/>
        <w:rPr>
          <w:szCs w:val="22"/>
        </w:rPr>
      </w:pPr>
      <w:r>
        <w:t>12,5</w:t>
      </w:r>
      <w:r w:rsidR="004E67A3">
        <w:t xml:space="preserve"> </w:t>
      </w:r>
      <w:r>
        <w:t>mg/125</w:t>
      </w:r>
      <w:r w:rsidR="004E67A3">
        <w:t xml:space="preserve"> </w:t>
      </w:r>
      <w:r>
        <w:t>mg tablety:</w:t>
      </w:r>
    </w:p>
    <w:tbl>
      <w:tblPr>
        <w:tblW w:w="411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235"/>
        <w:gridCol w:w="1459"/>
        <w:gridCol w:w="1417"/>
      </w:tblGrid>
      <w:tr w:rsidR="00635CEE" w14:paraId="6134E8AF" w14:textId="77777777" w:rsidTr="004C0197">
        <w:trPr>
          <w:trHeight w:val="320"/>
        </w:trPr>
        <w:tc>
          <w:tcPr>
            <w:tcW w:w="1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749663AB" w14:textId="77777777" w:rsidR="00635CEE" w:rsidRDefault="00635CEE" w:rsidP="004C0197">
            <w:pPr>
              <w:rPr>
                <w:b/>
              </w:rPr>
            </w:pPr>
            <w:bookmarkStart w:id="13" w:name="_Hlk90551517"/>
            <w:r>
              <w:rPr>
                <w:b/>
              </w:rPr>
              <w:t>Hmotnost</w:t>
            </w:r>
          </w:p>
          <w:p w14:paraId="487A9AFF" w14:textId="77777777" w:rsidR="00635CEE" w:rsidRDefault="00635CEE" w:rsidP="004C0197">
            <w:pPr>
              <w:rPr>
                <w:b/>
              </w:rPr>
            </w:pPr>
            <w:r>
              <w:rPr>
                <w:b/>
              </w:rPr>
              <w:t>(kg)</w:t>
            </w:r>
          </w:p>
        </w:tc>
        <w:tc>
          <w:tcPr>
            <w:tcW w:w="28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298F67D" w14:textId="77777777" w:rsidR="00635CEE" w:rsidRDefault="00635CEE" w:rsidP="004C0197">
            <w:pPr>
              <w:jc w:val="center"/>
              <w:rPr>
                <w:b/>
              </w:rPr>
            </w:pPr>
            <w:r>
              <w:rPr>
                <w:b/>
              </w:rPr>
              <w:t>12,5mg / 125mg tablety</w:t>
            </w:r>
          </w:p>
        </w:tc>
      </w:tr>
      <w:tr w:rsidR="00635CEE" w14:paraId="2BD706EC" w14:textId="77777777" w:rsidTr="004C0197">
        <w:trPr>
          <w:trHeight w:val="416"/>
        </w:trPr>
        <w:tc>
          <w:tcPr>
            <w:tcW w:w="1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45CF6228" w14:textId="77777777" w:rsidR="00635CEE" w:rsidRDefault="00635CEE" w:rsidP="004C0197">
            <w:pPr>
              <w:pStyle w:val="Textalignleft"/>
              <w:spacing w:before="0" w:line="25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&gt; 5–25 </w:t>
            </w:r>
          </w:p>
        </w:tc>
        <w:tc>
          <w:tcPr>
            <w:tcW w:w="1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3FF5778A" w14:textId="77777777" w:rsidR="00635CEE" w:rsidRDefault="00635CEE" w:rsidP="004C0197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414183C6" wp14:editId="09692670">
                      <wp:extent cx="171450" cy="171450"/>
                      <wp:effectExtent l="9525" t="9525" r="9525" b="9525"/>
                      <wp:docPr id="2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B6F357A" id="Oval 24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46F7CF43" w14:textId="77777777" w:rsidR="00635CEE" w:rsidRDefault="00635CEE" w:rsidP="004C0197">
            <w:pPr>
              <w:rPr>
                <w:bCs/>
              </w:rPr>
            </w:pPr>
            <w:r>
              <w:t>1 tableta</w:t>
            </w:r>
          </w:p>
        </w:tc>
      </w:tr>
      <w:tr w:rsidR="00635CEE" w14:paraId="23AB2E2F" w14:textId="77777777" w:rsidTr="004C0197">
        <w:trPr>
          <w:trHeight w:val="437"/>
        </w:trPr>
        <w:tc>
          <w:tcPr>
            <w:tcW w:w="1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73314D72" w14:textId="77777777" w:rsidR="00635CEE" w:rsidRDefault="00635CEE" w:rsidP="004C0197">
            <w:pPr>
              <w:rPr>
                <w:b/>
              </w:rPr>
            </w:pPr>
            <w:r>
              <w:rPr>
                <w:b/>
              </w:rPr>
              <w:t xml:space="preserve">&gt; 25–50 </w:t>
            </w:r>
          </w:p>
        </w:tc>
        <w:tc>
          <w:tcPr>
            <w:tcW w:w="1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4574F3B8" w14:textId="77777777" w:rsidR="00635CEE" w:rsidRDefault="00635CEE" w:rsidP="004C0197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21F4528F" wp14:editId="350FF072">
                      <wp:extent cx="171450" cy="171450"/>
                      <wp:effectExtent l="9525" t="9525" r="9525" b="9525"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64CB20" id="Oval 23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3F881D9B" wp14:editId="63E49521">
                      <wp:extent cx="171450" cy="171450"/>
                      <wp:effectExtent l="9525" t="9525" r="9525" b="9525"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72CD0D" id="Oval 22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32B6A380" w14:textId="77777777" w:rsidR="00635CEE" w:rsidRDefault="00635CEE" w:rsidP="004C0197">
            <w:pPr>
              <w:rPr>
                <w:bCs/>
              </w:rPr>
            </w:pPr>
            <w:r>
              <w:t>2 tablety</w:t>
            </w:r>
          </w:p>
        </w:tc>
        <w:bookmarkEnd w:id="13"/>
      </w:tr>
    </w:tbl>
    <w:p w14:paraId="79177BE4" w14:textId="77777777" w:rsidR="00635CEE" w:rsidRDefault="00635CEE" w:rsidP="00635CEE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4F8CA39" w14:textId="55220974" w:rsidR="00635CEE" w:rsidRDefault="00635CEE" w:rsidP="00635CEE">
      <w:pPr>
        <w:tabs>
          <w:tab w:val="clear" w:pos="567"/>
        </w:tabs>
        <w:spacing w:line="240" w:lineRule="auto"/>
        <w:rPr>
          <w:szCs w:val="22"/>
        </w:rPr>
      </w:pPr>
      <w:r>
        <w:t>20</w:t>
      </w:r>
      <w:r w:rsidR="004E67A3">
        <w:t xml:space="preserve"> </w:t>
      </w:r>
      <w:r>
        <w:t>mg/200</w:t>
      </w:r>
      <w:r w:rsidR="004E67A3">
        <w:t xml:space="preserve"> </w:t>
      </w:r>
      <w:r>
        <w:t>mg tablety:</w:t>
      </w:r>
    </w:p>
    <w:tbl>
      <w:tblPr>
        <w:tblW w:w="411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387"/>
        <w:gridCol w:w="1307"/>
        <w:gridCol w:w="1417"/>
      </w:tblGrid>
      <w:tr w:rsidR="00635CEE" w14:paraId="6DA60472" w14:textId="77777777" w:rsidTr="004C0197">
        <w:trPr>
          <w:trHeight w:val="320"/>
        </w:trPr>
        <w:tc>
          <w:tcPr>
            <w:tcW w:w="1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772B1DE" w14:textId="77777777" w:rsidR="00635CEE" w:rsidRDefault="00635CEE" w:rsidP="004C0197">
            <w:pPr>
              <w:rPr>
                <w:b/>
              </w:rPr>
            </w:pPr>
            <w:bookmarkStart w:id="14" w:name="_Hlk90551525"/>
            <w:r>
              <w:rPr>
                <w:b/>
              </w:rPr>
              <w:t>Hmotnost</w:t>
            </w:r>
          </w:p>
          <w:p w14:paraId="761E5E39" w14:textId="77777777" w:rsidR="00635CEE" w:rsidRDefault="00635CEE" w:rsidP="004C0197">
            <w:pPr>
              <w:rPr>
                <w:b/>
              </w:rPr>
            </w:pPr>
            <w:r>
              <w:rPr>
                <w:b/>
              </w:rPr>
              <w:t>(kg)</w:t>
            </w:r>
          </w:p>
        </w:tc>
        <w:tc>
          <w:tcPr>
            <w:tcW w:w="27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611A2FA" w14:textId="77777777" w:rsidR="00635CEE" w:rsidRDefault="00635CEE" w:rsidP="004C0197">
            <w:pPr>
              <w:jc w:val="center"/>
            </w:pPr>
            <w:r>
              <w:rPr>
                <w:b/>
              </w:rPr>
              <w:t>20mg / 200mg tablety</w:t>
            </w:r>
          </w:p>
        </w:tc>
      </w:tr>
      <w:tr w:rsidR="00635CEE" w14:paraId="4D5A137B" w14:textId="77777777" w:rsidTr="004C0197">
        <w:trPr>
          <w:trHeight w:val="421"/>
        </w:trPr>
        <w:tc>
          <w:tcPr>
            <w:tcW w:w="1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15056907" w14:textId="77777777" w:rsidR="00635CEE" w:rsidRDefault="00635CEE" w:rsidP="004C0197">
            <w:pPr>
              <w:pStyle w:val="Textalignleft"/>
              <w:spacing w:before="0" w:line="25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</w:rPr>
              <w:t>&gt; 8–40</w:t>
            </w: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0B9ADC55" w14:textId="77777777" w:rsidR="00635CEE" w:rsidRDefault="00635CEE" w:rsidP="004C0197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5339FA50" wp14:editId="7244BB68">
                      <wp:extent cx="171450" cy="171450"/>
                      <wp:effectExtent l="9525" t="9525" r="9525" b="9525"/>
                      <wp:docPr id="28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32CC403" id="Oval 28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4F03517D" w14:textId="77777777" w:rsidR="00635CEE" w:rsidRDefault="00635CEE" w:rsidP="004C0197">
            <w:r>
              <w:t>1 tableta</w:t>
            </w:r>
          </w:p>
        </w:tc>
      </w:tr>
      <w:tr w:rsidR="00635CEE" w14:paraId="5A3963D1" w14:textId="77777777" w:rsidTr="004C0197">
        <w:trPr>
          <w:trHeight w:val="415"/>
        </w:trPr>
        <w:tc>
          <w:tcPr>
            <w:tcW w:w="1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13AA452E" w14:textId="77777777" w:rsidR="00635CEE" w:rsidRDefault="00635CEE" w:rsidP="004C0197">
            <w:pPr>
              <w:rPr>
                <w:b/>
              </w:rPr>
            </w:pPr>
            <w:r>
              <w:rPr>
                <w:b/>
              </w:rPr>
              <w:t>&gt; 40–80</w:t>
            </w: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062CB3FB" w14:textId="77777777" w:rsidR="00635CEE" w:rsidRDefault="00635CEE" w:rsidP="004C0197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51D677A5" wp14:editId="2BB8E051">
                      <wp:extent cx="171450" cy="171450"/>
                      <wp:effectExtent l="9525" t="9525" r="9525" b="9525"/>
                      <wp:docPr id="27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839AE2" id="Oval 27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6E824210" wp14:editId="162D5A53">
                      <wp:extent cx="171450" cy="171450"/>
                      <wp:effectExtent l="9525" t="9525" r="9525" b="9525"/>
                      <wp:docPr id="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AF036A" id="Oval 25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7C01557C" w14:textId="77777777" w:rsidR="00635CEE" w:rsidRDefault="00635CEE" w:rsidP="004C0197">
            <w:r>
              <w:t>2 tablety</w:t>
            </w:r>
          </w:p>
        </w:tc>
        <w:bookmarkEnd w:id="14"/>
      </w:tr>
    </w:tbl>
    <w:p w14:paraId="66B726CF" w14:textId="77777777" w:rsidR="00635CEE" w:rsidRDefault="00635CEE" w:rsidP="00635CEE">
      <w:pPr>
        <w:tabs>
          <w:tab w:val="clear" w:pos="567"/>
        </w:tabs>
        <w:spacing w:line="240" w:lineRule="auto"/>
        <w:rPr>
          <w:szCs w:val="22"/>
        </w:rPr>
      </w:pPr>
    </w:p>
    <w:p w14:paraId="1B58C3E5" w14:textId="21CF490A" w:rsidR="00635CEE" w:rsidRPr="00A06BF0" w:rsidRDefault="00635CEE" w:rsidP="00635CEE">
      <w:pPr>
        <w:tabs>
          <w:tab w:val="clear" w:pos="567"/>
        </w:tabs>
        <w:spacing w:line="240" w:lineRule="auto"/>
        <w:rPr>
          <w:szCs w:val="22"/>
        </w:rPr>
      </w:pPr>
      <w:r>
        <w:t xml:space="preserve">V případě, kdy se používá pro prevenci </w:t>
      </w:r>
      <w:proofErr w:type="spellStart"/>
      <w:r>
        <w:t>dirofilariózy</w:t>
      </w:r>
      <w:proofErr w:type="spellEnd"/>
      <w:r>
        <w:t xml:space="preserve"> a zároveň je vyžadována léčba proti tasemnicím, může </w:t>
      </w:r>
      <w:r w:rsidR="00E367B4">
        <w:t xml:space="preserve">veterinární léčivý přípravek </w:t>
      </w:r>
      <w:r>
        <w:t xml:space="preserve">nahradit monovalentní </w:t>
      </w:r>
      <w:r w:rsidR="00E367B4">
        <w:t xml:space="preserve">veterinární léčivý přípravek </w:t>
      </w:r>
      <w:r>
        <w:t xml:space="preserve">pro prevenci </w:t>
      </w:r>
      <w:proofErr w:type="spellStart"/>
      <w:r>
        <w:t>dirofilariózy</w:t>
      </w:r>
      <w:proofErr w:type="spellEnd"/>
      <w:r>
        <w:t>.</w:t>
      </w:r>
    </w:p>
    <w:p w14:paraId="375FE2DC" w14:textId="77777777" w:rsidR="00635CEE" w:rsidRPr="00A06BF0" w:rsidRDefault="00635CEE" w:rsidP="00635CEE">
      <w:pPr>
        <w:tabs>
          <w:tab w:val="clear" w:pos="567"/>
        </w:tabs>
        <w:spacing w:line="240" w:lineRule="auto"/>
        <w:rPr>
          <w:szCs w:val="22"/>
        </w:rPr>
      </w:pPr>
    </w:p>
    <w:p w14:paraId="748EF460" w14:textId="0A697439" w:rsidR="00635CEE" w:rsidRDefault="00635CEE" w:rsidP="00635CEE">
      <w:pPr>
        <w:tabs>
          <w:tab w:val="clear" w:pos="567"/>
        </w:tabs>
        <w:spacing w:line="240" w:lineRule="auto"/>
        <w:rPr>
          <w:szCs w:val="22"/>
        </w:rPr>
      </w:pPr>
      <w:r>
        <w:t xml:space="preserve">Pro léčbu infekcí vyvolaných hlísticí </w:t>
      </w:r>
      <w:proofErr w:type="spellStart"/>
      <w:r>
        <w:rPr>
          <w:i/>
        </w:rPr>
        <w:t>Angiostrongylus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vasorum</w:t>
      </w:r>
      <w:proofErr w:type="spellEnd"/>
      <w:r>
        <w:t xml:space="preserve"> by měl být </w:t>
      </w:r>
      <w:proofErr w:type="spellStart"/>
      <w:r>
        <w:t>milbemycinoxim</w:t>
      </w:r>
      <w:proofErr w:type="spellEnd"/>
      <w:r>
        <w:t xml:space="preserve"> podán čtyřikrát v týdenních intervalech. Pokud je indikována souběžná léčba proti tasemnicím, doporučuje se provést jedno podání </w:t>
      </w:r>
      <w:r w:rsidR="00E367B4">
        <w:t xml:space="preserve">veterinárního léčivého přípravku </w:t>
      </w:r>
      <w:r>
        <w:t xml:space="preserve">a po zbývající tři týdny léčby pokračovat pouze monovalentním </w:t>
      </w:r>
      <w:r w:rsidR="00E367B4">
        <w:t xml:space="preserve">veterinárním léčivým přípravkem </w:t>
      </w:r>
      <w:r>
        <w:t xml:space="preserve">obsahujícím </w:t>
      </w:r>
      <w:proofErr w:type="spellStart"/>
      <w:r>
        <w:t>milbemycinoxim</w:t>
      </w:r>
      <w:proofErr w:type="spellEnd"/>
      <w:r w:rsidR="004E67A3">
        <w:t>.</w:t>
      </w:r>
      <w:r w:rsidDel="00A864F9">
        <w:t xml:space="preserve"> </w:t>
      </w:r>
    </w:p>
    <w:p w14:paraId="2B41FAA4" w14:textId="77777777" w:rsidR="00635CEE" w:rsidRPr="00A06BF0" w:rsidRDefault="00635CEE" w:rsidP="00635CEE">
      <w:pPr>
        <w:tabs>
          <w:tab w:val="clear" w:pos="567"/>
        </w:tabs>
        <w:spacing w:line="240" w:lineRule="auto"/>
        <w:rPr>
          <w:szCs w:val="22"/>
        </w:rPr>
      </w:pPr>
    </w:p>
    <w:p w14:paraId="1D39317C" w14:textId="403E5709" w:rsidR="00635CEE" w:rsidRPr="00A06BF0" w:rsidRDefault="00635CEE" w:rsidP="00635CEE">
      <w:pPr>
        <w:tabs>
          <w:tab w:val="clear" w:pos="567"/>
        </w:tabs>
        <w:spacing w:line="240" w:lineRule="auto"/>
        <w:rPr>
          <w:szCs w:val="22"/>
        </w:rPr>
      </w:pPr>
      <w:r>
        <w:t>V endemických oblastech</w:t>
      </w:r>
      <w:r w:rsidR="004E67A3">
        <w:t>, kde je indikována souběžná léčba proti tasemnicím, působí</w:t>
      </w:r>
      <w:r>
        <w:t xml:space="preserve"> podá</w:t>
      </w:r>
      <w:r w:rsidR="00651613">
        <w:t>n</w:t>
      </w:r>
      <w:r>
        <w:t xml:space="preserve">í </w:t>
      </w:r>
      <w:r w:rsidR="00573D1F">
        <w:t xml:space="preserve">veterinárního léčivého přípravku </w:t>
      </w:r>
      <w:r>
        <w:t xml:space="preserve">každé čtyři týdny jako prevence proti </w:t>
      </w:r>
      <w:proofErr w:type="spellStart"/>
      <w:r>
        <w:t>angiostrongylóze</w:t>
      </w:r>
      <w:proofErr w:type="spellEnd"/>
      <w:r>
        <w:t xml:space="preserve"> snížením zátěže </w:t>
      </w:r>
      <w:r w:rsidR="002F2625">
        <w:t>juvenilními stádii</w:t>
      </w:r>
      <w:r>
        <w:t xml:space="preserve"> (L5) a dospěl</w:t>
      </w:r>
      <w:r w:rsidR="002F2625">
        <w:t>ci</w:t>
      </w:r>
      <w:r>
        <w:t xml:space="preserve"> parazitů.</w:t>
      </w:r>
    </w:p>
    <w:p w14:paraId="362C1599" w14:textId="77777777" w:rsidR="00635CEE" w:rsidRPr="00A06BF0" w:rsidRDefault="00635CEE" w:rsidP="00635CEE">
      <w:pPr>
        <w:tabs>
          <w:tab w:val="clear" w:pos="567"/>
        </w:tabs>
        <w:spacing w:line="240" w:lineRule="auto"/>
        <w:rPr>
          <w:szCs w:val="22"/>
        </w:rPr>
      </w:pPr>
    </w:p>
    <w:p w14:paraId="54456739" w14:textId="74BB972D" w:rsidR="00635CEE" w:rsidRDefault="00635CEE" w:rsidP="00635CEE">
      <w:pPr>
        <w:tabs>
          <w:tab w:val="clear" w:pos="567"/>
        </w:tabs>
        <w:spacing w:line="240" w:lineRule="auto"/>
        <w:rPr>
          <w:szCs w:val="22"/>
        </w:rPr>
      </w:pPr>
      <w:r>
        <w:t xml:space="preserve">Při léčbě </w:t>
      </w:r>
      <w:proofErr w:type="spellStart"/>
      <w:r>
        <w:rPr>
          <w:i/>
        </w:rPr>
        <w:t>Thelazia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callipaeda</w:t>
      </w:r>
      <w:proofErr w:type="spellEnd"/>
      <w:r>
        <w:t xml:space="preserve"> by měl být </w:t>
      </w:r>
      <w:proofErr w:type="spellStart"/>
      <w:r>
        <w:t>milbemycinoxim</w:t>
      </w:r>
      <w:proofErr w:type="spellEnd"/>
      <w:r>
        <w:t xml:space="preserve"> podán ve dvou dávkách s odstupem sedmi dnů. Tam, kde je indikována souběžná léčba proti tasemnicím, </w:t>
      </w:r>
      <w:r w:rsidR="00C230E4">
        <w:t xml:space="preserve">může </w:t>
      </w:r>
      <w:r w:rsidR="000828B6">
        <w:t xml:space="preserve">veterinární léčivý přípravek </w:t>
      </w:r>
      <w:r>
        <w:t xml:space="preserve">nahradit monovalentní </w:t>
      </w:r>
      <w:r w:rsidR="000828B6">
        <w:t xml:space="preserve">veterinární léčivý přípravek </w:t>
      </w:r>
      <w:r>
        <w:t xml:space="preserve">obsahující samotný </w:t>
      </w:r>
      <w:proofErr w:type="spellStart"/>
      <w:r>
        <w:t>milbemycinoxim</w:t>
      </w:r>
      <w:proofErr w:type="spellEnd"/>
      <w:r>
        <w:t>.</w:t>
      </w:r>
    </w:p>
    <w:p w14:paraId="54BA9F12" w14:textId="369881CA" w:rsidR="00AA4A4B" w:rsidRDefault="00AA4A4B" w:rsidP="00635CEE">
      <w:pPr>
        <w:tabs>
          <w:tab w:val="clear" w:pos="567"/>
        </w:tabs>
        <w:spacing w:line="240" w:lineRule="auto"/>
        <w:rPr>
          <w:szCs w:val="22"/>
        </w:rPr>
      </w:pPr>
    </w:p>
    <w:p w14:paraId="2C049641" w14:textId="77777777" w:rsidR="00AA4A4B" w:rsidRPr="000E5843" w:rsidRDefault="00AA4A4B" w:rsidP="00774CC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A1ACFBD" w14:textId="5BA391FB" w:rsidR="00882325" w:rsidRPr="000E5843" w:rsidRDefault="00882325" w:rsidP="00774CC0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</w:r>
      <w:r w:rsidR="009B1C62" w:rsidRPr="009B1C62">
        <w:rPr>
          <w:b/>
        </w:rPr>
        <w:t>Informace o správném podáván</w:t>
      </w:r>
      <w:r w:rsidR="00FB0E27">
        <w:rPr>
          <w:b/>
        </w:rPr>
        <w:t>í</w:t>
      </w:r>
    </w:p>
    <w:p w14:paraId="61A049EB" w14:textId="77777777" w:rsidR="00882325" w:rsidRPr="000E5843" w:rsidRDefault="00882325" w:rsidP="00774CC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D71EFE0" w14:textId="61162E5D" w:rsidR="009306DD" w:rsidRDefault="009306DD" w:rsidP="009306DD">
      <w:pPr>
        <w:tabs>
          <w:tab w:val="clear" w:pos="567"/>
        </w:tabs>
        <w:spacing w:line="240" w:lineRule="auto"/>
        <w:rPr>
          <w:szCs w:val="22"/>
        </w:rPr>
      </w:pPr>
      <w:r>
        <w:t>5</w:t>
      </w:r>
      <w:r w:rsidR="00651613">
        <w:t xml:space="preserve"> </w:t>
      </w:r>
      <w:r>
        <w:t>mg/50</w:t>
      </w:r>
      <w:r w:rsidR="00651613">
        <w:t xml:space="preserve"> </w:t>
      </w:r>
      <w:r>
        <w:t>mg tablety lze dělit na poloviny a čtvrtiny, aby se zajistilo přesné dávkování. Tabletu položte na rovný povrch rýhovanou stranou nahoru a vypouklou (zaoblenou) stranou k povrchu.</w:t>
      </w:r>
    </w:p>
    <w:p w14:paraId="270C43FC" w14:textId="77777777" w:rsidR="009306DD" w:rsidRDefault="009306DD" w:rsidP="009306DD">
      <w:pPr>
        <w:tabs>
          <w:tab w:val="clear" w:pos="567"/>
        </w:tabs>
        <w:spacing w:line="240" w:lineRule="auto"/>
        <w:rPr>
          <w:szCs w:val="22"/>
        </w:rPr>
      </w:pPr>
      <w:bookmarkStart w:id="15" w:name="_Hlk77682756"/>
      <w:r>
        <w:t>Poloviny: stlačte palcem dolů obě strany tablety:</w:t>
      </w:r>
    </w:p>
    <w:p w14:paraId="1C98EBB2" w14:textId="77777777" w:rsidR="009306DD" w:rsidRDefault="009306DD" w:rsidP="009306DD">
      <w:pPr>
        <w:tabs>
          <w:tab w:val="clear" w:pos="567"/>
        </w:tabs>
        <w:spacing w:line="240" w:lineRule="auto"/>
        <w:rPr>
          <w:szCs w:val="22"/>
        </w:rPr>
      </w:pPr>
      <w:r>
        <w:rPr>
          <w:noProof/>
          <w:lang w:eastAsia="cs-CZ"/>
        </w:rPr>
        <w:drawing>
          <wp:inline distT="0" distB="0" distL="0" distR="0" wp14:anchorId="771C0203" wp14:editId="088611B9">
            <wp:extent cx="2080800" cy="799200"/>
            <wp:effectExtent l="0" t="0" r="0" b="1270"/>
            <wp:docPr id="26" name="Picture 15" descr="A picture containing ha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hang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0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6DAA4" w14:textId="77777777" w:rsidR="009306DD" w:rsidRDefault="009306DD" w:rsidP="009306DD">
      <w:pPr>
        <w:tabs>
          <w:tab w:val="clear" w:pos="567"/>
        </w:tabs>
        <w:spacing w:line="240" w:lineRule="auto"/>
        <w:rPr>
          <w:szCs w:val="22"/>
        </w:rPr>
      </w:pPr>
      <w:r>
        <w:t>Čtvrtiny: stlačte palcem dolů uprostřed tablety:</w:t>
      </w:r>
    </w:p>
    <w:p w14:paraId="034E8A4B" w14:textId="77777777" w:rsidR="009306DD" w:rsidRDefault="009306DD" w:rsidP="009306DD">
      <w:pPr>
        <w:tabs>
          <w:tab w:val="clear" w:pos="567"/>
        </w:tabs>
        <w:spacing w:line="240" w:lineRule="auto"/>
        <w:rPr>
          <w:szCs w:val="22"/>
        </w:rPr>
      </w:pPr>
      <w:r>
        <w:rPr>
          <w:noProof/>
          <w:lang w:eastAsia="cs-CZ"/>
        </w:rPr>
        <w:drawing>
          <wp:inline distT="0" distB="0" distL="0" distR="0" wp14:anchorId="1A62AE84" wp14:editId="56CDBC4B">
            <wp:extent cx="2088000" cy="838800"/>
            <wp:effectExtent l="0" t="0" r="7620" b="0"/>
            <wp:docPr id="14" name="Picture 1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D67E2" w14:textId="77777777" w:rsidR="009306DD" w:rsidRDefault="009306DD" w:rsidP="009306DD">
      <w:pPr>
        <w:tabs>
          <w:tab w:val="clear" w:pos="567"/>
        </w:tabs>
        <w:spacing w:line="240" w:lineRule="auto"/>
        <w:rPr>
          <w:szCs w:val="22"/>
        </w:rPr>
      </w:pPr>
    </w:p>
    <w:bookmarkEnd w:id="15"/>
    <w:p w14:paraId="0990DEB5" w14:textId="77777777" w:rsidR="00882325" w:rsidRPr="000E5843" w:rsidRDefault="00882325" w:rsidP="00DD3665">
      <w:pPr>
        <w:rPr>
          <w:szCs w:val="22"/>
        </w:rPr>
      </w:pPr>
    </w:p>
    <w:p w14:paraId="15BC7BEE" w14:textId="0F38900D" w:rsidR="00882325" w:rsidRPr="000E5843" w:rsidRDefault="00882325" w:rsidP="002C0352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10.</w:t>
      </w:r>
      <w:r>
        <w:rPr>
          <w:b/>
        </w:rPr>
        <w:tab/>
      </w:r>
      <w:r w:rsidR="0058497B" w:rsidRPr="0058497B">
        <w:rPr>
          <w:b/>
        </w:rPr>
        <w:t>Ochranné lhůty</w:t>
      </w:r>
    </w:p>
    <w:p w14:paraId="7AEB1972" w14:textId="373AC5F4" w:rsidR="00882325" w:rsidRDefault="00882325" w:rsidP="00E647D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D2AC3FA" w14:textId="07FB0CC1" w:rsidR="00BB0BEA" w:rsidRDefault="00A11F2F" w:rsidP="00EF4B06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A11F2F">
        <w:rPr>
          <w:szCs w:val="22"/>
        </w:rPr>
        <w:t>Neuplatňuje se.</w:t>
      </w:r>
    </w:p>
    <w:p w14:paraId="148937A4" w14:textId="77777777" w:rsidR="005943F8" w:rsidRPr="000E5843" w:rsidRDefault="005943F8" w:rsidP="00EF4B0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83C2F44" w14:textId="77777777" w:rsidR="00882325" w:rsidRPr="000E5843" w:rsidRDefault="00882325" w:rsidP="00EF4B0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7EDF921" w14:textId="45250D46" w:rsidR="00882325" w:rsidRPr="000E5843" w:rsidRDefault="00882325" w:rsidP="006C6014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</w:r>
      <w:r w:rsidR="00181607" w:rsidRPr="00181607">
        <w:rPr>
          <w:b/>
        </w:rPr>
        <w:t>Zvláštní opatření pro uchovávání</w:t>
      </w:r>
    </w:p>
    <w:p w14:paraId="6F7B2E05" w14:textId="77777777" w:rsidR="00882325" w:rsidRPr="000E5843" w:rsidRDefault="00882325" w:rsidP="0088489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3A15725" w14:textId="77777777" w:rsidR="00882325" w:rsidRPr="000E5843" w:rsidRDefault="00882325" w:rsidP="00635CE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Uchovávejte mimo dohled a dosah dětí.</w:t>
      </w:r>
    </w:p>
    <w:p w14:paraId="3AC11959" w14:textId="2A218637" w:rsidR="00882325" w:rsidRDefault="00882325" w:rsidP="005A740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Tento veterinární léčivý přípravek nevyžaduje žádné zvláštní podmínky uchovávání.</w:t>
      </w:r>
    </w:p>
    <w:p w14:paraId="6326C84A" w14:textId="10430D68" w:rsidR="00C038A8" w:rsidRPr="000E5843" w:rsidRDefault="007A43D7" w:rsidP="009D39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16" w:name="_Hlk77688103"/>
      <w:r>
        <w:t>N</w:t>
      </w:r>
      <w:r w:rsidR="00C038A8">
        <w:t xml:space="preserve">epoužívejte </w:t>
      </w:r>
      <w:r>
        <w:t xml:space="preserve">tento veterinární léčivý přípravek </w:t>
      </w:r>
      <w:r w:rsidR="00C038A8">
        <w:t>po uplynutí doby použitelnosti uvedené na krabičce</w:t>
      </w:r>
      <w:r w:rsidR="00253408">
        <w:t xml:space="preserve"> a</w:t>
      </w:r>
      <w:r w:rsidR="004F15F5">
        <w:t xml:space="preserve"> blistru po</w:t>
      </w:r>
      <w:r>
        <w:t xml:space="preserve"> </w:t>
      </w:r>
      <w:r w:rsidR="00C038A8">
        <w:t>E</w:t>
      </w:r>
      <w:r w:rsidR="004F15F5">
        <w:t>xp</w:t>
      </w:r>
      <w:r w:rsidR="00C038A8">
        <w:t xml:space="preserve">. </w:t>
      </w:r>
      <w:bookmarkStart w:id="17" w:name="_Hlk97563885"/>
      <w:r>
        <w:t xml:space="preserve">Doba </w:t>
      </w:r>
      <w:r w:rsidR="00C038A8">
        <w:t xml:space="preserve">použitelnosti </w:t>
      </w:r>
      <w:r>
        <w:t>končí</w:t>
      </w:r>
      <w:r w:rsidR="00C038A8">
        <w:t> posledním dn</w:t>
      </w:r>
      <w:r>
        <w:t>em v</w:t>
      </w:r>
      <w:r w:rsidR="00C038A8">
        <w:t xml:space="preserve"> uvedené</w:t>
      </w:r>
      <w:r>
        <w:t>m</w:t>
      </w:r>
      <w:r w:rsidR="00C038A8">
        <w:t xml:space="preserve"> měsíc</w:t>
      </w:r>
      <w:r>
        <w:t>i</w:t>
      </w:r>
      <w:r w:rsidR="00C038A8">
        <w:t>.</w:t>
      </w:r>
      <w:bookmarkEnd w:id="16"/>
      <w:bookmarkEnd w:id="17"/>
    </w:p>
    <w:p w14:paraId="1EEE46A4" w14:textId="487BB95D" w:rsidR="00533E1C" w:rsidRPr="00474C50" w:rsidRDefault="000E39DE">
      <w:pPr>
        <w:tabs>
          <w:tab w:val="clear" w:pos="567"/>
        </w:tabs>
        <w:spacing w:line="240" w:lineRule="auto"/>
        <w:rPr>
          <w:szCs w:val="22"/>
        </w:rPr>
      </w:pPr>
      <w:bookmarkStart w:id="18" w:name="_Hlk62205053"/>
      <w:r>
        <w:t>5</w:t>
      </w:r>
      <w:r w:rsidR="00533E1C">
        <w:t>mg/</w:t>
      </w:r>
      <w:r>
        <w:t>5</w:t>
      </w:r>
      <w:r w:rsidR="00533E1C">
        <w:t xml:space="preserve">0mg tablety: Doba použitelnosti </w:t>
      </w:r>
      <w:r w:rsidR="0016511C">
        <w:t>rozdělených</w:t>
      </w:r>
      <w:r w:rsidR="007A43D7">
        <w:t xml:space="preserve"> </w:t>
      </w:r>
      <w:r w:rsidR="00533E1C">
        <w:t>tablet po prvním otevření vnitřního obalu: 7 dní</w:t>
      </w:r>
      <w:bookmarkEnd w:id="18"/>
      <w:r w:rsidR="00474CE9">
        <w:t>.</w:t>
      </w:r>
    </w:p>
    <w:p w14:paraId="4F77BB86" w14:textId="77777777" w:rsidR="00882325" w:rsidRPr="000E5843" w:rsidRDefault="00882325">
      <w:pPr>
        <w:tabs>
          <w:tab w:val="clear" w:pos="567"/>
        </w:tabs>
        <w:spacing w:line="240" w:lineRule="auto"/>
        <w:rPr>
          <w:szCs w:val="22"/>
        </w:rPr>
      </w:pPr>
    </w:p>
    <w:p w14:paraId="3F61F618" w14:textId="77777777" w:rsidR="00882325" w:rsidRPr="000E5843" w:rsidRDefault="00882325">
      <w:pPr>
        <w:tabs>
          <w:tab w:val="clear" w:pos="567"/>
        </w:tabs>
        <w:spacing w:line="240" w:lineRule="auto"/>
        <w:rPr>
          <w:szCs w:val="22"/>
        </w:rPr>
      </w:pPr>
    </w:p>
    <w:p w14:paraId="2C2ADE92" w14:textId="1B8AB5C1" w:rsidR="00882325" w:rsidRPr="000E5843" w:rsidRDefault="00882325" w:rsidP="0073249B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12.</w:t>
      </w:r>
      <w:r>
        <w:rPr>
          <w:b/>
        </w:rPr>
        <w:tab/>
      </w:r>
      <w:r w:rsidR="004F15F5">
        <w:rPr>
          <w:b/>
          <w:bCs/>
          <w:szCs w:val="22"/>
        </w:rPr>
        <w:t>Zvláštní opatření pro likvidaci</w:t>
      </w:r>
    </w:p>
    <w:p w14:paraId="03A95771" w14:textId="77777777" w:rsidR="00882325" w:rsidRDefault="00882325" w:rsidP="0073249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A8D4DA9" w14:textId="77777777" w:rsidR="004F15F5" w:rsidRPr="004F15F5" w:rsidRDefault="004F15F5">
      <w:pPr>
        <w:tabs>
          <w:tab w:val="clear" w:pos="567"/>
        </w:tabs>
        <w:spacing w:line="240" w:lineRule="auto"/>
        <w:rPr>
          <w:szCs w:val="22"/>
        </w:rPr>
      </w:pPr>
      <w:r w:rsidRPr="004F15F5">
        <w:rPr>
          <w:szCs w:val="22"/>
        </w:rPr>
        <w:t>Léčivé přípravky se nesmí likvidovat prostřednictvím odpadní vody či domovního odpadu.</w:t>
      </w:r>
    </w:p>
    <w:p w14:paraId="0B5BDF62" w14:textId="336B60BD" w:rsidR="004F15F5" w:rsidRDefault="004F15F5">
      <w:pPr>
        <w:tabs>
          <w:tab w:val="clear" w:pos="567"/>
        </w:tabs>
        <w:spacing w:line="240" w:lineRule="auto"/>
        <w:rPr>
          <w:szCs w:val="22"/>
        </w:rPr>
      </w:pPr>
      <w:r w:rsidRPr="004F15F5">
        <w:rPr>
          <w:szCs w:val="22"/>
        </w:rPr>
        <w:t xml:space="preserve">Tento veterinární léčivý přípravek nesmí kontaminovat vodní toky, protože </w:t>
      </w:r>
      <w:proofErr w:type="spellStart"/>
      <w:r w:rsidRPr="004F15F5">
        <w:rPr>
          <w:szCs w:val="22"/>
        </w:rPr>
        <w:t>milbemycinoxim</w:t>
      </w:r>
      <w:proofErr w:type="spellEnd"/>
      <w:r w:rsidRPr="004F15F5">
        <w:rPr>
          <w:szCs w:val="22"/>
        </w:rPr>
        <w:t xml:space="preserve"> může být nebezpečný pro ryby a další vodní organismy.</w:t>
      </w:r>
    </w:p>
    <w:p w14:paraId="019E2B02" w14:textId="77777777" w:rsidR="004F15F5" w:rsidRDefault="004F15F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Všechen nepoužitý veterinární léčivý přípravek nebo odpad, který pochází z tohoto přípravku, likvidujte odevzdáním v souladu s místními požadavky a platnými národními systémy sběru.</w:t>
      </w:r>
    </w:p>
    <w:p w14:paraId="6E98128C" w14:textId="151D3727" w:rsidR="004F15F5" w:rsidRDefault="004F15F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Tato opatření napomáhají chránit životní prostředí</w:t>
      </w:r>
      <w:r w:rsidR="00EB4AA5">
        <w:rPr>
          <w:szCs w:val="22"/>
        </w:rPr>
        <w:t>.</w:t>
      </w:r>
    </w:p>
    <w:p w14:paraId="4F79F79E" w14:textId="1B3776CB" w:rsidR="00EB4AA5" w:rsidRDefault="00EB4AA5">
      <w:pPr>
        <w:tabs>
          <w:tab w:val="clear" w:pos="567"/>
        </w:tabs>
        <w:spacing w:line="240" w:lineRule="auto"/>
        <w:rPr>
          <w:szCs w:val="22"/>
        </w:rPr>
      </w:pPr>
      <w:r>
        <w:rPr>
          <w:iCs/>
        </w:rPr>
        <w:t>O možnostech likvidace nepotřebných léčivých přípravků se poraďte s vaším veterinárním lékařem nebo lékárníkem.</w:t>
      </w:r>
    </w:p>
    <w:p w14:paraId="5E955E82" w14:textId="77777777" w:rsidR="004F15F5" w:rsidRDefault="004F15F5">
      <w:pPr>
        <w:tabs>
          <w:tab w:val="clear" w:pos="567"/>
        </w:tabs>
        <w:spacing w:line="240" w:lineRule="auto"/>
        <w:rPr>
          <w:szCs w:val="22"/>
        </w:rPr>
      </w:pPr>
    </w:p>
    <w:p w14:paraId="7B6B9591" w14:textId="77777777" w:rsidR="00D91AA1" w:rsidRDefault="00D91AA1">
      <w:pPr>
        <w:tabs>
          <w:tab w:val="clear" w:pos="567"/>
        </w:tabs>
        <w:spacing w:line="240" w:lineRule="auto"/>
        <w:rPr>
          <w:szCs w:val="22"/>
        </w:rPr>
      </w:pPr>
    </w:p>
    <w:p w14:paraId="70226891" w14:textId="39440E10" w:rsidR="00882325" w:rsidRPr="000E5843" w:rsidRDefault="00882325" w:rsidP="002812B1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</w:r>
      <w:r w:rsidR="00543D03" w:rsidRPr="00543D03">
        <w:rPr>
          <w:b/>
        </w:rPr>
        <w:t>Klasifikace veterinárních léčivých přípravků</w:t>
      </w:r>
    </w:p>
    <w:p w14:paraId="7EDB0D64" w14:textId="77777777" w:rsidR="00543D03" w:rsidRDefault="00543D03" w:rsidP="00FB0ED1">
      <w:pPr>
        <w:tabs>
          <w:tab w:val="clear" w:pos="567"/>
        </w:tabs>
        <w:spacing w:line="240" w:lineRule="auto"/>
        <w:rPr>
          <w:color w:val="000000" w:themeColor="text1"/>
        </w:rPr>
      </w:pPr>
    </w:p>
    <w:p w14:paraId="535D9E3D" w14:textId="59E8982D" w:rsidR="00543D03" w:rsidDel="00543D03" w:rsidRDefault="00B751D2" w:rsidP="00774CC0">
      <w:pPr>
        <w:tabs>
          <w:tab w:val="clear" w:pos="567"/>
        </w:tabs>
        <w:spacing w:line="240" w:lineRule="auto"/>
        <w:rPr>
          <w:color w:val="000000" w:themeColor="text1"/>
        </w:rPr>
      </w:pPr>
      <w:r>
        <w:t xml:space="preserve">Veterinární léčivý přípravek je vydáván </w:t>
      </w:r>
      <w:r w:rsidR="002F2625">
        <w:t>pouze na</w:t>
      </w:r>
      <w:r>
        <w:t xml:space="preserve"> předpis</w:t>
      </w:r>
      <w:r w:rsidR="00543D03">
        <w:t>.</w:t>
      </w:r>
    </w:p>
    <w:p w14:paraId="696DF925" w14:textId="77777777" w:rsidR="00882325" w:rsidRDefault="00882325" w:rsidP="00774CC0">
      <w:pPr>
        <w:tabs>
          <w:tab w:val="clear" w:pos="567"/>
        </w:tabs>
        <w:spacing w:line="240" w:lineRule="auto"/>
        <w:rPr>
          <w:szCs w:val="22"/>
        </w:rPr>
      </w:pPr>
    </w:p>
    <w:p w14:paraId="76D9D93E" w14:textId="77777777" w:rsidR="00543D03" w:rsidRPr="000E5843" w:rsidRDefault="00543D03" w:rsidP="00774CC0">
      <w:pPr>
        <w:tabs>
          <w:tab w:val="clear" w:pos="567"/>
        </w:tabs>
        <w:spacing w:line="240" w:lineRule="auto"/>
        <w:rPr>
          <w:szCs w:val="22"/>
        </w:rPr>
      </w:pPr>
    </w:p>
    <w:p w14:paraId="3AFBEC6A" w14:textId="3E8D71DB" w:rsidR="00882325" w:rsidRPr="000E5843" w:rsidRDefault="00882325" w:rsidP="00DD3665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</w:r>
      <w:r w:rsidR="00543D03">
        <w:rPr>
          <w:b/>
          <w:bCs/>
          <w:szCs w:val="22"/>
        </w:rPr>
        <w:t xml:space="preserve">Registrační čísla a velikosti balení </w:t>
      </w:r>
    </w:p>
    <w:p w14:paraId="6DA96E87" w14:textId="77777777" w:rsidR="00882325" w:rsidRDefault="00882325" w:rsidP="00DD3665">
      <w:pPr>
        <w:tabs>
          <w:tab w:val="clear" w:pos="567"/>
        </w:tabs>
        <w:spacing w:line="240" w:lineRule="auto"/>
        <w:rPr>
          <w:szCs w:val="22"/>
        </w:rPr>
      </w:pPr>
    </w:p>
    <w:p w14:paraId="6A9019B6" w14:textId="538381FC" w:rsidR="009D3935" w:rsidRDefault="00D91AA1" w:rsidP="009D3935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Alpramil</w:t>
      </w:r>
      <w:proofErr w:type="spellEnd"/>
      <w:r>
        <w:rPr>
          <w:szCs w:val="22"/>
        </w:rPr>
        <w:t xml:space="preserve"> 5 mg/50 mg: </w:t>
      </w:r>
      <w:r>
        <w:rPr>
          <w:szCs w:val="22"/>
        </w:rPr>
        <w:tab/>
      </w:r>
      <w:r>
        <w:rPr>
          <w:szCs w:val="22"/>
        </w:rPr>
        <w:tab/>
      </w:r>
      <w:bookmarkStart w:id="19" w:name="_Hlk207797828"/>
      <w:r w:rsidR="009D3935">
        <w:rPr>
          <w:szCs w:val="22"/>
        </w:rPr>
        <w:t>96/013/</w:t>
      </w:r>
      <w:proofErr w:type="gramStart"/>
      <w:r w:rsidR="009D3935">
        <w:rPr>
          <w:szCs w:val="22"/>
        </w:rPr>
        <w:t>22-C</w:t>
      </w:r>
      <w:bookmarkEnd w:id="19"/>
      <w:proofErr w:type="gramEnd"/>
    </w:p>
    <w:p w14:paraId="6E703F34" w14:textId="3A4AC63C" w:rsidR="00D91AA1" w:rsidRDefault="00D91AA1" w:rsidP="009D3935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Alpramil</w:t>
      </w:r>
      <w:proofErr w:type="spellEnd"/>
      <w:r>
        <w:rPr>
          <w:szCs w:val="22"/>
        </w:rPr>
        <w:t xml:space="preserve"> 12,5 mg/125 mg:</w:t>
      </w:r>
      <w:r>
        <w:rPr>
          <w:szCs w:val="22"/>
        </w:rPr>
        <w:tab/>
      </w:r>
      <w:bookmarkStart w:id="20" w:name="_Hlk207797840"/>
      <w:r w:rsidRPr="00D91AA1">
        <w:rPr>
          <w:szCs w:val="22"/>
        </w:rPr>
        <w:t>96/026/</w:t>
      </w:r>
      <w:proofErr w:type="gramStart"/>
      <w:r w:rsidRPr="00D91AA1">
        <w:rPr>
          <w:szCs w:val="22"/>
        </w:rPr>
        <w:t>22-C</w:t>
      </w:r>
      <w:bookmarkEnd w:id="20"/>
      <w:proofErr w:type="gramEnd"/>
    </w:p>
    <w:p w14:paraId="1BFBB897" w14:textId="2D7A933E" w:rsidR="00D91AA1" w:rsidRPr="00474C50" w:rsidRDefault="00D91AA1" w:rsidP="009D3935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Alpramil</w:t>
      </w:r>
      <w:proofErr w:type="spellEnd"/>
      <w:r>
        <w:rPr>
          <w:szCs w:val="22"/>
        </w:rPr>
        <w:t xml:space="preserve"> 20 mg/200 mg: </w:t>
      </w:r>
      <w:r>
        <w:rPr>
          <w:szCs w:val="22"/>
        </w:rPr>
        <w:tab/>
      </w:r>
      <w:bookmarkStart w:id="21" w:name="_Hlk207797850"/>
      <w:r w:rsidRPr="00D91AA1">
        <w:rPr>
          <w:szCs w:val="22"/>
        </w:rPr>
        <w:t>96/027/</w:t>
      </w:r>
      <w:proofErr w:type="gramStart"/>
      <w:r w:rsidRPr="00D91AA1">
        <w:rPr>
          <w:szCs w:val="22"/>
        </w:rPr>
        <w:t>22-C</w:t>
      </w:r>
      <w:bookmarkEnd w:id="21"/>
      <w:proofErr w:type="gramEnd"/>
    </w:p>
    <w:p w14:paraId="5A04CD8C" w14:textId="54EEDC8E" w:rsidR="00060F63" w:rsidRDefault="00060F63" w:rsidP="00DD3665">
      <w:pPr>
        <w:tabs>
          <w:tab w:val="clear" w:pos="567"/>
        </w:tabs>
        <w:spacing w:line="240" w:lineRule="auto"/>
        <w:rPr>
          <w:szCs w:val="22"/>
        </w:rPr>
      </w:pPr>
    </w:p>
    <w:p w14:paraId="4778113A" w14:textId="1953C0F4" w:rsidR="00543D03" w:rsidRPr="00A47940" w:rsidRDefault="005E5998" w:rsidP="002C0352">
      <w:pPr>
        <w:tabs>
          <w:tab w:val="clear" w:pos="567"/>
        </w:tabs>
        <w:spacing w:line="240" w:lineRule="auto"/>
        <w:rPr>
          <w:szCs w:val="22"/>
        </w:rPr>
      </w:pPr>
      <w:r w:rsidRPr="005E5998">
        <w:t>OPA / hliníkový / PVC-hliníkový blistr</w:t>
      </w:r>
      <w:r w:rsidR="00543D03">
        <w:t xml:space="preserve"> obsahující 1, 2 nebo 4 tablety.</w:t>
      </w:r>
    </w:p>
    <w:p w14:paraId="6439AC85" w14:textId="77777777" w:rsidR="00543D03" w:rsidRPr="00A47940" w:rsidRDefault="00543D03" w:rsidP="00E647D1">
      <w:pPr>
        <w:tabs>
          <w:tab w:val="clear" w:pos="567"/>
        </w:tabs>
        <w:spacing w:line="240" w:lineRule="auto"/>
        <w:rPr>
          <w:szCs w:val="22"/>
        </w:rPr>
      </w:pPr>
    </w:p>
    <w:p w14:paraId="139C4AFA" w14:textId="77777777" w:rsidR="00543D03" w:rsidRPr="00140229" w:rsidRDefault="00543D03" w:rsidP="00EF4B06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1 tabletu.</w:t>
      </w:r>
    </w:p>
    <w:p w14:paraId="6DF5186F" w14:textId="77777777" w:rsidR="00543D03" w:rsidRPr="00140229" w:rsidRDefault="00543D03" w:rsidP="00EF4B06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2 tablety.</w:t>
      </w:r>
    </w:p>
    <w:p w14:paraId="6EB73C54" w14:textId="77777777" w:rsidR="00543D03" w:rsidRPr="00140229" w:rsidRDefault="00543D03" w:rsidP="00EF4B06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4 tablety.</w:t>
      </w:r>
    </w:p>
    <w:p w14:paraId="069252D6" w14:textId="77777777" w:rsidR="00543D03" w:rsidRPr="00140229" w:rsidRDefault="00543D03" w:rsidP="00EF4B06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1 tabletu.</w:t>
      </w:r>
    </w:p>
    <w:p w14:paraId="36809A02" w14:textId="77777777" w:rsidR="00543D03" w:rsidRPr="00140229" w:rsidRDefault="00543D03" w:rsidP="006C6014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2 tablety.</w:t>
      </w:r>
    </w:p>
    <w:p w14:paraId="7EA11664" w14:textId="77777777" w:rsidR="00543D03" w:rsidRPr="00140229" w:rsidRDefault="00543D03" w:rsidP="006C6014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4 tablety.</w:t>
      </w:r>
    </w:p>
    <w:p w14:paraId="04E4E81A" w14:textId="77777777" w:rsidR="00543D03" w:rsidRPr="00140229" w:rsidRDefault="00543D03" w:rsidP="00884898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1 tabletu.</w:t>
      </w:r>
    </w:p>
    <w:p w14:paraId="5CA8E4F7" w14:textId="77777777" w:rsidR="00543D03" w:rsidRPr="00140229" w:rsidRDefault="00543D03" w:rsidP="00635CEE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2 tablety.</w:t>
      </w:r>
    </w:p>
    <w:p w14:paraId="5664C86C" w14:textId="77777777" w:rsidR="00543D03" w:rsidRDefault="00543D03" w:rsidP="005A740D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4 tablety.</w:t>
      </w:r>
    </w:p>
    <w:p w14:paraId="7369B844" w14:textId="77777777" w:rsidR="00543D03" w:rsidRDefault="00543D03" w:rsidP="009D3935">
      <w:pPr>
        <w:tabs>
          <w:tab w:val="clear" w:pos="567"/>
        </w:tabs>
        <w:spacing w:line="240" w:lineRule="auto"/>
        <w:rPr>
          <w:szCs w:val="22"/>
        </w:rPr>
      </w:pPr>
    </w:p>
    <w:p w14:paraId="39CEEB29" w14:textId="77777777" w:rsidR="00543D03" w:rsidRPr="000E5843" w:rsidRDefault="00543D03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779830F5" w14:textId="77777777" w:rsidR="00543D03" w:rsidRDefault="00543D03">
      <w:pPr>
        <w:tabs>
          <w:tab w:val="clear" w:pos="567"/>
        </w:tabs>
        <w:spacing w:line="240" w:lineRule="auto"/>
        <w:rPr>
          <w:szCs w:val="22"/>
        </w:rPr>
      </w:pPr>
    </w:p>
    <w:p w14:paraId="11444172" w14:textId="77777777" w:rsidR="00D91AA1" w:rsidRDefault="00D91AA1">
      <w:pPr>
        <w:tabs>
          <w:tab w:val="clear" w:pos="567"/>
        </w:tabs>
        <w:spacing w:line="240" w:lineRule="auto"/>
        <w:rPr>
          <w:szCs w:val="22"/>
        </w:rPr>
      </w:pPr>
    </w:p>
    <w:p w14:paraId="249B2EED" w14:textId="58BF1144" w:rsidR="00543D03" w:rsidRDefault="00543D03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15</w:t>
      </w:r>
      <w:r>
        <w:rPr>
          <w:b/>
        </w:rPr>
        <w:t>.</w:t>
      </w:r>
      <w:r>
        <w:rPr>
          <w:b/>
        </w:rPr>
        <w:tab/>
      </w:r>
      <w:r w:rsidRPr="00543D03">
        <w:rPr>
          <w:b/>
        </w:rPr>
        <w:t>Datum poslední revize příbalové informace</w:t>
      </w:r>
    </w:p>
    <w:p w14:paraId="7064009A" w14:textId="77777777" w:rsidR="00543D03" w:rsidRPr="000E5843" w:rsidRDefault="00543D03">
      <w:pPr>
        <w:tabs>
          <w:tab w:val="clear" w:pos="567"/>
        </w:tabs>
        <w:spacing w:line="240" w:lineRule="auto"/>
        <w:rPr>
          <w:szCs w:val="22"/>
        </w:rPr>
      </w:pPr>
    </w:p>
    <w:p w14:paraId="271C9027" w14:textId="5E41232F" w:rsidR="00882325" w:rsidRDefault="0065161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2812B1">
        <w:rPr>
          <w:szCs w:val="22"/>
        </w:rPr>
        <w:t>9</w:t>
      </w:r>
      <w:bookmarkStart w:id="22" w:name="_GoBack"/>
      <w:bookmarkEnd w:id="22"/>
      <w:r>
        <w:rPr>
          <w:szCs w:val="22"/>
        </w:rPr>
        <w:t>/2025</w:t>
      </w:r>
    </w:p>
    <w:p w14:paraId="507BC244" w14:textId="77777777" w:rsidR="00CA471C" w:rsidRPr="000E5843" w:rsidRDefault="00CA471C">
      <w:pPr>
        <w:tabs>
          <w:tab w:val="clear" w:pos="567"/>
        </w:tabs>
        <w:spacing w:line="240" w:lineRule="auto"/>
        <w:rPr>
          <w:szCs w:val="22"/>
        </w:rPr>
      </w:pPr>
    </w:p>
    <w:p w14:paraId="0DD2F2A6" w14:textId="2EE5EBEE" w:rsidR="00882325" w:rsidRDefault="00CA471C">
      <w:pPr>
        <w:tabs>
          <w:tab w:val="clear" w:pos="567"/>
        </w:tabs>
        <w:spacing w:line="240" w:lineRule="auto"/>
        <w:rPr>
          <w:szCs w:val="22"/>
        </w:rPr>
      </w:pPr>
      <w:r w:rsidRPr="00AB4CB9">
        <w:rPr>
          <w:szCs w:val="22"/>
        </w:rPr>
        <w:t>Podrobné informace o tomto veterinárním léčivém přípravku jsou k dispozici v databázi přípravků Unie (</w:t>
      </w:r>
      <w:hyperlink r:id="rId15" w:history="1">
        <w:r w:rsidRPr="001A79B1">
          <w:rPr>
            <w:rStyle w:val="Hypertextovodkaz"/>
            <w:szCs w:val="22"/>
          </w:rPr>
          <w:t>https://medicines.health.europa.eu/veterinary</w:t>
        </w:r>
      </w:hyperlink>
      <w:r w:rsidRPr="00AB4CB9">
        <w:rPr>
          <w:szCs w:val="22"/>
        </w:rPr>
        <w:t>).</w:t>
      </w:r>
    </w:p>
    <w:p w14:paraId="4598E10D" w14:textId="14FE9687" w:rsidR="00651613" w:rsidRDefault="00651613">
      <w:pPr>
        <w:tabs>
          <w:tab w:val="clear" w:pos="567"/>
        </w:tabs>
        <w:spacing w:line="240" w:lineRule="auto"/>
        <w:rPr>
          <w:szCs w:val="22"/>
        </w:rPr>
      </w:pPr>
    </w:p>
    <w:p w14:paraId="05E1749D" w14:textId="76E09E7D" w:rsidR="00651613" w:rsidRPr="00651613" w:rsidRDefault="00651613" w:rsidP="002812B1">
      <w:pPr>
        <w:spacing w:line="240" w:lineRule="auto"/>
      </w:pPr>
      <w:bookmarkStart w:id="23" w:name="_Hlk148432335"/>
      <w:r w:rsidRPr="004D0FA8">
        <w:t>Podrobné informace o tomto veterinárním léčivém přípravku naleznete také v národní databázi (</w:t>
      </w:r>
      <w:hyperlink r:id="rId16" w:history="1">
        <w:r w:rsidRPr="004D0FA8">
          <w:rPr>
            <w:rStyle w:val="Hypertextovodkaz"/>
          </w:rPr>
          <w:t>https://www.uskvbl.cz</w:t>
        </w:r>
      </w:hyperlink>
      <w:r w:rsidRPr="004D0FA8">
        <w:t>).</w:t>
      </w:r>
      <w:bookmarkEnd w:id="23"/>
    </w:p>
    <w:p w14:paraId="4E79F6AB" w14:textId="77777777" w:rsidR="00323C8B" w:rsidRDefault="00323C8B">
      <w:pPr>
        <w:tabs>
          <w:tab w:val="clear" w:pos="567"/>
        </w:tabs>
        <w:spacing w:line="240" w:lineRule="auto"/>
        <w:rPr>
          <w:szCs w:val="22"/>
        </w:rPr>
      </w:pPr>
    </w:p>
    <w:p w14:paraId="2115936F" w14:textId="77777777" w:rsidR="00D91AA1" w:rsidRPr="000E5843" w:rsidRDefault="00D91AA1">
      <w:pPr>
        <w:tabs>
          <w:tab w:val="clear" w:pos="567"/>
        </w:tabs>
        <w:spacing w:line="240" w:lineRule="auto"/>
        <w:rPr>
          <w:szCs w:val="22"/>
        </w:rPr>
      </w:pPr>
    </w:p>
    <w:p w14:paraId="70B392E8" w14:textId="4AE61243" w:rsidR="00882325" w:rsidRPr="000E5843" w:rsidRDefault="00882325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</w:t>
      </w:r>
      <w:r w:rsidR="00060F63">
        <w:rPr>
          <w:b/>
          <w:highlight w:val="lightGray"/>
        </w:rPr>
        <w:t>6</w:t>
      </w:r>
      <w:r>
        <w:rPr>
          <w:b/>
          <w:highlight w:val="lightGray"/>
        </w:rPr>
        <w:t>.</w:t>
      </w:r>
      <w:r>
        <w:rPr>
          <w:b/>
        </w:rPr>
        <w:tab/>
      </w:r>
      <w:r w:rsidR="00060F63" w:rsidRPr="00060F63">
        <w:rPr>
          <w:b/>
        </w:rPr>
        <w:t>Kontaktní údaje</w:t>
      </w:r>
    </w:p>
    <w:p w14:paraId="3417CEDC" w14:textId="77777777" w:rsidR="00882325" w:rsidRDefault="00882325">
      <w:pPr>
        <w:tabs>
          <w:tab w:val="clear" w:pos="567"/>
        </w:tabs>
        <w:spacing w:line="240" w:lineRule="auto"/>
        <w:rPr>
          <w:szCs w:val="22"/>
        </w:rPr>
      </w:pPr>
    </w:p>
    <w:p w14:paraId="5F9D46D0" w14:textId="65125E89" w:rsidR="00775727" w:rsidRDefault="00775727" w:rsidP="002812B1">
      <w:pPr>
        <w:rPr>
          <w:szCs w:val="22"/>
        </w:rPr>
      </w:pPr>
      <w:bookmarkStart w:id="24" w:name="_Hlk73552578"/>
      <w:r w:rsidRPr="00775727">
        <w:rPr>
          <w:iCs/>
          <w:szCs w:val="22"/>
          <w:u w:val="single"/>
        </w:rPr>
        <w:t>Držitel rozhodnutí o registraci a výrobce odpovědný za uvolnění šarže</w:t>
      </w:r>
      <w:r w:rsidR="00D91AA1">
        <w:rPr>
          <w:iCs/>
          <w:szCs w:val="22"/>
          <w:u w:val="single"/>
        </w:rPr>
        <w:t>:</w:t>
      </w:r>
      <w:bookmarkEnd w:id="24"/>
    </w:p>
    <w:p w14:paraId="22D4428A" w14:textId="77777777" w:rsidR="00775727" w:rsidRPr="00584D49" w:rsidRDefault="00775727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84D49">
        <w:rPr>
          <w:szCs w:val="22"/>
        </w:rPr>
        <w:t>Alfasan</w:t>
      </w:r>
      <w:proofErr w:type="spellEnd"/>
      <w:r w:rsidRPr="00584D49">
        <w:rPr>
          <w:szCs w:val="22"/>
        </w:rPr>
        <w:t xml:space="preserve"> </w:t>
      </w:r>
      <w:proofErr w:type="spellStart"/>
      <w:r w:rsidRPr="00584D49">
        <w:rPr>
          <w:szCs w:val="22"/>
        </w:rPr>
        <w:t>Nederland</w:t>
      </w:r>
      <w:proofErr w:type="spellEnd"/>
      <w:r w:rsidRPr="00584D49">
        <w:rPr>
          <w:szCs w:val="22"/>
        </w:rPr>
        <w:t xml:space="preserve"> B.V.</w:t>
      </w:r>
    </w:p>
    <w:p w14:paraId="44096D4B" w14:textId="77777777" w:rsidR="00775727" w:rsidRPr="00584D49" w:rsidRDefault="00775727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84D49">
        <w:rPr>
          <w:szCs w:val="22"/>
        </w:rPr>
        <w:t>Kuipersweg</w:t>
      </w:r>
      <w:proofErr w:type="spellEnd"/>
      <w:r w:rsidRPr="00584D49">
        <w:rPr>
          <w:szCs w:val="22"/>
        </w:rPr>
        <w:t xml:space="preserve"> 9</w:t>
      </w:r>
    </w:p>
    <w:p w14:paraId="38B2A2D3" w14:textId="77777777" w:rsidR="00775727" w:rsidRPr="00584D49" w:rsidRDefault="00775727">
      <w:pPr>
        <w:tabs>
          <w:tab w:val="clear" w:pos="567"/>
        </w:tabs>
        <w:spacing w:line="240" w:lineRule="auto"/>
        <w:rPr>
          <w:szCs w:val="22"/>
        </w:rPr>
      </w:pPr>
      <w:r w:rsidRPr="00584D49">
        <w:rPr>
          <w:szCs w:val="22"/>
        </w:rPr>
        <w:t xml:space="preserve">3449 JA </w:t>
      </w:r>
      <w:proofErr w:type="spellStart"/>
      <w:r w:rsidRPr="00584D49">
        <w:rPr>
          <w:szCs w:val="22"/>
        </w:rPr>
        <w:t>Woerden</w:t>
      </w:r>
      <w:proofErr w:type="spellEnd"/>
    </w:p>
    <w:p w14:paraId="381D448E" w14:textId="4A58DEEE" w:rsidR="00775727" w:rsidRPr="00584D49" w:rsidRDefault="0077572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Nizozemsko</w:t>
      </w:r>
    </w:p>
    <w:p w14:paraId="55DBD580" w14:textId="3D953FF5" w:rsidR="00775727" w:rsidRPr="00584D49" w:rsidRDefault="00775727">
      <w:pPr>
        <w:tabs>
          <w:tab w:val="clear" w:pos="567"/>
        </w:tabs>
        <w:spacing w:line="240" w:lineRule="auto"/>
        <w:rPr>
          <w:szCs w:val="22"/>
        </w:rPr>
      </w:pPr>
    </w:p>
    <w:p w14:paraId="5F03154A" w14:textId="77777777" w:rsidR="00775727" w:rsidRDefault="00775727">
      <w:pPr>
        <w:tabs>
          <w:tab w:val="clear" w:pos="567"/>
        </w:tabs>
        <w:spacing w:line="240" w:lineRule="auto"/>
        <w:rPr>
          <w:szCs w:val="22"/>
        </w:rPr>
      </w:pPr>
    </w:p>
    <w:p w14:paraId="2FB280BD" w14:textId="7A7E159C" w:rsidR="00775727" w:rsidRPr="002812B1" w:rsidRDefault="00E2765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812B1">
        <w:rPr>
          <w:szCs w:val="22"/>
          <w:u w:val="single"/>
        </w:rPr>
        <w:t>Výrobce odpovědný za uvolnění šarže:</w:t>
      </w:r>
    </w:p>
    <w:p w14:paraId="2DA9A540" w14:textId="455BAE3C" w:rsidR="003D3CD2" w:rsidRPr="00584D49" w:rsidRDefault="003D3CD2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L</w:t>
      </w:r>
      <w:r w:rsidRPr="00584D49">
        <w:rPr>
          <w:szCs w:val="22"/>
        </w:rPr>
        <w:t>elyPharma</w:t>
      </w:r>
      <w:proofErr w:type="spellEnd"/>
      <w:r w:rsidRPr="00584D49">
        <w:rPr>
          <w:szCs w:val="22"/>
        </w:rPr>
        <w:t xml:space="preserve"> B.V.</w:t>
      </w:r>
    </w:p>
    <w:p w14:paraId="60354491" w14:textId="77777777" w:rsidR="003D3CD2" w:rsidRPr="00584D49" w:rsidRDefault="003D3CD2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84D49">
        <w:rPr>
          <w:szCs w:val="22"/>
        </w:rPr>
        <w:t>Zuiveringsweg</w:t>
      </w:r>
      <w:proofErr w:type="spellEnd"/>
      <w:r w:rsidRPr="00584D49">
        <w:rPr>
          <w:szCs w:val="22"/>
        </w:rPr>
        <w:t xml:space="preserve"> 42</w:t>
      </w:r>
    </w:p>
    <w:p w14:paraId="769450FB" w14:textId="77777777" w:rsidR="003D3CD2" w:rsidRPr="00584D49" w:rsidRDefault="003D3CD2">
      <w:pPr>
        <w:tabs>
          <w:tab w:val="clear" w:pos="567"/>
        </w:tabs>
        <w:spacing w:line="240" w:lineRule="auto"/>
        <w:rPr>
          <w:szCs w:val="22"/>
        </w:rPr>
      </w:pPr>
      <w:r w:rsidRPr="00584D49">
        <w:rPr>
          <w:szCs w:val="22"/>
        </w:rPr>
        <w:t xml:space="preserve">8243 PZ </w:t>
      </w:r>
      <w:proofErr w:type="spellStart"/>
      <w:r w:rsidRPr="00584D49">
        <w:rPr>
          <w:szCs w:val="22"/>
        </w:rPr>
        <w:t>Lelystad</w:t>
      </w:r>
      <w:proofErr w:type="spellEnd"/>
    </w:p>
    <w:p w14:paraId="32F39303" w14:textId="0649990F" w:rsidR="003D3CD2" w:rsidRDefault="003D3CD2">
      <w:pPr>
        <w:tabs>
          <w:tab w:val="clear" w:pos="567"/>
        </w:tabs>
        <w:spacing w:line="240" w:lineRule="auto"/>
        <w:rPr>
          <w:szCs w:val="22"/>
        </w:rPr>
      </w:pPr>
      <w:r w:rsidRPr="00584D49">
        <w:rPr>
          <w:szCs w:val="22"/>
        </w:rPr>
        <w:t>N</w:t>
      </w:r>
      <w:r>
        <w:rPr>
          <w:szCs w:val="22"/>
        </w:rPr>
        <w:t>izozemsko</w:t>
      </w:r>
    </w:p>
    <w:p w14:paraId="52D3E713" w14:textId="77777777" w:rsidR="008539AD" w:rsidRDefault="008539AD">
      <w:pPr>
        <w:tabs>
          <w:tab w:val="clear" w:pos="567"/>
        </w:tabs>
        <w:spacing w:line="240" w:lineRule="auto"/>
        <w:rPr>
          <w:szCs w:val="22"/>
        </w:rPr>
      </w:pPr>
    </w:p>
    <w:p w14:paraId="34949634" w14:textId="77777777" w:rsidR="008A47BD" w:rsidRPr="002812B1" w:rsidRDefault="008A47BD" w:rsidP="008A47BD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 w:rsidRPr="002812B1">
        <w:rPr>
          <w:iCs/>
          <w:szCs w:val="22"/>
          <w:u w:val="single"/>
        </w:rPr>
        <w:t>Místní zástupci a kontaktní údaje pro hlášení podezření na nežádoucí účinky:</w:t>
      </w:r>
    </w:p>
    <w:p w14:paraId="43531804" w14:textId="77777777" w:rsidR="008A47BD" w:rsidRPr="002812B1" w:rsidRDefault="008A47BD" w:rsidP="008A47BD">
      <w:pPr>
        <w:tabs>
          <w:tab w:val="clear" w:pos="567"/>
        </w:tabs>
        <w:spacing w:line="240" w:lineRule="auto"/>
        <w:rPr>
          <w:iCs/>
          <w:szCs w:val="22"/>
          <w:lang w:val="nl-NL"/>
        </w:rPr>
      </w:pPr>
      <w:r w:rsidRPr="002812B1">
        <w:rPr>
          <w:iCs/>
          <w:szCs w:val="22"/>
          <w:lang w:val="nl-NL"/>
        </w:rPr>
        <w:t>SEVARON PORADENSTVÍ s.r.o.</w:t>
      </w:r>
    </w:p>
    <w:p w14:paraId="65CD2419" w14:textId="77777777" w:rsidR="008A47BD" w:rsidRPr="002812B1" w:rsidRDefault="008A47BD" w:rsidP="008A47BD">
      <w:pPr>
        <w:tabs>
          <w:tab w:val="clear" w:pos="567"/>
        </w:tabs>
        <w:spacing w:line="240" w:lineRule="auto"/>
        <w:rPr>
          <w:iCs/>
          <w:szCs w:val="22"/>
          <w:lang w:val="en-GB"/>
        </w:rPr>
      </w:pPr>
      <w:proofErr w:type="spellStart"/>
      <w:r w:rsidRPr="002812B1">
        <w:rPr>
          <w:iCs/>
          <w:szCs w:val="22"/>
          <w:lang w:val="en-GB"/>
        </w:rPr>
        <w:t>Palackého</w:t>
      </w:r>
      <w:proofErr w:type="spellEnd"/>
      <w:r w:rsidRPr="002812B1">
        <w:rPr>
          <w:iCs/>
          <w:szCs w:val="22"/>
          <w:lang w:val="en-GB"/>
        </w:rPr>
        <w:t xml:space="preserve"> </w:t>
      </w:r>
      <w:proofErr w:type="spellStart"/>
      <w:r w:rsidRPr="002812B1">
        <w:rPr>
          <w:iCs/>
          <w:szCs w:val="22"/>
          <w:lang w:val="en-GB"/>
        </w:rPr>
        <w:t>třída</w:t>
      </w:r>
      <w:proofErr w:type="spellEnd"/>
      <w:r w:rsidRPr="002812B1">
        <w:rPr>
          <w:iCs/>
          <w:szCs w:val="22"/>
          <w:lang w:val="en-GB"/>
        </w:rPr>
        <w:t xml:space="preserve"> 163a</w:t>
      </w:r>
    </w:p>
    <w:p w14:paraId="09EEBA56" w14:textId="77777777" w:rsidR="008A47BD" w:rsidRPr="002812B1" w:rsidRDefault="008A47BD" w:rsidP="008A47BD">
      <w:pPr>
        <w:tabs>
          <w:tab w:val="clear" w:pos="567"/>
        </w:tabs>
        <w:spacing w:line="240" w:lineRule="auto"/>
        <w:rPr>
          <w:iCs/>
          <w:szCs w:val="22"/>
          <w:lang w:val="en-GB"/>
        </w:rPr>
      </w:pPr>
      <w:r w:rsidRPr="002812B1">
        <w:rPr>
          <w:iCs/>
          <w:szCs w:val="22"/>
          <w:lang w:val="en-GB"/>
        </w:rPr>
        <w:t>612 00 Brno</w:t>
      </w:r>
    </w:p>
    <w:p w14:paraId="266F3442" w14:textId="77777777" w:rsidR="008A47BD" w:rsidRPr="002812B1" w:rsidRDefault="008A47BD" w:rsidP="008A47BD">
      <w:pPr>
        <w:tabs>
          <w:tab w:val="clear" w:pos="567"/>
        </w:tabs>
        <w:spacing w:line="240" w:lineRule="auto"/>
        <w:rPr>
          <w:iCs/>
          <w:szCs w:val="22"/>
          <w:lang w:val="en-GB"/>
        </w:rPr>
      </w:pPr>
      <w:proofErr w:type="spellStart"/>
      <w:r w:rsidRPr="002812B1">
        <w:rPr>
          <w:iCs/>
          <w:szCs w:val="22"/>
          <w:lang w:val="en-GB"/>
        </w:rPr>
        <w:t>Česká</w:t>
      </w:r>
      <w:proofErr w:type="spellEnd"/>
      <w:r w:rsidRPr="002812B1">
        <w:rPr>
          <w:iCs/>
          <w:szCs w:val="22"/>
          <w:lang w:val="en-GB"/>
        </w:rPr>
        <w:t xml:space="preserve"> </w:t>
      </w:r>
      <w:proofErr w:type="spellStart"/>
      <w:r w:rsidRPr="002812B1">
        <w:rPr>
          <w:iCs/>
          <w:szCs w:val="22"/>
          <w:lang w:val="en-GB"/>
        </w:rPr>
        <w:t>republika</w:t>
      </w:r>
      <w:proofErr w:type="spellEnd"/>
      <w:r w:rsidRPr="002812B1">
        <w:rPr>
          <w:iCs/>
          <w:szCs w:val="22"/>
          <w:lang w:val="en-GB"/>
        </w:rPr>
        <w:t> </w:t>
      </w:r>
    </w:p>
    <w:p w14:paraId="1334989A" w14:textId="77777777" w:rsidR="008A47BD" w:rsidRPr="002812B1" w:rsidRDefault="008A47BD" w:rsidP="008A47BD">
      <w:pPr>
        <w:tabs>
          <w:tab w:val="clear" w:pos="567"/>
        </w:tabs>
        <w:spacing w:line="240" w:lineRule="auto"/>
        <w:rPr>
          <w:iCs/>
          <w:szCs w:val="22"/>
          <w:lang w:val="nl-NL"/>
        </w:rPr>
      </w:pPr>
      <w:r w:rsidRPr="002812B1">
        <w:rPr>
          <w:iCs/>
          <w:szCs w:val="22"/>
          <w:lang w:val="nl-NL"/>
        </w:rPr>
        <w:t>Tel: +420 608 034 166</w:t>
      </w:r>
    </w:p>
    <w:p w14:paraId="63CF1081" w14:textId="220E4E6C" w:rsidR="008A47BD" w:rsidRPr="002812B1" w:rsidRDefault="008A47BD" w:rsidP="008A47BD">
      <w:pPr>
        <w:tabs>
          <w:tab w:val="clear" w:pos="567"/>
        </w:tabs>
        <w:spacing w:line="240" w:lineRule="auto"/>
        <w:rPr>
          <w:iCs/>
          <w:szCs w:val="22"/>
          <w:lang w:val="nl-NL"/>
        </w:rPr>
      </w:pPr>
      <w:hyperlink r:id="rId17" w:history="1">
        <w:r w:rsidRPr="002812B1">
          <w:rPr>
            <w:rStyle w:val="Hypertextovodkaz"/>
          </w:rPr>
          <w:t>regulatory@sevaron.cz</w:t>
        </w:r>
      </w:hyperlink>
      <w:r>
        <w:rPr>
          <w:iCs/>
          <w:szCs w:val="22"/>
          <w:lang w:val="nl-NL"/>
        </w:rPr>
        <w:t xml:space="preserve"> </w:t>
      </w:r>
    </w:p>
    <w:p w14:paraId="3ED86FFC" w14:textId="77777777" w:rsidR="008539AD" w:rsidRDefault="008539AD">
      <w:pPr>
        <w:rPr>
          <w:szCs w:val="22"/>
        </w:rPr>
      </w:pPr>
    </w:p>
    <w:p w14:paraId="56566147" w14:textId="38565364" w:rsidR="00D82555" w:rsidRDefault="008539AD">
      <w:r w:rsidRPr="008539AD">
        <w:rPr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4ADED754" w14:textId="77777777" w:rsidR="00D82555" w:rsidRDefault="00D82555"/>
    <w:p w14:paraId="1819B0BA" w14:textId="77777777" w:rsidR="00D82555" w:rsidRPr="000E5843" w:rsidRDefault="00D82555">
      <w:pPr>
        <w:tabs>
          <w:tab w:val="clear" w:pos="567"/>
        </w:tabs>
        <w:spacing w:line="240" w:lineRule="auto"/>
        <w:rPr>
          <w:szCs w:val="22"/>
        </w:rPr>
      </w:pPr>
    </w:p>
    <w:p w14:paraId="6B85783E" w14:textId="540BF327" w:rsidR="00D82555" w:rsidRPr="002812B1" w:rsidRDefault="00D82555" w:rsidP="002812B1">
      <w:pPr>
        <w:tabs>
          <w:tab w:val="clear" w:pos="567"/>
        </w:tabs>
        <w:spacing w:line="240" w:lineRule="auto"/>
        <w:rPr>
          <w:b/>
          <w:highlight w:val="lightGray"/>
        </w:rPr>
      </w:pPr>
      <w:r>
        <w:rPr>
          <w:b/>
          <w:highlight w:val="lightGray"/>
        </w:rPr>
        <w:t>17.</w:t>
      </w:r>
      <w:r w:rsidRPr="002812B1">
        <w:rPr>
          <w:b/>
          <w:highlight w:val="lightGray"/>
        </w:rPr>
        <w:tab/>
        <w:t>Další informace</w:t>
      </w:r>
    </w:p>
    <w:sectPr w:rsidR="00D82555" w:rsidRPr="002812B1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5549A" w14:textId="77777777" w:rsidR="00F43422" w:rsidRDefault="00F43422" w:rsidP="00E11677">
      <w:pPr>
        <w:spacing w:line="240" w:lineRule="auto"/>
      </w:pPr>
      <w:r>
        <w:separator/>
      </w:r>
    </w:p>
  </w:endnote>
  <w:endnote w:type="continuationSeparator" w:id="0">
    <w:p w14:paraId="3BC3B42E" w14:textId="77777777" w:rsidR="00F43422" w:rsidRDefault="00F43422" w:rsidP="00E11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862887"/>
      <w:docPartObj>
        <w:docPartGallery w:val="Page Numbers (Bottom of Page)"/>
        <w:docPartUnique/>
      </w:docPartObj>
    </w:sdtPr>
    <w:sdtEndPr/>
    <w:sdtContent>
      <w:p w14:paraId="512BF19D" w14:textId="5CB8B204" w:rsidR="00E11677" w:rsidRDefault="00E116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5E9">
          <w:rPr>
            <w:noProof/>
          </w:rPr>
          <w:t>6</w:t>
        </w:r>
        <w:r>
          <w:fldChar w:fldCharType="end"/>
        </w:r>
      </w:p>
    </w:sdtContent>
  </w:sdt>
  <w:p w14:paraId="4D855173" w14:textId="77777777" w:rsidR="00E11677" w:rsidRDefault="00E116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57F74" w14:textId="77777777" w:rsidR="00F43422" w:rsidRDefault="00F43422" w:rsidP="00E11677">
      <w:pPr>
        <w:spacing w:line="240" w:lineRule="auto"/>
      </w:pPr>
      <w:r>
        <w:separator/>
      </w:r>
    </w:p>
  </w:footnote>
  <w:footnote w:type="continuationSeparator" w:id="0">
    <w:p w14:paraId="58BCE6C2" w14:textId="77777777" w:rsidR="00F43422" w:rsidRDefault="00F43422" w:rsidP="00E116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23D" w14:textId="27361F76" w:rsidR="00902A26" w:rsidRDefault="00902A26" w:rsidP="00902A26">
    <w:r>
      <w:t xml:space="preserve">  </w:t>
    </w:r>
  </w:p>
  <w:p w14:paraId="62DC0CC6" w14:textId="21E245B0" w:rsidR="008C5F0B" w:rsidRDefault="008C5F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325"/>
    <w:rsid w:val="00001AFA"/>
    <w:rsid w:val="000148E4"/>
    <w:rsid w:val="000223F1"/>
    <w:rsid w:val="0003261E"/>
    <w:rsid w:val="00034624"/>
    <w:rsid w:val="00036215"/>
    <w:rsid w:val="00051D06"/>
    <w:rsid w:val="00060F63"/>
    <w:rsid w:val="00061292"/>
    <w:rsid w:val="00065826"/>
    <w:rsid w:val="0007165D"/>
    <w:rsid w:val="000740CD"/>
    <w:rsid w:val="000828B6"/>
    <w:rsid w:val="00090540"/>
    <w:rsid w:val="0009395A"/>
    <w:rsid w:val="000A5EDD"/>
    <w:rsid w:val="000B25E9"/>
    <w:rsid w:val="000B33BD"/>
    <w:rsid w:val="000D14C1"/>
    <w:rsid w:val="000E39DE"/>
    <w:rsid w:val="000F02D7"/>
    <w:rsid w:val="000F2A1E"/>
    <w:rsid w:val="00103510"/>
    <w:rsid w:val="001154E5"/>
    <w:rsid w:val="0011663F"/>
    <w:rsid w:val="001213F3"/>
    <w:rsid w:val="00126480"/>
    <w:rsid w:val="00135242"/>
    <w:rsid w:val="00136E91"/>
    <w:rsid w:val="00136EB5"/>
    <w:rsid w:val="00140B7F"/>
    <w:rsid w:val="0016511C"/>
    <w:rsid w:val="00170089"/>
    <w:rsid w:val="00181607"/>
    <w:rsid w:val="00182DAA"/>
    <w:rsid w:val="00184A0B"/>
    <w:rsid w:val="00186605"/>
    <w:rsid w:val="001A2AC7"/>
    <w:rsid w:val="001B3F43"/>
    <w:rsid w:val="001D1B58"/>
    <w:rsid w:val="001E5262"/>
    <w:rsid w:val="001F0346"/>
    <w:rsid w:val="002079DE"/>
    <w:rsid w:val="00253408"/>
    <w:rsid w:val="002812B1"/>
    <w:rsid w:val="002813E0"/>
    <w:rsid w:val="00285398"/>
    <w:rsid w:val="00285668"/>
    <w:rsid w:val="00287FB6"/>
    <w:rsid w:val="002973B9"/>
    <w:rsid w:val="002B67D2"/>
    <w:rsid w:val="002C0352"/>
    <w:rsid w:val="002C1456"/>
    <w:rsid w:val="002C4DB8"/>
    <w:rsid w:val="002D664B"/>
    <w:rsid w:val="002E26F8"/>
    <w:rsid w:val="002E3B6C"/>
    <w:rsid w:val="002F2625"/>
    <w:rsid w:val="003169A6"/>
    <w:rsid w:val="00323C8B"/>
    <w:rsid w:val="0037412C"/>
    <w:rsid w:val="0037744C"/>
    <w:rsid w:val="003D3CD2"/>
    <w:rsid w:val="0040030B"/>
    <w:rsid w:val="00417549"/>
    <w:rsid w:val="00424C45"/>
    <w:rsid w:val="004443AA"/>
    <w:rsid w:val="0044539A"/>
    <w:rsid w:val="0045067B"/>
    <w:rsid w:val="00454BA0"/>
    <w:rsid w:val="00465304"/>
    <w:rsid w:val="00466100"/>
    <w:rsid w:val="00474CE9"/>
    <w:rsid w:val="004B2060"/>
    <w:rsid w:val="004C792B"/>
    <w:rsid w:val="004E67A3"/>
    <w:rsid w:val="004F15F5"/>
    <w:rsid w:val="004F348C"/>
    <w:rsid w:val="004F7909"/>
    <w:rsid w:val="005135BD"/>
    <w:rsid w:val="005155EE"/>
    <w:rsid w:val="00520EA8"/>
    <w:rsid w:val="00533E1C"/>
    <w:rsid w:val="00543D03"/>
    <w:rsid w:val="0055564A"/>
    <w:rsid w:val="00557640"/>
    <w:rsid w:val="00573D1F"/>
    <w:rsid w:val="0058068D"/>
    <w:rsid w:val="0058497B"/>
    <w:rsid w:val="00586E82"/>
    <w:rsid w:val="00591E36"/>
    <w:rsid w:val="005943F8"/>
    <w:rsid w:val="005A04FC"/>
    <w:rsid w:val="005A740D"/>
    <w:rsid w:val="005C6AF5"/>
    <w:rsid w:val="005E3A09"/>
    <w:rsid w:val="005E5998"/>
    <w:rsid w:val="005F748B"/>
    <w:rsid w:val="00605776"/>
    <w:rsid w:val="00616C76"/>
    <w:rsid w:val="00635CEE"/>
    <w:rsid w:val="00647D8D"/>
    <w:rsid w:val="00651613"/>
    <w:rsid w:val="0065463C"/>
    <w:rsid w:val="00667B59"/>
    <w:rsid w:val="00681C10"/>
    <w:rsid w:val="00690D1D"/>
    <w:rsid w:val="006A47D9"/>
    <w:rsid w:val="006B360E"/>
    <w:rsid w:val="006B5CE2"/>
    <w:rsid w:val="006C6014"/>
    <w:rsid w:val="006D6CD6"/>
    <w:rsid w:val="006E69BF"/>
    <w:rsid w:val="00705F47"/>
    <w:rsid w:val="00721006"/>
    <w:rsid w:val="0073249B"/>
    <w:rsid w:val="00734E72"/>
    <w:rsid w:val="0073791D"/>
    <w:rsid w:val="0073798D"/>
    <w:rsid w:val="00750B53"/>
    <w:rsid w:val="0076580E"/>
    <w:rsid w:val="00770EEC"/>
    <w:rsid w:val="007738A7"/>
    <w:rsid w:val="00774CC0"/>
    <w:rsid w:val="00775727"/>
    <w:rsid w:val="007965A6"/>
    <w:rsid w:val="00796CC9"/>
    <w:rsid w:val="007979EC"/>
    <w:rsid w:val="007A43D7"/>
    <w:rsid w:val="007A4EA7"/>
    <w:rsid w:val="007A7BCD"/>
    <w:rsid w:val="007D10DA"/>
    <w:rsid w:val="007E5B89"/>
    <w:rsid w:val="007F087C"/>
    <w:rsid w:val="007F32C8"/>
    <w:rsid w:val="00820C16"/>
    <w:rsid w:val="00834C47"/>
    <w:rsid w:val="0084682D"/>
    <w:rsid w:val="00852F66"/>
    <w:rsid w:val="008539AD"/>
    <w:rsid w:val="00862CE3"/>
    <w:rsid w:val="00872FED"/>
    <w:rsid w:val="00873602"/>
    <w:rsid w:val="00882325"/>
    <w:rsid w:val="00884898"/>
    <w:rsid w:val="008942DD"/>
    <w:rsid w:val="0089444F"/>
    <w:rsid w:val="008A47BD"/>
    <w:rsid w:val="008C30B8"/>
    <w:rsid w:val="008C5F0B"/>
    <w:rsid w:val="008C60BE"/>
    <w:rsid w:val="008D50D9"/>
    <w:rsid w:val="00902A26"/>
    <w:rsid w:val="009306DD"/>
    <w:rsid w:val="00957FA4"/>
    <w:rsid w:val="00975C06"/>
    <w:rsid w:val="0098396A"/>
    <w:rsid w:val="009957D5"/>
    <w:rsid w:val="009A21DB"/>
    <w:rsid w:val="009B1C62"/>
    <w:rsid w:val="009C1139"/>
    <w:rsid w:val="009C129D"/>
    <w:rsid w:val="009D2CD6"/>
    <w:rsid w:val="009D3935"/>
    <w:rsid w:val="00A03051"/>
    <w:rsid w:val="00A05CA4"/>
    <w:rsid w:val="00A11F2F"/>
    <w:rsid w:val="00A21F8B"/>
    <w:rsid w:val="00A36A04"/>
    <w:rsid w:val="00A36E98"/>
    <w:rsid w:val="00A46054"/>
    <w:rsid w:val="00A57E54"/>
    <w:rsid w:val="00A728A7"/>
    <w:rsid w:val="00A73635"/>
    <w:rsid w:val="00AA4A4B"/>
    <w:rsid w:val="00AC1BD2"/>
    <w:rsid w:val="00AD650E"/>
    <w:rsid w:val="00AE57AC"/>
    <w:rsid w:val="00B27834"/>
    <w:rsid w:val="00B561B6"/>
    <w:rsid w:val="00B751D2"/>
    <w:rsid w:val="00B81F2A"/>
    <w:rsid w:val="00B8322E"/>
    <w:rsid w:val="00B90B5D"/>
    <w:rsid w:val="00BA1709"/>
    <w:rsid w:val="00BB0BEA"/>
    <w:rsid w:val="00BB3163"/>
    <w:rsid w:val="00BC5437"/>
    <w:rsid w:val="00BE308B"/>
    <w:rsid w:val="00BF4C3C"/>
    <w:rsid w:val="00BF62C7"/>
    <w:rsid w:val="00BF75C4"/>
    <w:rsid w:val="00C038A8"/>
    <w:rsid w:val="00C230E4"/>
    <w:rsid w:val="00C261A5"/>
    <w:rsid w:val="00C30FEF"/>
    <w:rsid w:val="00C550DB"/>
    <w:rsid w:val="00C55DBA"/>
    <w:rsid w:val="00C7005D"/>
    <w:rsid w:val="00C80A21"/>
    <w:rsid w:val="00C8333F"/>
    <w:rsid w:val="00C8472C"/>
    <w:rsid w:val="00CA443D"/>
    <w:rsid w:val="00CA471C"/>
    <w:rsid w:val="00CA57FF"/>
    <w:rsid w:val="00CB0995"/>
    <w:rsid w:val="00CD6321"/>
    <w:rsid w:val="00CE2A97"/>
    <w:rsid w:val="00CF4F24"/>
    <w:rsid w:val="00CF5DC5"/>
    <w:rsid w:val="00CF62D8"/>
    <w:rsid w:val="00D353F9"/>
    <w:rsid w:val="00D525EB"/>
    <w:rsid w:val="00D66FD4"/>
    <w:rsid w:val="00D73ED8"/>
    <w:rsid w:val="00D82555"/>
    <w:rsid w:val="00D91AA1"/>
    <w:rsid w:val="00DA0392"/>
    <w:rsid w:val="00DA08DA"/>
    <w:rsid w:val="00DA13D3"/>
    <w:rsid w:val="00DA3BDE"/>
    <w:rsid w:val="00DD34CF"/>
    <w:rsid w:val="00DD3665"/>
    <w:rsid w:val="00DD57DE"/>
    <w:rsid w:val="00DE282F"/>
    <w:rsid w:val="00DF000A"/>
    <w:rsid w:val="00E00B9D"/>
    <w:rsid w:val="00E0225D"/>
    <w:rsid w:val="00E0552B"/>
    <w:rsid w:val="00E11677"/>
    <w:rsid w:val="00E20879"/>
    <w:rsid w:val="00E27655"/>
    <w:rsid w:val="00E367B4"/>
    <w:rsid w:val="00E647D1"/>
    <w:rsid w:val="00E66FF3"/>
    <w:rsid w:val="00EA0137"/>
    <w:rsid w:val="00EB4AA5"/>
    <w:rsid w:val="00EB799C"/>
    <w:rsid w:val="00ED634D"/>
    <w:rsid w:val="00EE0642"/>
    <w:rsid w:val="00EE7998"/>
    <w:rsid w:val="00EE7B5B"/>
    <w:rsid w:val="00EF4B06"/>
    <w:rsid w:val="00EF74BF"/>
    <w:rsid w:val="00F016AA"/>
    <w:rsid w:val="00F02AB0"/>
    <w:rsid w:val="00F1290B"/>
    <w:rsid w:val="00F34961"/>
    <w:rsid w:val="00F43422"/>
    <w:rsid w:val="00F44958"/>
    <w:rsid w:val="00F5036A"/>
    <w:rsid w:val="00F64835"/>
    <w:rsid w:val="00F741AF"/>
    <w:rsid w:val="00F74A29"/>
    <w:rsid w:val="00F81943"/>
    <w:rsid w:val="00F81C3E"/>
    <w:rsid w:val="00FB0E27"/>
    <w:rsid w:val="00FB0ED1"/>
    <w:rsid w:val="00FB789A"/>
    <w:rsid w:val="00FC6423"/>
    <w:rsid w:val="00FF012D"/>
    <w:rsid w:val="00FF22BB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A712"/>
  <w15:docId w15:val="{962628AD-38A7-4825-8C2F-28B14C73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2325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rsid w:val="00882325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882325"/>
    <w:rPr>
      <w:rFonts w:ascii="Times New Roman" w:eastAsia="Times New Roman" w:hAnsi="Times New Roman" w:cs="Times New Roman"/>
      <w:szCs w:val="20"/>
      <w:lang w:val="cs-CZ"/>
    </w:rPr>
  </w:style>
  <w:style w:type="character" w:styleId="Hypertextovodkaz">
    <w:name w:val="Hyperlink"/>
    <w:rsid w:val="00882325"/>
    <w:rPr>
      <w:color w:val="0000FF"/>
      <w:u w:val="single"/>
    </w:rPr>
  </w:style>
  <w:style w:type="paragraph" w:customStyle="1" w:styleId="Textalignleft">
    <w:name w:val="Text align left"/>
    <w:basedOn w:val="Normln"/>
    <w:uiPriority w:val="99"/>
    <w:rsid w:val="00AA4A4B"/>
    <w:pPr>
      <w:tabs>
        <w:tab w:val="clear" w:pos="567"/>
      </w:tabs>
      <w:spacing w:before="120" w:line="240" w:lineRule="auto"/>
    </w:pPr>
    <w:rPr>
      <w:rFonts w:ascii="Arial" w:hAnsi="Arial"/>
    </w:rPr>
  </w:style>
  <w:style w:type="paragraph" w:styleId="Revize">
    <w:name w:val="Revision"/>
    <w:hidden/>
    <w:uiPriority w:val="99"/>
    <w:semiHidden/>
    <w:rsid w:val="00E1167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E11677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677"/>
    <w:rPr>
      <w:rFonts w:ascii="Times New Roman" w:eastAsia="Times New Roman" w:hAnsi="Times New Roman" w:cs="Times New Roman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E11677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677"/>
    <w:rPr>
      <w:rFonts w:ascii="Times New Roman" w:eastAsia="Times New Roman" w:hAnsi="Times New Roman" w:cs="Times New Roman"/>
      <w:szCs w:val="20"/>
      <w:lang w:val="cs-CZ"/>
    </w:rPr>
  </w:style>
  <w:style w:type="paragraph" w:styleId="Bezmezer">
    <w:name w:val="No Spacing"/>
    <w:uiPriority w:val="1"/>
    <w:qFormat/>
    <w:rsid w:val="00BB3163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B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B89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F5D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5DC5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5DC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5D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5DC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BA170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character" w:customStyle="1" w:styleId="hps">
    <w:name w:val="hps"/>
    <w:rsid w:val="00E647D1"/>
  </w:style>
  <w:style w:type="character" w:styleId="Nevyeenzmnka">
    <w:name w:val="Unresolved Mention"/>
    <w:basedOn w:val="Standardnpsmoodstavce"/>
    <w:uiPriority w:val="99"/>
    <w:semiHidden/>
    <w:unhideWhenUsed/>
    <w:rsid w:val="008A4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017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6084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mailto:regulatory@sevaron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skvbl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dicines.health.europa.eu/veterinary" TargetMode="External"/><Relationship Id="rId10" Type="http://schemas.openxmlformats.org/officeDocument/2006/relationships/hyperlink" Target="mailto:adr@uskvbl.cz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9" ma:contentTypeDescription="Een nieuw document maken." ma:contentTypeScope="" ma:versionID="641f6cacd2cf6aba24fdc414333f8099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56ed2e4ae7c714948eeadc5eeb1d88d8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4c22511-638e-4273-9837-ffa84345baa4" xsi:nil="true"/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</documentManagement>
</p:properties>
</file>

<file path=customXml/itemProps1.xml><?xml version="1.0" encoding="utf-8"?>
<ds:datastoreItem xmlns:ds="http://schemas.openxmlformats.org/officeDocument/2006/customXml" ds:itemID="{3F12AABB-4390-4BB1-AC55-6B8C7E03E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875B3-E10A-4598-B7C0-7505A95D1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5143B8-75A3-4461-AAAC-328DD0BA51EA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090c5233-a5c5-42a4-ac9f-bfbebbdb3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2003</Words>
  <Characters>11819</Characters>
  <Application>Microsoft Office Word</Application>
  <DocSecurity>0</DocSecurity>
  <Lines>98</Lines>
  <Paragraphs>27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 Alpramil cats 4 mg/10 mg</vt:lpstr>
      <vt:lpstr>PL Alpramil cats 4 mg/10 mg</vt:lpstr>
      <vt:lpstr/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Alpramil cats 4 mg/10 mg</dc:title>
  <dc:creator>marijefranse@hotmail.com</dc:creator>
  <cp:lastModifiedBy>Neugebauerová Kateřina</cp:lastModifiedBy>
  <cp:revision>27</cp:revision>
  <cp:lastPrinted>2025-09-03T11:20:00Z</cp:lastPrinted>
  <dcterms:created xsi:type="dcterms:W3CDTF">2025-03-25T14:19:00Z</dcterms:created>
  <dcterms:modified xsi:type="dcterms:W3CDTF">2025-09-03T11:20:00Z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0x010100402D3DC32CFF4A4485D9CC3DE50D0ECF</vt:lpwstr>
  </property>
  <property fmtid="{D5CDD505-2E9C-101B-9397-08002B2CF9AE}" pid="3" name="MediaServiceImageTags">
    <vt:lpwstr/>
  </property>
</Properties>
</file>