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37" w:rsidRDefault="003D7337" w:rsidP="003D7337">
      <w:pPr>
        <w:jc w:val="center"/>
        <w:rPr>
          <w:b/>
        </w:rPr>
      </w:pPr>
      <w:proofErr w:type="spellStart"/>
      <w:r w:rsidRPr="003D7337">
        <w:rPr>
          <w:b/>
        </w:rPr>
        <w:t>Comet</w:t>
      </w:r>
      <w:proofErr w:type="spellEnd"/>
      <w:r w:rsidRPr="003D7337">
        <w:rPr>
          <w:b/>
        </w:rPr>
        <w:t xml:space="preserve"> </w:t>
      </w:r>
      <w:proofErr w:type="spellStart"/>
      <w:r w:rsidRPr="003D7337">
        <w:rPr>
          <w:b/>
        </w:rPr>
        <w:t>Eclipse</w:t>
      </w:r>
      <w:proofErr w:type="spellEnd"/>
      <w:r w:rsidRPr="003D7337">
        <w:rPr>
          <w:b/>
        </w:rPr>
        <w:t xml:space="preserve"> </w:t>
      </w:r>
      <w:proofErr w:type="spellStart"/>
      <w:r w:rsidRPr="003D7337">
        <w:rPr>
          <w:b/>
        </w:rPr>
        <w:t>Inhibitors</w:t>
      </w:r>
      <w:proofErr w:type="spellEnd"/>
      <w:r w:rsidRPr="003D7337">
        <w:rPr>
          <w:b/>
        </w:rPr>
        <w:t xml:space="preserve"> </w:t>
      </w:r>
      <w:proofErr w:type="spellStart"/>
      <w:r w:rsidRPr="003D7337">
        <w:rPr>
          <w:b/>
        </w:rPr>
        <w:t>Tests</w:t>
      </w:r>
      <w:proofErr w:type="spellEnd"/>
    </w:p>
    <w:p w:rsidR="003D7337" w:rsidRPr="00BA6531" w:rsidRDefault="003D7337" w:rsidP="003D7337">
      <w:pPr>
        <w:jc w:val="center"/>
        <w:rPr>
          <w:rFonts w:ascii="Calibri" w:hAnsi="Calibri" w:cs="Calibri"/>
          <w:bCs/>
        </w:rPr>
      </w:pPr>
      <w:r w:rsidRPr="00BA6531">
        <w:rPr>
          <w:rFonts w:ascii="Calibri" w:hAnsi="Calibri" w:cs="Calibri"/>
          <w:bCs/>
        </w:rPr>
        <w:t>Veterinární přípravek. In-vitro diagnostika. Pouze pro zvířata.</w:t>
      </w:r>
    </w:p>
    <w:p w:rsidR="003D7337" w:rsidRPr="00BA6531" w:rsidRDefault="003D7337" w:rsidP="003D7337">
      <w:pPr>
        <w:jc w:val="center"/>
        <w:rPr>
          <w:rFonts w:ascii="Calibri" w:hAnsi="Calibri" w:cs="Calibri"/>
          <w:bCs/>
        </w:rPr>
      </w:pPr>
      <w:r w:rsidRPr="00BA6531">
        <w:rPr>
          <w:rFonts w:ascii="Calibri" w:hAnsi="Calibri" w:cs="Calibri"/>
          <w:bCs/>
        </w:rPr>
        <w:t>Před použitím čtěte návod k použití.</w:t>
      </w:r>
    </w:p>
    <w:p w:rsidR="003D7337" w:rsidRPr="003D7337" w:rsidRDefault="003D7337" w:rsidP="003D7337">
      <w:r w:rsidRPr="003D7337">
        <w:t>25</w:t>
      </w:r>
      <w:r>
        <w:t xml:space="preserve"> nebo 50 testů</w:t>
      </w:r>
    </w:p>
    <w:p w:rsidR="003D7337" w:rsidRPr="003D7337" w:rsidRDefault="00B63B60" w:rsidP="003D7337">
      <w:r>
        <w:t xml:space="preserve">Testovací </w:t>
      </w:r>
      <w:proofErr w:type="spellStart"/>
      <w:r>
        <w:t>kit</w:t>
      </w:r>
      <w:proofErr w:type="spellEnd"/>
      <w:r>
        <w:t xml:space="preserve"> </w:t>
      </w:r>
      <w:proofErr w:type="spellStart"/>
      <w:r>
        <w:t>Eclipse</w:t>
      </w:r>
      <w:proofErr w:type="spellEnd"/>
      <w:r>
        <w:t xml:space="preserve"> na </w:t>
      </w:r>
      <w:r w:rsidRPr="003D7337">
        <w:t xml:space="preserve">detekci </w:t>
      </w:r>
      <w:r>
        <w:t>reziduí inhibičních látek v mléce pro zařízení COMET4 a COMET8.</w:t>
      </w:r>
    </w:p>
    <w:p w:rsidR="003D7337" w:rsidRPr="003D7337" w:rsidRDefault="003D7337" w:rsidP="003D7337">
      <w:pPr>
        <w:rPr>
          <w:b/>
        </w:rPr>
      </w:pPr>
      <w:r w:rsidRPr="003D7337">
        <w:rPr>
          <w:b/>
        </w:rPr>
        <w:t xml:space="preserve">Obsah testovacího </w:t>
      </w:r>
      <w:proofErr w:type="spellStart"/>
      <w:r w:rsidRPr="003D7337">
        <w:rPr>
          <w:b/>
        </w:rPr>
        <w:t>kitu</w:t>
      </w:r>
      <w:proofErr w:type="spellEnd"/>
      <w:r w:rsidRPr="003D7337">
        <w:rPr>
          <w:b/>
        </w:rPr>
        <w:t>:</w:t>
      </w:r>
      <w:r>
        <w:rPr>
          <w:b/>
        </w:rPr>
        <w:t xml:space="preserve"> </w:t>
      </w:r>
      <w:r>
        <w:t>Zkumavky v </w:t>
      </w:r>
      <w:proofErr w:type="spellStart"/>
      <w:r>
        <w:t>mikrodestičce</w:t>
      </w:r>
      <w:proofErr w:type="spellEnd"/>
      <w:r>
        <w:t xml:space="preserve"> 25 nebo 50 ks, mini-pipety 25 nebo 50 ks, a</w:t>
      </w:r>
      <w:r w:rsidRPr="003D7337">
        <w:t>dhezivní fólie</w:t>
      </w:r>
      <w:r>
        <w:t xml:space="preserve"> 1 nebo 2 ks, instrukce ke </w:t>
      </w:r>
      <w:proofErr w:type="spellStart"/>
      <w:r>
        <w:t>kitu</w:t>
      </w:r>
      <w:proofErr w:type="spellEnd"/>
      <w:r w:rsidR="009C654A">
        <w:t>.</w:t>
      </w:r>
    </w:p>
    <w:p w:rsidR="003D7337" w:rsidRDefault="003D7337" w:rsidP="003D7337">
      <w:pPr>
        <w:jc w:val="both"/>
        <w:rPr>
          <w:rFonts w:ascii="Calibri" w:hAnsi="Calibri" w:cs="Calibri"/>
        </w:rPr>
      </w:pPr>
      <w:r w:rsidRPr="00BA6531">
        <w:rPr>
          <w:rFonts w:ascii="Calibri" w:hAnsi="Calibri" w:cs="Calibri"/>
          <w:b/>
        </w:rPr>
        <w:t>Skladování</w:t>
      </w:r>
      <w:r w:rsidRPr="00BA653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Skladujte při</w:t>
      </w:r>
      <w:r w:rsidRPr="00BA6531">
        <w:rPr>
          <w:rFonts w:ascii="Calibri" w:hAnsi="Calibri" w:cs="Calibri"/>
        </w:rPr>
        <w:t xml:space="preserve"> 4–12 °C</w:t>
      </w:r>
      <w:r>
        <w:rPr>
          <w:rFonts w:ascii="Calibri" w:hAnsi="Calibri" w:cs="Calibri"/>
        </w:rPr>
        <w:t xml:space="preserve">, chraňte před </w:t>
      </w:r>
      <w:r w:rsidRPr="00BA6531">
        <w:rPr>
          <w:rFonts w:ascii="Calibri" w:hAnsi="Calibri" w:cs="Calibri"/>
        </w:rPr>
        <w:t xml:space="preserve">přímým slunečním zářením. </w:t>
      </w:r>
      <w:r>
        <w:rPr>
          <w:rFonts w:ascii="Calibri" w:hAnsi="Calibri" w:cs="Calibri"/>
        </w:rPr>
        <w:t>Uchovávejte mimo dohled a dosah dětí.  Odpad likvidujte podle místních právních předpisů.</w:t>
      </w:r>
    </w:p>
    <w:p w:rsidR="003D7337" w:rsidRDefault="003D7337" w:rsidP="003D7337">
      <w:pPr>
        <w:jc w:val="both"/>
        <w:rPr>
          <w:rFonts w:ascii="Calibri" w:hAnsi="Calibri" w:cs="Calibri"/>
        </w:rPr>
      </w:pPr>
      <w:r w:rsidRPr="00BA6531">
        <w:rPr>
          <w:rFonts w:ascii="Calibri" w:hAnsi="Calibri" w:cs="Calibri"/>
        </w:rPr>
        <w:t xml:space="preserve">Doba použitelnosti je 11 měsíců od data výroby. </w:t>
      </w:r>
    </w:p>
    <w:p w:rsidR="003D7337" w:rsidRDefault="003D7337" w:rsidP="003D7337">
      <w:pPr>
        <w:jc w:val="both"/>
        <w:rPr>
          <w:rFonts w:ascii="Calibri" w:hAnsi="Calibri" w:cs="Calibri"/>
        </w:rPr>
      </w:pPr>
      <w:r w:rsidRPr="00BA6531">
        <w:rPr>
          <w:rFonts w:ascii="Calibri" w:hAnsi="Calibri" w:cs="Calibri"/>
        </w:rPr>
        <w:t>Datum výroby</w:t>
      </w:r>
      <w:r>
        <w:rPr>
          <w:rFonts w:ascii="Calibri" w:hAnsi="Calibri" w:cs="Calibri"/>
        </w:rPr>
        <w:t>: viz obal</w:t>
      </w:r>
    </w:p>
    <w:p w:rsidR="003D7337" w:rsidRDefault="003D7337" w:rsidP="003D73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šarže: viz obal</w:t>
      </w:r>
    </w:p>
    <w:p w:rsidR="003D7337" w:rsidRPr="00BA6531" w:rsidRDefault="003D7337" w:rsidP="003D733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schválení:</w:t>
      </w:r>
      <w:r w:rsidR="009C654A">
        <w:rPr>
          <w:rFonts w:ascii="Calibri" w:hAnsi="Calibri" w:cs="Calibri"/>
          <w:b/>
        </w:rPr>
        <w:t xml:space="preserve"> 122-25/C</w:t>
      </w:r>
    </w:p>
    <w:p w:rsidR="003D7337" w:rsidRPr="00BA6531" w:rsidRDefault="003D7337" w:rsidP="003D7337">
      <w:pPr>
        <w:tabs>
          <w:tab w:val="left" w:pos="5670"/>
        </w:tabs>
        <w:ind w:right="1"/>
        <w:jc w:val="both"/>
        <w:rPr>
          <w:rFonts w:ascii="Calibri" w:hAnsi="Calibri" w:cs="Calibri"/>
          <w:b/>
        </w:rPr>
      </w:pPr>
      <w:r w:rsidRPr="00BA6531">
        <w:rPr>
          <w:rFonts w:ascii="Calibri" w:hAnsi="Calibri" w:cs="Calibri"/>
          <w:b/>
        </w:rPr>
        <w:t xml:space="preserve">Držitel rozhodnutí o schválení/Distributor: </w:t>
      </w:r>
    </w:p>
    <w:p w:rsidR="003D7337" w:rsidRPr="009A51B3" w:rsidRDefault="003D7337" w:rsidP="003D7337">
      <w:pPr>
        <w:tabs>
          <w:tab w:val="left" w:pos="5670"/>
        </w:tabs>
        <w:ind w:right="1"/>
        <w:jc w:val="both"/>
        <w:rPr>
          <w:rFonts w:ascii="Calibri" w:hAnsi="Calibri" w:cs="Calibri"/>
          <w:bCs/>
        </w:rPr>
      </w:pPr>
      <w:r w:rsidRPr="00BA6531">
        <w:rPr>
          <w:rFonts w:ascii="Calibri" w:hAnsi="Calibri" w:cs="Calibri"/>
          <w:bCs/>
        </w:rPr>
        <w:t>FARMCZSYSTEM s. r. o., Trojická 1910/7, 128 00 Praha 2</w:t>
      </w:r>
    </w:p>
    <w:p w:rsidR="003D7337" w:rsidRPr="00BA6531" w:rsidRDefault="003D7337" w:rsidP="003D7337">
      <w:pPr>
        <w:jc w:val="both"/>
        <w:rPr>
          <w:rFonts w:ascii="Calibri" w:hAnsi="Calibri" w:cs="Calibri"/>
          <w:b/>
        </w:rPr>
      </w:pPr>
      <w:r w:rsidRPr="009A51B3">
        <w:rPr>
          <w:rFonts w:ascii="Calibri" w:hAnsi="Calibri" w:cs="Calibri"/>
          <w:b/>
        </w:rPr>
        <w:t>Výrobce:</w:t>
      </w:r>
      <w:r w:rsidRPr="00BA6531">
        <w:rPr>
          <w:rFonts w:ascii="Calibri" w:hAnsi="Calibri" w:cs="Calibri"/>
          <w:b/>
        </w:rPr>
        <w:t xml:space="preserve"> </w:t>
      </w:r>
    </w:p>
    <w:p w:rsidR="003D7337" w:rsidRPr="003D7337" w:rsidRDefault="003D7337" w:rsidP="003D7337">
      <w:pPr>
        <w:tabs>
          <w:tab w:val="left" w:pos="5670"/>
        </w:tabs>
        <w:ind w:right="1"/>
        <w:jc w:val="both"/>
        <w:rPr>
          <w:rFonts w:ascii="Calibri" w:hAnsi="Calibri" w:cs="Calibri"/>
          <w:bCs/>
        </w:rPr>
      </w:pPr>
      <w:r w:rsidRPr="00BA6531">
        <w:rPr>
          <w:rFonts w:ascii="Calibri" w:hAnsi="Calibri" w:cs="Calibri"/>
          <w:bCs/>
        </w:rPr>
        <w:t xml:space="preserve">ZEULAB, S.L., C/Bari, 25, </w:t>
      </w:r>
      <w:proofErr w:type="spellStart"/>
      <w:r w:rsidRPr="00BA6531">
        <w:rPr>
          <w:rFonts w:ascii="Calibri" w:hAnsi="Calibri" w:cs="Calibri"/>
          <w:bCs/>
        </w:rPr>
        <w:t>dpdo</w:t>
      </w:r>
      <w:proofErr w:type="spellEnd"/>
      <w:r w:rsidRPr="00BA6531">
        <w:rPr>
          <w:rFonts w:ascii="Calibri" w:hAnsi="Calibri" w:cs="Calibri"/>
          <w:bCs/>
        </w:rPr>
        <w:t>. 50197 Zaragoza (SPAIN), (+34) 976 731533, info@zeulab.com</w:t>
      </w:r>
    </w:p>
    <w:p w:rsidR="00654427" w:rsidRDefault="00654427">
      <w:bookmarkStart w:id="0" w:name="_GoBack"/>
      <w:bookmarkEnd w:id="0"/>
    </w:p>
    <w:sectPr w:rsidR="006544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6D" w:rsidRDefault="00BB616D" w:rsidP="003D7337">
      <w:pPr>
        <w:spacing w:after="0" w:line="240" w:lineRule="auto"/>
      </w:pPr>
      <w:r>
        <w:separator/>
      </w:r>
    </w:p>
  </w:endnote>
  <w:endnote w:type="continuationSeparator" w:id="0">
    <w:p w:rsidR="00BB616D" w:rsidRDefault="00BB616D" w:rsidP="003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6D" w:rsidRDefault="00BB616D" w:rsidP="003D7337">
      <w:pPr>
        <w:spacing w:after="0" w:line="240" w:lineRule="auto"/>
      </w:pPr>
      <w:r>
        <w:separator/>
      </w:r>
    </w:p>
  </w:footnote>
  <w:footnote w:type="continuationSeparator" w:id="0">
    <w:p w:rsidR="00BB616D" w:rsidRDefault="00BB616D" w:rsidP="003D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37" w:rsidRPr="003E6FA3" w:rsidRDefault="003D7337" w:rsidP="003D7337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 w:rsidR="00D0612C">
      <w:rPr>
        <w:rFonts w:ascii="Calibri" w:hAnsi="Calibri"/>
        <w:bCs/>
      </w:rPr>
      <w:t>na vnější obal</w:t>
    </w:r>
    <w:r w:rsidR="003D7D5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D7D5D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D7D5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D0C2877692C43E1B4FA5919323D88F6"/>
        </w:placeholder>
        <w:text/>
      </w:sdtPr>
      <w:sdtEndPr/>
      <w:sdtContent>
        <w:r>
          <w:rPr>
            <w:rFonts w:ascii="Calibri" w:hAnsi="Calibri"/>
            <w:bCs/>
          </w:rPr>
          <w:t>USKVBL/4004/2025/POD</w:t>
        </w:r>
      </w:sdtContent>
    </w:sdt>
    <w:r w:rsidRPr="003E6FA3">
      <w:rPr>
        <w:rFonts w:ascii="Calibri" w:hAnsi="Calibri"/>
        <w:bCs/>
      </w:rPr>
      <w:t>, č.j.</w:t>
    </w:r>
    <w:r w:rsidR="003D7D5D">
      <w:rPr>
        <w:rFonts w:ascii="Calibri" w:hAnsi="Calibri"/>
        <w:bCs/>
      </w:rPr>
      <w:t> </w:t>
    </w:r>
    <w:sdt>
      <w:sdtPr>
        <w:rPr>
          <w:rFonts w:eastAsia="Times New Roman"/>
          <w:lang w:eastAsia="cs-CZ"/>
        </w:rPr>
        <w:id w:val="473950226"/>
        <w:placeholder>
          <w:docPart w:val="7D0C2877692C43E1B4FA5919323D88F6"/>
        </w:placeholder>
        <w:text/>
      </w:sdtPr>
      <w:sdtEndPr/>
      <w:sdtContent>
        <w:r w:rsidR="009C654A" w:rsidRPr="009C654A">
          <w:rPr>
            <w:rFonts w:eastAsia="Times New Roman"/>
            <w:lang w:eastAsia="cs-CZ"/>
          </w:rPr>
          <w:t>USKVBL/5942/2025/REG-Gro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583305081C246D6ADF9CD2FF2F999F2"/>
        </w:placeholder>
        <w:date w:fullDate="2025-05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654A">
          <w:rPr>
            <w:rFonts w:ascii="Calibri" w:hAnsi="Calibri"/>
            <w:bCs/>
          </w:rPr>
          <w:t>7.5.2025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67ED5C5F84847EABE7EBA0077F455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C654A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0598FC50189488C8D68A8166F46BB81"/>
        </w:placeholder>
        <w:text/>
      </w:sdtPr>
      <w:sdtEndPr/>
      <w:sdtContent>
        <w:proofErr w:type="spellStart"/>
        <w:r>
          <w:rPr>
            <w:rFonts w:ascii="Calibri" w:hAnsi="Calibri"/>
          </w:rPr>
          <w:t>Comet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Eclipse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Inhibitors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Tests</w:t>
        </w:r>
        <w:proofErr w:type="spellEnd"/>
      </w:sdtContent>
    </w:sdt>
  </w:p>
  <w:p w:rsidR="003D7337" w:rsidRDefault="003D73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37"/>
    <w:rsid w:val="003D7337"/>
    <w:rsid w:val="003D7D5D"/>
    <w:rsid w:val="005B5FE8"/>
    <w:rsid w:val="00654427"/>
    <w:rsid w:val="009C654A"/>
    <w:rsid w:val="00B63B60"/>
    <w:rsid w:val="00BB616D"/>
    <w:rsid w:val="00D0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BAB5"/>
  <w15:chartTrackingRefBased/>
  <w15:docId w15:val="{EB17FB96-A5DC-4068-81CC-D5875B2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337"/>
  </w:style>
  <w:style w:type="paragraph" w:styleId="Zpat">
    <w:name w:val="footer"/>
    <w:basedOn w:val="Normln"/>
    <w:link w:val="ZpatChar"/>
    <w:uiPriority w:val="99"/>
    <w:unhideWhenUsed/>
    <w:rsid w:val="003D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337"/>
  </w:style>
  <w:style w:type="character" w:styleId="Zstupntext">
    <w:name w:val="Placeholder Text"/>
    <w:rsid w:val="003D7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C2877692C43E1B4FA5919323D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A2D50-3A27-4480-BEA0-CBD4A7B24AF4}"/>
      </w:docPartPr>
      <w:docPartBody>
        <w:p w:rsidR="00B41DB6" w:rsidRDefault="00127DCF" w:rsidP="00127DCF">
          <w:pPr>
            <w:pStyle w:val="7D0C2877692C43E1B4FA5919323D88F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83305081C246D6ADF9CD2FF2F99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26D8E-0B34-491A-9B76-46A2CD143EAA}"/>
      </w:docPartPr>
      <w:docPartBody>
        <w:p w:rsidR="00B41DB6" w:rsidRDefault="00127DCF" w:rsidP="00127DCF">
          <w:pPr>
            <w:pStyle w:val="9583305081C246D6ADF9CD2FF2F999F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67ED5C5F84847EABE7EBA0077F45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EA97C-CA7F-497F-A13E-7E18529EAA2C}"/>
      </w:docPartPr>
      <w:docPartBody>
        <w:p w:rsidR="00B41DB6" w:rsidRDefault="00127DCF" w:rsidP="00127DCF">
          <w:pPr>
            <w:pStyle w:val="767ED5C5F84847EABE7EBA0077F455E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0598FC50189488C8D68A8166F46B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90DDB-EF82-472B-95B4-FE54CF034D86}"/>
      </w:docPartPr>
      <w:docPartBody>
        <w:p w:rsidR="00B41DB6" w:rsidRDefault="00127DCF" w:rsidP="00127DCF">
          <w:pPr>
            <w:pStyle w:val="F0598FC50189488C8D68A8166F46BB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F"/>
    <w:rsid w:val="00085598"/>
    <w:rsid w:val="00127DCF"/>
    <w:rsid w:val="00B41DB6"/>
    <w:rsid w:val="00F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7DCF"/>
    <w:rPr>
      <w:color w:val="808080"/>
    </w:rPr>
  </w:style>
  <w:style w:type="paragraph" w:customStyle="1" w:styleId="D0B09E4E114B42ADA6514F0A09E053C6">
    <w:name w:val="D0B09E4E114B42ADA6514F0A09E053C6"/>
    <w:rsid w:val="00127DCF"/>
  </w:style>
  <w:style w:type="paragraph" w:customStyle="1" w:styleId="098C77DDB083483D8D837F30C403448C">
    <w:name w:val="098C77DDB083483D8D837F30C403448C"/>
    <w:rsid w:val="00127DCF"/>
  </w:style>
  <w:style w:type="paragraph" w:customStyle="1" w:styleId="B478F37482BC4C08B51A51CC6B0C81B5">
    <w:name w:val="B478F37482BC4C08B51A51CC6B0C81B5"/>
    <w:rsid w:val="00127DCF"/>
  </w:style>
  <w:style w:type="paragraph" w:customStyle="1" w:styleId="5FB3EB7B87C2489283FA6C32DA969DFD">
    <w:name w:val="5FB3EB7B87C2489283FA6C32DA969DFD"/>
    <w:rsid w:val="00127DCF"/>
  </w:style>
  <w:style w:type="paragraph" w:customStyle="1" w:styleId="7D0C2877692C43E1B4FA5919323D88F6">
    <w:name w:val="7D0C2877692C43E1B4FA5919323D88F6"/>
    <w:rsid w:val="00127DCF"/>
  </w:style>
  <w:style w:type="paragraph" w:customStyle="1" w:styleId="9583305081C246D6ADF9CD2FF2F999F2">
    <w:name w:val="9583305081C246D6ADF9CD2FF2F999F2"/>
    <w:rsid w:val="00127DCF"/>
  </w:style>
  <w:style w:type="paragraph" w:customStyle="1" w:styleId="767ED5C5F84847EABE7EBA0077F455E3">
    <w:name w:val="767ED5C5F84847EABE7EBA0077F455E3"/>
    <w:rsid w:val="00127DCF"/>
  </w:style>
  <w:style w:type="paragraph" w:customStyle="1" w:styleId="F0598FC50189488C8D68A8166F46BB81">
    <w:name w:val="F0598FC50189488C8D68A8166F46BB81"/>
    <w:rsid w:val="00127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3</cp:revision>
  <dcterms:created xsi:type="dcterms:W3CDTF">2025-04-11T12:18:00Z</dcterms:created>
  <dcterms:modified xsi:type="dcterms:W3CDTF">2025-05-13T14:18:00Z</dcterms:modified>
</cp:coreProperties>
</file>