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2615E" w14:textId="750369A2" w:rsidR="006464BD" w:rsidRPr="004B7058" w:rsidRDefault="006464BD" w:rsidP="006464BD">
      <w:pPr>
        <w:rPr>
          <w:lang w:val="cs-CZ"/>
        </w:rPr>
      </w:pPr>
      <w:bookmarkStart w:id="0" w:name="_GoBack"/>
      <w:bookmarkEnd w:id="0"/>
    </w:p>
    <w:p w14:paraId="09FEB657" w14:textId="77777777" w:rsidR="00A42CDC" w:rsidRPr="004B7058" w:rsidRDefault="00A42CDC" w:rsidP="00A42CDC">
      <w:pPr>
        <w:rPr>
          <w:szCs w:val="22"/>
          <w:lang w:val="cs-CZ"/>
        </w:rPr>
      </w:pPr>
    </w:p>
    <w:p w14:paraId="0BA5D803" w14:textId="77777777" w:rsidR="00A42CDC" w:rsidRPr="004B7058" w:rsidRDefault="00A42CDC" w:rsidP="00A42CDC">
      <w:pPr>
        <w:rPr>
          <w:szCs w:val="22"/>
          <w:lang w:val="cs-CZ"/>
        </w:rPr>
      </w:pPr>
    </w:p>
    <w:p w14:paraId="745CAB9A" w14:textId="77777777" w:rsidR="00A42CDC" w:rsidRPr="004B7058" w:rsidRDefault="00A42CDC" w:rsidP="00A42CDC">
      <w:pPr>
        <w:rPr>
          <w:szCs w:val="22"/>
          <w:lang w:val="cs-CZ"/>
        </w:rPr>
      </w:pPr>
    </w:p>
    <w:p w14:paraId="22301BD9" w14:textId="77777777" w:rsidR="00A42CDC" w:rsidRPr="004B7058" w:rsidRDefault="00A42CDC" w:rsidP="00A42CDC">
      <w:pPr>
        <w:rPr>
          <w:szCs w:val="22"/>
          <w:lang w:val="cs-CZ"/>
        </w:rPr>
      </w:pPr>
    </w:p>
    <w:p w14:paraId="2AA912B3" w14:textId="77777777" w:rsidR="00A42CDC" w:rsidRPr="004B7058" w:rsidRDefault="00A42CDC" w:rsidP="00A42CDC">
      <w:pPr>
        <w:rPr>
          <w:szCs w:val="22"/>
          <w:lang w:val="cs-CZ"/>
        </w:rPr>
      </w:pPr>
    </w:p>
    <w:p w14:paraId="333F1FB7" w14:textId="77777777" w:rsidR="00A42CDC" w:rsidRPr="004B7058" w:rsidRDefault="00A42CDC" w:rsidP="00A42CDC">
      <w:pPr>
        <w:rPr>
          <w:szCs w:val="22"/>
          <w:lang w:val="cs-CZ"/>
        </w:rPr>
      </w:pPr>
    </w:p>
    <w:p w14:paraId="17B07C49" w14:textId="77777777" w:rsidR="00A42CDC" w:rsidRPr="004B7058" w:rsidRDefault="00A42CDC" w:rsidP="00A42CDC">
      <w:pPr>
        <w:rPr>
          <w:szCs w:val="22"/>
          <w:lang w:val="cs-CZ"/>
        </w:rPr>
      </w:pPr>
    </w:p>
    <w:p w14:paraId="689CB6F6" w14:textId="77777777" w:rsidR="00A42CDC" w:rsidRPr="004B7058" w:rsidRDefault="00A42CDC" w:rsidP="00A42CDC">
      <w:pPr>
        <w:rPr>
          <w:szCs w:val="22"/>
          <w:lang w:val="cs-CZ"/>
        </w:rPr>
      </w:pPr>
    </w:p>
    <w:p w14:paraId="5F23EF48" w14:textId="77777777" w:rsidR="00A42CDC" w:rsidRPr="004B7058" w:rsidRDefault="00A42CDC" w:rsidP="00A42CDC">
      <w:pPr>
        <w:rPr>
          <w:szCs w:val="22"/>
          <w:lang w:val="cs-CZ"/>
        </w:rPr>
      </w:pPr>
    </w:p>
    <w:p w14:paraId="009F76ED" w14:textId="77777777" w:rsidR="00A42CDC" w:rsidRPr="004B7058" w:rsidRDefault="00A42CDC" w:rsidP="00A42CDC">
      <w:pPr>
        <w:rPr>
          <w:szCs w:val="22"/>
          <w:lang w:val="cs-CZ"/>
        </w:rPr>
      </w:pPr>
    </w:p>
    <w:p w14:paraId="00A20671" w14:textId="77777777" w:rsidR="00A42CDC" w:rsidRPr="004B7058" w:rsidRDefault="00A42CDC" w:rsidP="00A42CDC">
      <w:pPr>
        <w:rPr>
          <w:szCs w:val="22"/>
          <w:lang w:val="cs-CZ"/>
        </w:rPr>
      </w:pPr>
    </w:p>
    <w:p w14:paraId="62DDD433" w14:textId="77777777" w:rsidR="00A42CDC" w:rsidRPr="004B7058" w:rsidRDefault="00A42CDC" w:rsidP="00A42CDC">
      <w:pPr>
        <w:rPr>
          <w:szCs w:val="22"/>
          <w:lang w:val="cs-CZ"/>
        </w:rPr>
      </w:pPr>
    </w:p>
    <w:p w14:paraId="732281E0" w14:textId="77777777" w:rsidR="00A42CDC" w:rsidRPr="004B7058" w:rsidRDefault="00A42CDC" w:rsidP="00A42CDC">
      <w:pPr>
        <w:rPr>
          <w:szCs w:val="22"/>
          <w:lang w:val="cs-CZ"/>
        </w:rPr>
      </w:pPr>
    </w:p>
    <w:p w14:paraId="0DDD5BB3" w14:textId="77777777" w:rsidR="00A42CDC" w:rsidRPr="004B7058" w:rsidRDefault="00A42CDC" w:rsidP="00A42CDC">
      <w:pPr>
        <w:rPr>
          <w:szCs w:val="22"/>
          <w:lang w:val="cs-CZ"/>
        </w:rPr>
      </w:pPr>
    </w:p>
    <w:p w14:paraId="0013961B" w14:textId="77777777" w:rsidR="00A42CDC" w:rsidRPr="004B7058" w:rsidRDefault="00A42CDC" w:rsidP="00A42CDC">
      <w:pPr>
        <w:rPr>
          <w:szCs w:val="22"/>
          <w:lang w:val="cs-CZ"/>
        </w:rPr>
      </w:pPr>
    </w:p>
    <w:p w14:paraId="0A724681" w14:textId="77777777" w:rsidR="00A42CDC" w:rsidRPr="004B7058" w:rsidRDefault="00A42CDC" w:rsidP="00A42CDC">
      <w:pPr>
        <w:rPr>
          <w:szCs w:val="22"/>
          <w:lang w:val="cs-CZ"/>
        </w:rPr>
      </w:pPr>
    </w:p>
    <w:p w14:paraId="5D077B49" w14:textId="77777777" w:rsidR="00A42CDC" w:rsidRPr="004B7058" w:rsidRDefault="00A42CDC" w:rsidP="00A42CDC">
      <w:pPr>
        <w:rPr>
          <w:szCs w:val="22"/>
          <w:lang w:val="cs-CZ"/>
        </w:rPr>
      </w:pPr>
    </w:p>
    <w:p w14:paraId="03117E67" w14:textId="77777777" w:rsidR="00A42CDC" w:rsidRPr="004B7058" w:rsidRDefault="00A42CDC" w:rsidP="00A42CDC">
      <w:pPr>
        <w:rPr>
          <w:szCs w:val="22"/>
          <w:lang w:val="cs-CZ"/>
        </w:rPr>
      </w:pPr>
    </w:p>
    <w:p w14:paraId="512ADF61" w14:textId="77777777" w:rsidR="00A42CDC" w:rsidRPr="004B7058" w:rsidRDefault="00A42CDC" w:rsidP="00A42CDC">
      <w:pPr>
        <w:rPr>
          <w:szCs w:val="22"/>
          <w:lang w:val="cs-CZ"/>
        </w:rPr>
      </w:pPr>
    </w:p>
    <w:p w14:paraId="74C85B49" w14:textId="77777777" w:rsidR="00A42CDC" w:rsidRPr="004B7058" w:rsidRDefault="00A42CDC" w:rsidP="00A42CDC">
      <w:pPr>
        <w:rPr>
          <w:szCs w:val="22"/>
          <w:lang w:val="cs-CZ"/>
        </w:rPr>
      </w:pPr>
    </w:p>
    <w:p w14:paraId="45630890" w14:textId="77777777" w:rsidR="00A42CDC" w:rsidRPr="004B7058" w:rsidRDefault="00A42CDC" w:rsidP="00A42CDC">
      <w:pPr>
        <w:rPr>
          <w:szCs w:val="22"/>
          <w:lang w:val="cs-CZ"/>
        </w:rPr>
      </w:pPr>
    </w:p>
    <w:p w14:paraId="034C5EB3" w14:textId="77777777" w:rsidR="00A42CDC" w:rsidRPr="004B7058" w:rsidRDefault="00A42CDC" w:rsidP="00A42CDC">
      <w:pPr>
        <w:pStyle w:val="Style3"/>
      </w:pPr>
      <w:r w:rsidRPr="004B7058">
        <w:t>PŘÍBALOVÁ INFORMACE</w:t>
      </w:r>
    </w:p>
    <w:p w14:paraId="7C8D407B" w14:textId="23D99919" w:rsidR="008231A0" w:rsidRPr="004B7058" w:rsidRDefault="00A42CDC" w:rsidP="00A42CDC">
      <w:pPr>
        <w:rPr>
          <w:sz w:val="22"/>
          <w:szCs w:val="22"/>
          <w:lang w:val="cs-CZ"/>
        </w:rPr>
      </w:pPr>
      <w:r w:rsidRPr="004B7058">
        <w:rPr>
          <w:lang w:val="cs-CZ"/>
        </w:rPr>
        <w:br w:type="page"/>
      </w:r>
    </w:p>
    <w:p w14:paraId="10B74BC9" w14:textId="287695E6" w:rsidR="000E7636" w:rsidRPr="004B7058" w:rsidRDefault="000E7636" w:rsidP="000E7636">
      <w:pPr>
        <w:pStyle w:val="Nzev"/>
        <w:rPr>
          <w:sz w:val="22"/>
          <w:szCs w:val="22"/>
        </w:rPr>
      </w:pPr>
      <w:r w:rsidRPr="004B7058">
        <w:rPr>
          <w:sz w:val="22"/>
          <w:szCs w:val="22"/>
        </w:rPr>
        <w:lastRenderedPageBreak/>
        <w:t>PŘÍBALOVÁ INFORMACE</w:t>
      </w:r>
    </w:p>
    <w:p w14:paraId="3B8D8D89" w14:textId="77777777" w:rsidR="000E7636" w:rsidRPr="004B7058" w:rsidRDefault="000E7636" w:rsidP="000E7636">
      <w:pPr>
        <w:rPr>
          <w:b/>
          <w:sz w:val="22"/>
          <w:szCs w:val="22"/>
          <w:lang w:val="cs-CZ"/>
        </w:rPr>
      </w:pPr>
    </w:p>
    <w:p w14:paraId="11FDFD7C" w14:textId="190D0462" w:rsidR="000E7636" w:rsidRPr="004B7058" w:rsidRDefault="0023306D" w:rsidP="000E7636">
      <w:pPr>
        <w:rPr>
          <w:b/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1.</w:t>
      </w:r>
      <w:r w:rsidRPr="004B7058">
        <w:rPr>
          <w:b/>
          <w:sz w:val="22"/>
          <w:szCs w:val="22"/>
          <w:lang w:val="cs-CZ"/>
        </w:rPr>
        <w:tab/>
        <w:t>Název veterinárního léčivého přípravku</w:t>
      </w:r>
    </w:p>
    <w:p w14:paraId="57F240BB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03AA391A" w14:textId="71F9CCE3" w:rsidR="000E7636" w:rsidRPr="004B7058" w:rsidRDefault="000E7636" w:rsidP="000E7636">
      <w:pPr>
        <w:rPr>
          <w:sz w:val="22"/>
          <w:szCs w:val="22"/>
          <w:lang w:val="cs-CZ"/>
        </w:rPr>
      </w:pPr>
      <w:proofErr w:type="spellStart"/>
      <w:r w:rsidRPr="004B7058">
        <w:rPr>
          <w:sz w:val="22"/>
          <w:szCs w:val="22"/>
          <w:lang w:val="cs-CZ"/>
        </w:rPr>
        <w:t>Dinolytic</w:t>
      </w:r>
      <w:proofErr w:type="spellEnd"/>
      <w:r w:rsidRPr="004B7058">
        <w:rPr>
          <w:sz w:val="22"/>
          <w:szCs w:val="22"/>
          <w:lang w:val="cs-CZ"/>
        </w:rPr>
        <w:t xml:space="preserve"> 5 mg/ml injekční roztok </w:t>
      </w:r>
    </w:p>
    <w:p w14:paraId="7D79A60C" w14:textId="77777777" w:rsidR="0023306D" w:rsidRPr="004B7058" w:rsidRDefault="0023306D" w:rsidP="000E7636">
      <w:pPr>
        <w:rPr>
          <w:b/>
          <w:bCs/>
          <w:sz w:val="22"/>
          <w:szCs w:val="22"/>
          <w:lang w:val="cs-CZ"/>
        </w:rPr>
      </w:pPr>
    </w:p>
    <w:p w14:paraId="24466F01" w14:textId="304F8DD1" w:rsidR="000E7636" w:rsidRPr="004B7058" w:rsidRDefault="0023306D" w:rsidP="000E7636">
      <w:pPr>
        <w:rPr>
          <w:b/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2.</w:t>
      </w:r>
      <w:r w:rsidRPr="004B7058">
        <w:rPr>
          <w:b/>
          <w:sz w:val="22"/>
          <w:szCs w:val="22"/>
          <w:lang w:val="cs-CZ"/>
        </w:rPr>
        <w:tab/>
        <w:t>Složení</w:t>
      </w:r>
    </w:p>
    <w:p w14:paraId="3D1D4438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26CEDD6E" w14:textId="0F629665" w:rsidR="000E7636" w:rsidRPr="004B7058" w:rsidRDefault="00276FA5" w:rsidP="000E763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Každý</w:t>
      </w:r>
      <w:r w:rsidR="000E7636" w:rsidRPr="004B7058">
        <w:rPr>
          <w:sz w:val="22"/>
          <w:szCs w:val="22"/>
          <w:lang w:val="cs-CZ"/>
        </w:rPr>
        <w:t xml:space="preserve"> ml obsahuje:</w:t>
      </w:r>
    </w:p>
    <w:p w14:paraId="623967CD" w14:textId="77777777" w:rsidR="00454A0E" w:rsidRPr="004B7058" w:rsidRDefault="00454A0E" w:rsidP="000E7636">
      <w:pPr>
        <w:rPr>
          <w:b/>
          <w:sz w:val="22"/>
          <w:szCs w:val="22"/>
          <w:lang w:val="cs-CZ"/>
        </w:rPr>
      </w:pPr>
    </w:p>
    <w:p w14:paraId="69118A91" w14:textId="6C7BBE1E" w:rsidR="000E7636" w:rsidRPr="004B7058" w:rsidRDefault="000E7636" w:rsidP="000E7636">
      <w:pPr>
        <w:rPr>
          <w:b/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Léčivé látky:</w:t>
      </w:r>
    </w:p>
    <w:p w14:paraId="60FDD310" w14:textId="1428A5D4" w:rsidR="000E7636" w:rsidRPr="004B7058" w:rsidRDefault="000E7636" w:rsidP="000E7636">
      <w:pPr>
        <w:rPr>
          <w:sz w:val="22"/>
          <w:szCs w:val="22"/>
          <w:lang w:val="cs-CZ"/>
        </w:rPr>
      </w:pPr>
      <w:proofErr w:type="spellStart"/>
      <w:r w:rsidRPr="004B7058">
        <w:rPr>
          <w:sz w:val="22"/>
          <w:szCs w:val="22"/>
          <w:lang w:val="cs-CZ"/>
        </w:rPr>
        <w:t>Dinoprostum</w:t>
      </w:r>
      <w:proofErr w:type="spellEnd"/>
      <w:r w:rsidRPr="004B7058">
        <w:rPr>
          <w:sz w:val="22"/>
          <w:szCs w:val="22"/>
          <w:lang w:val="cs-CZ"/>
        </w:rPr>
        <w:t xml:space="preserve"> (</w:t>
      </w:r>
      <w:r w:rsidR="00C70AB8" w:rsidRPr="004B7058">
        <w:rPr>
          <w:sz w:val="22"/>
          <w:szCs w:val="22"/>
          <w:lang w:val="cs-CZ"/>
        </w:rPr>
        <w:t xml:space="preserve">jako </w:t>
      </w:r>
      <w:proofErr w:type="spellStart"/>
      <w:r w:rsidRPr="004B7058">
        <w:rPr>
          <w:sz w:val="22"/>
          <w:szCs w:val="22"/>
          <w:lang w:val="cs-CZ"/>
        </w:rPr>
        <w:t>dinoprostum</w:t>
      </w:r>
      <w:proofErr w:type="spellEnd"/>
      <w:r w:rsidRPr="004B7058">
        <w:rPr>
          <w:sz w:val="22"/>
          <w:szCs w:val="22"/>
          <w:lang w:val="cs-CZ"/>
        </w:rPr>
        <w:t xml:space="preserve"> </w:t>
      </w:r>
      <w:proofErr w:type="spellStart"/>
      <w:r w:rsidRPr="004B7058">
        <w:rPr>
          <w:sz w:val="22"/>
          <w:szCs w:val="22"/>
          <w:lang w:val="cs-CZ"/>
        </w:rPr>
        <w:t>tromethaminoli</w:t>
      </w:r>
      <w:proofErr w:type="spellEnd"/>
      <w:r w:rsidRPr="004B7058">
        <w:rPr>
          <w:sz w:val="22"/>
          <w:szCs w:val="22"/>
          <w:lang w:val="cs-CZ"/>
        </w:rPr>
        <w:t>)</w:t>
      </w:r>
      <w:r w:rsidR="00454A0E" w:rsidRPr="004B7058">
        <w:rPr>
          <w:sz w:val="22"/>
          <w:szCs w:val="22"/>
          <w:lang w:val="cs-CZ"/>
        </w:rPr>
        <w:t xml:space="preserve"> </w:t>
      </w:r>
      <w:r w:rsidRPr="004B7058">
        <w:rPr>
          <w:sz w:val="22"/>
          <w:szCs w:val="22"/>
          <w:lang w:val="cs-CZ"/>
        </w:rPr>
        <w:t>5 mg</w:t>
      </w:r>
      <w:r w:rsidRPr="004B7058">
        <w:rPr>
          <w:sz w:val="22"/>
          <w:szCs w:val="22"/>
          <w:lang w:val="cs-CZ"/>
        </w:rPr>
        <w:br/>
      </w:r>
    </w:p>
    <w:p w14:paraId="59AB5757" w14:textId="77777777" w:rsidR="00F86DF9" w:rsidRPr="004B7058" w:rsidRDefault="000E7636" w:rsidP="000E7636">
      <w:pPr>
        <w:pStyle w:val="Textvysvtlivek"/>
        <w:tabs>
          <w:tab w:val="left" w:pos="4340"/>
        </w:tabs>
        <w:ind w:left="0" w:firstLine="0"/>
        <w:rPr>
          <w:bCs/>
        </w:rPr>
      </w:pPr>
      <w:r w:rsidRPr="004B7058">
        <w:rPr>
          <w:b/>
        </w:rPr>
        <w:t>Pomocné látky:</w:t>
      </w:r>
    </w:p>
    <w:p w14:paraId="0496E65B" w14:textId="3B51D147" w:rsidR="000E7636" w:rsidRPr="004B7058" w:rsidRDefault="000E7636" w:rsidP="000E7636">
      <w:pPr>
        <w:pStyle w:val="Textvysvtlivek"/>
        <w:tabs>
          <w:tab w:val="left" w:pos="4340"/>
        </w:tabs>
        <w:ind w:left="0" w:firstLine="0"/>
      </w:pPr>
      <w:proofErr w:type="spellStart"/>
      <w:r w:rsidRPr="004B7058">
        <w:t>Benzylalkohol</w:t>
      </w:r>
      <w:proofErr w:type="spellEnd"/>
      <w:r w:rsidRPr="004B7058">
        <w:t xml:space="preserve"> (E1519)</w:t>
      </w:r>
      <w:r w:rsidR="00454A0E" w:rsidRPr="004B7058">
        <w:t xml:space="preserve"> </w:t>
      </w:r>
      <w:r w:rsidRPr="004B7058">
        <w:t>16,5 mg</w:t>
      </w:r>
    </w:p>
    <w:p w14:paraId="2C0FE6DC" w14:textId="77777777" w:rsidR="000E7636" w:rsidRPr="004B7058" w:rsidRDefault="000E7636" w:rsidP="000E7636">
      <w:pPr>
        <w:rPr>
          <w:b/>
          <w:bCs/>
          <w:sz w:val="22"/>
          <w:szCs w:val="22"/>
          <w:lang w:val="cs-CZ"/>
        </w:rPr>
      </w:pPr>
    </w:p>
    <w:p w14:paraId="779BD9EC" w14:textId="77777777" w:rsidR="0023306D" w:rsidRPr="004B7058" w:rsidRDefault="0023306D" w:rsidP="0023306D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Čirý bezbarvý roztok.</w:t>
      </w:r>
    </w:p>
    <w:p w14:paraId="12FDFA9A" w14:textId="77777777" w:rsidR="0023306D" w:rsidRPr="004B7058" w:rsidRDefault="0023306D" w:rsidP="000E7636">
      <w:pPr>
        <w:rPr>
          <w:b/>
          <w:bCs/>
          <w:sz w:val="22"/>
          <w:szCs w:val="22"/>
          <w:lang w:val="cs-CZ"/>
        </w:rPr>
      </w:pPr>
    </w:p>
    <w:p w14:paraId="35B87305" w14:textId="3CC0B280" w:rsidR="0023306D" w:rsidRPr="004B7058" w:rsidRDefault="0023306D" w:rsidP="000E7636">
      <w:pPr>
        <w:rPr>
          <w:b/>
          <w:bCs/>
          <w:sz w:val="22"/>
          <w:szCs w:val="22"/>
          <w:lang w:val="cs-CZ"/>
        </w:rPr>
      </w:pPr>
      <w:r w:rsidRPr="004B7058">
        <w:rPr>
          <w:b/>
          <w:bCs/>
          <w:sz w:val="22"/>
          <w:szCs w:val="22"/>
          <w:lang w:val="cs-CZ"/>
        </w:rPr>
        <w:t>3.</w:t>
      </w:r>
      <w:r w:rsidRPr="004B7058">
        <w:rPr>
          <w:b/>
          <w:bCs/>
          <w:sz w:val="22"/>
          <w:szCs w:val="22"/>
          <w:lang w:val="cs-CZ"/>
        </w:rPr>
        <w:tab/>
        <w:t>Cílové druhy zvířat</w:t>
      </w:r>
    </w:p>
    <w:p w14:paraId="304E9570" w14:textId="77777777" w:rsidR="0023306D" w:rsidRPr="004B7058" w:rsidRDefault="0023306D" w:rsidP="000E7636">
      <w:pPr>
        <w:rPr>
          <w:sz w:val="22"/>
          <w:szCs w:val="22"/>
          <w:lang w:val="cs-CZ"/>
        </w:rPr>
      </w:pPr>
    </w:p>
    <w:p w14:paraId="5E5CC946" w14:textId="5F55CD8E" w:rsidR="00454A0E" w:rsidRPr="004B7058" w:rsidRDefault="00454A0E" w:rsidP="00454A0E">
      <w:pPr>
        <w:ind w:left="709" w:hanging="709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Skot (krávy, jalovice), prasata (prasnice), koně (klisny).</w:t>
      </w:r>
    </w:p>
    <w:p w14:paraId="53C5D87A" w14:textId="77777777" w:rsidR="0023306D" w:rsidRPr="004B7058" w:rsidRDefault="0023306D" w:rsidP="000E7636">
      <w:pPr>
        <w:rPr>
          <w:b/>
          <w:bCs/>
          <w:sz w:val="22"/>
          <w:szCs w:val="22"/>
          <w:lang w:val="cs-CZ"/>
        </w:rPr>
      </w:pPr>
    </w:p>
    <w:p w14:paraId="7918496E" w14:textId="3B21AD16" w:rsidR="000E7636" w:rsidRPr="004B7058" w:rsidRDefault="0023306D" w:rsidP="000E7636">
      <w:pPr>
        <w:rPr>
          <w:b/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4.</w:t>
      </w:r>
      <w:r w:rsidRPr="004B7058">
        <w:rPr>
          <w:b/>
          <w:sz w:val="22"/>
          <w:szCs w:val="22"/>
          <w:lang w:val="cs-CZ"/>
        </w:rPr>
        <w:tab/>
        <w:t>Indikace pro použití</w:t>
      </w:r>
    </w:p>
    <w:p w14:paraId="33C5F40D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0B935250" w14:textId="79BBB1E0" w:rsidR="00A04B23" w:rsidRPr="004B7058" w:rsidRDefault="00A04B23" w:rsidP="00A04B23">
      <w:pPr>
        <w:widowControl w:val="0"/>
        <w:rPr>
          <w:bCs/>
          <w:sz w:val="22"/>
          <w:szCs w:val="22"/>
          <w:lang w:val="cs-CZ"/>
        </w:rPr>
      </w:pPr>
      <w:r w:rsidRPr="004B7058">
        <w:rPr>
          <w:bCs/>
          <w:sz w:val="22"/>
          <w:szCs w:val="22"/>
          <w:lang w:val="cs-CZ"/>
        </w:rPr>
        <w:t xml:space="preserve">Skot </w:t>
      </w:r>
      <w:r w:rsidRPr="004B7058">
        <w:rPr>
          <w:sz w:val="22"/>
          <w:szCs w:val="22"/>
          <w:lang w:val="cs-CZ"/>
        </w:rPr>
        <w:t>(krávy, jalovice)</w:t>
      </w:r>
      <w:r w:rsidRPr="004B7058">
        <w:rPr>
          <w:bCs/>
          <w:sz w:val="22"/>
          <w:szCs w:val="22"/>
          <w:lang w:val="cs-CZ"/>
        </w:rPr>
        <w:t xml:space="preserve">:  </w:t>
      </w:r>
    </w:p>
    <w:p w14:paraId="2DC98C99" w14:textId="178DBD50" w:rsidR="00A04B23" w:rsidRPr="004B7058" w:rsidRDefault="00A04B23" w:rsidP="00A04B23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Veterinární léčivý přípravek je indikován jako </w:t>
      </w:r>
      <w:proofErr w:type="spellStart"/>
      <w:r w:rsidRPr="004B7058">
        <w:rPr>
          <w:sz w:val="22"/>
          <w:szCs w:val="22"/>
          <w:lang w:val="cs-CZ"/>
        </w:rPr>
        <w:t>luteolytikum</w:t>
      </w:r>
      <w:proofErr w:type="spellEnd"/>
      <w:r w:rsidRPr="004B7058">
        <w:rPr>
          <w:sz w:val="22"/>
          <w:szCs w:val="22"/>
          <w:lang w:val="cs-CZ"/>
        </w:rPr>
        <w:t>. Je účinný pouze u krav s aktivním corpus luteum</w:t>
      </w:r>
      <w:r w:rsidR="002F19E2" w:rsidRPr="004B7058">
        <w:rPr>
          <w:sz w:val="22"/>
          <w:szCs w:val="22"/>
          <w:lang w:val="cs-CZ"/>
        </w:rPr>
        <w:t>,</w:t>
      </w:r>
      <w:r w:rsidRPr="004B7058">
        <w:rPr>
          <w:sz w:val="22"/>
          <w:szCs w:val="22"/>
          <w:lang w:val="cs-CZ"/>
        </w:rPr>
        <w:t xml:space="preserve"> tj. těch zvířat, která ovulovala nejméně 5 dní před ošetřením. Náhodné podání necyklujícím zvířatům nemělo žádné nepříznivé účinky na následnou fertilitu.  </w:t>
      </w:r>
    </w:p>
    <w:p w14:paraId="282392A4" w14:textId="33A45711" w:rsidR="00A04B23" w:rsidRPr="004B7058" w:rsidRDefault="00A04B23" w:rsidP="00A04B23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Veterinární léčivý přípravek může být použit pro následující indikace:  </w:t>
      </w:r>
    </w:p>
    <w:p w14:paraId="77BD54DF" w14:textId="77777777" w:rsidR="00A04B23" w:rsidRPr="004B7058" w:rsidRDefault="00A04B23" w:rsidP="00A04B23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- Programy řízené reprodukce</w:t>
      </w:r>
    </w:p>
    <w:p w14:paraId="356DF12A" w14:textId="77777777" w:rsidR="00A04B23" w:rsidRPr="004B7058" w:rsidRDefault="00A04B23" w:rsidP="00A04B23">
      <w:pPr>
        <w:widowControl w:val="0"/>
        <w:ind w:left="72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- indukce a synchronizace říje  </w:t>
      </w:r>
    </w:p>
    <w:p w14:paraId="55C99F5D" w14:textId="77777777" w:rsidR="00A04B23" w:rsidRPr="004B7058" w:rsidRDefault="00A04B23" w:rsidP="00A04B23">
      <w:pPr>
        <w:widowControl w:val="0"/>
        <w:ind w:left="72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- synchronizace ovulace v kombinaci s </w:t>
      </w:r>
      <w:proofErr w:type="spellStart"/>
      <w:r w:rsidRPr="004B7058">
        <w:rPr>
          <w:sz w:val="22"/>
          <w:szCs w:val="22"/>
          <w:lang w:val="cs-CZ"/>
        </w:rPr>
        <w:t>GnRH</w:t>
      </w:r>
      <w:proofErr w:type="spellEnd"/>
      <w:r w:rsidRPr="004B7058">
        <w:rPr>
          <w:sz w:val="22"/>
          <w:szCs w:val="22"/>
          <w:lang w:val="cs-CZ"/>
        </w:rPr>
        <w:t xml:space="preserve"> nebo analogy </w:t>
      </w:r>
      <w:proofErr w:type="spellStart"/>
      <w:r w:rsidRPr="004B7058">
        <w:rPr>
          <w:sz w:val="22"/>
          <w:szCs w:val="22"/>
          <w:lang w:val="cs-CZ"/>
        </w:rPr>
        <w:t>GnRH</w:t>
      </w:r>
      <w:proofErr w:type="spellEnd"/>
      <w:r w:rsidRPr="004B7058">
        <w:rPr>
          <w:sz w:val="22"/>
          <w:szCs w:val="22"/>
          <w:lang w:val="cs-CZ"/>
        </w:rPr>
        <w:t xml:space="preserve"> </w:t>
      </w:r>
    </w:p>
    <w:p w14:paraId="32F39B16" w14:textId="77777777" w:rsidR="00A04B23" w:rsidRPr="004B7058" w:rsidRDefault="00A04B23" w:rsidP="00A04B23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- léčba </w:t>
      </w:r>
      <w:proofErr w:type="spellStart"/>
      <w:r w:rsidRPr="004B7058">
        <w:rPr>
          <w:sz w:val="22"/>
          <w:szCs w:val="22"/>
          <w:lang w:val="cs-CZ"/>
        </w:rPr>
        <w:t>subestru</w:t>
      </w:r>
      <w:proofErr w:type="spellEnd"/>
      <w:r w:rsidRPr="004B7058">
        <w:rPr>
          <w:sz w:val="22"/>
          <w:szCs w:val="22"/>
          <w:lang w:val="cs-CZ"/>
        </w:rPr>
        <w:t xml:space="preserve"> (tichá říje či její absence)  </w:t>
      </w:r>
    </w:p>
    <w:p w14:paraId="46916ED6" w14:textId="77777777" w:rsidR="00A04B23" w:rsidRPr="004B7058" w:rsidRDefault="00A04B23" w:rsidP="00A04B23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- léčba </w:t>
      </w:r>
      <w:proofErr w:type="spellStart"/>
      <w:r w:rsidRPr="004B7058">
        <w:rPr>
          <w:sz w:val="22"/>
          <w:szCs w:val="22"/>
          <w:lang w:val="cs-CZ"/>
        </w:rPr>
        <w:t>pyometry</w:t>
      </w:r>
      <w:proofErr w:type="spellEnd"/>
      <w:r w:rsidRPr="004B7058">
        <w:rPr>
          <w:sz w:val="22"/>
          <w:szCs w:val="22"/>
          <w:lang w:val="cs-CZ"/>
        </w:rPr>
        <w:t xml:space="preserve">, </w:t>
      </w:r>
      <w:proofErr w:type="spellStart"/>
      <w:r w:rsidRPr="004B7058">
        <w:rPr>
          <w:sz w:val="22"/>
          <w:szCs w:val="22"/>
          <w:lang w:val="cs-CZ"/>
        </w:rPr>
        <w:t>pyometritidy</w:t>
      </w:r>
      <w:proofErr w:type="spellEnd"/>
      <w:r w:rsidRPr="004B7058">
        <w:rPr>
          <w:sz w:val="22"/>
          <w:szCs w:val="22"/>
          <w:lang w:val="cs-CZ"/>
        </w:rPr>
        <w:t xml:space="preserve"> a endometritidy  </w:t>
      </w:r>
    </w:p>
    <w:p w14:paraId="5455EB65" w14:textId="77777777" w:rsidR="00A04B23" w:rsidRPr="004B7058" w:rsidRDefault="00A04B23" w:rsidP="00A04B23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- indukce abortu  </w:t>
      </w:r>
    </w:p>
    <w:p w14:paraId="7F3471DB" w14:textId="77777777" w:rsidR="00A04B23" w:rsidRPr="004B7058" w:rsidRDefault="00A04B23" w:rsidP="00A04B23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- indukce porodu, zejména u krav, kde je březost komplikována stavy jako jsou mumifikované či macerované plody, hydrops </w:t>
      </w:r>
      <w:proofErr w:type="spellStart"/>
      <w:r w:rsidRPr="004B7058">
        <w:rPr>
          <w:sz w:val="22"/>
          <w:szCs w:val="22"/>
          <w:lang w:val="cs-CZ"/>
        </w:rPr>
        <w:t>amnii</w:t>
      </w:r>
      <w:proofErr w:type="spellEnd"/>
      <w:r w:rsidRPr="004B7058">
        <w:rPr>
          <w:sz w:val="22"/>
          <w:szCs w:val="22"/>
          <w:lang w:val="cs-CZ"/>
        </w:rPr>
        <w:t xml:space="preserve"> atd.  </w:t>
      </w:r>
    </w:p>
    <w:p w14:paraId="1A00DB8B" w14:textId="77777777" w:rsidR="00A04B23" w:rsidRPr="004B7058" w:rsidRDefault="00A04B23" w:rsidP="00A04B23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- </w:t>
      </w:r>
      <w:proofErr w:type="spellStart"/>
      <w:r w:rsidRPr="004B7058">
        <w:rPr>
          <w:sz w:val="22"/>
          <w:szCs w:val="22"/>
          <w:lang w:val="cs-CZ"/>
        </w:rPr>
        <w:t>expulsace</w:t>
      </w:r>
      <w:proofErr w:type="spellEnd"/>
      <w:r w:rsidRPr="004B7058">
        <w:rPr>
          <w:sz w:val="22"/>
          <w:szCs w:val="22"/>
          <w:lang w:val="cs-CZ"/>
        </w:rPr>
        <w:t xml:space="preserve"> mrtvého plodu </w:t>
      </w:r>
    </w:p>
    <w:p w14:paraId="2DF31613" w14:textId="77777777" w:rsidR="00A04B23" w:rsidRPr="004B7058" w:rsidRDefault="00A04B23" w:rsidP="00A04B23">
      <w:pPr>
        <w:widowControl w:val="0"/>
        <w:rPr>
          <w:sz w:val="22"/>
          <w:szCs w:val="22"/>
          <w:lang w:val="cs-CZ"/>
        </w:rPr>
      </w:pPr>
    </w:p>
    <w:p w14:paraId="61A2A1AE" w14:textId="00DC15D6" w:rsidR="00A04B23" w:rsidRPr="004B7058" w:rsidRDefault="00A04B23" w:rsidP="00A04B23">
      <w:pPr>
        <w:widowControl w:val="0"/>
        <w:rPr>
          <w:bCs/>
          <w:sz w:val="22"/>
          <w:szCs w:val="22"/>
          <w:lang w:val="cs-CZ"/>
        </w:rPr>
      </w:pPr>
      <w:r w:rsidRPr="004B7058">
        <w:rPr>
          <w:bCs/>
          <w:sz w:val="22"/>
          <w:szCs w:val="22"/>
          <w:lang w:val="cs-CZ"/>
        </w:rPr>
        <w:t>K</w:t>
      </w:r>
      <w:r w:rsidRPr="004B7058">
        <w:rPr>
          <w:sz w:val="22"/>
          <w:szCs w:val="22"/>
          <w:lang w:val="cs-CZ"/>
        </w:rPr>
        <w:t>oně (klisny)</w:t>
      </w:r>
      <w:r w:rsidRPr="004B7058">
        <w:rPr>
          <w:bCs/>
          <w:sz w:val="22"/>
          <w:szCs w:val="22"/>
          <w:lang w:val="cs-CZ"/>
        </w:rPr>
        <w:t>:</w:t>
      </w:r>
    </w:p>
    <w:p w14:paraId="372174B1" w14:textId="77777777" w:rsidR="00A04B23" w:rsidRPr="004B7058" w:rsidRDefault="00A04B23" w:rsidP="00A04B23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- indukce </w:t>
      </w:r>
      <w:proofErr w:type="spellStart"/>
      <w:r w:rsidRPr="004B7058">
        <w:rPr>
          <w:sz w:val="22"/>
          <w:szCs w:val="22"/>
          <w:lang w:val="cs-CZ"/>
        </w:rPr>
        <w:t>oestru</w:t>
      </w:r>
      <w:proofErr w:type="spellEnd"/>
      <w:r w:rsidRPr="004B7058">
        <w:rPr>
          <w:sz w:val="22"/>
          <w:szCs w:val="22"/>
          <w:lang w:val="cs-CZ"/>
        </w:rPr>
        <w:t xml:space="preserve">  </w:t>
      </w:r>
    </w:p>
    <w:p w14:paraId="19867408" w14:textId="77777777" w:rsidR="00A04B23" w:rsidRPr="004B7058" w:rsidRDefault="00A04B23" w:rsidP="00A04B23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- léčba </w:t>
      </w:r>
      <w:proofErr w:type="spellStart"/>
      <w:r w:rsidRPr="004B7058">
        <w:rPr>
          <w:sz w:val="22"/>
          <w:szCs w:val="22"/>
          <w:lang w:val="cs-CZ"/>
        </w:rPr>
        <w:t>subestru</w:t>
      </w:r>
      <w:proofErr w:type="spellEnd"/>
      <w:r w:rsidRPr="004B7058">
        <w:rPr>
          <w:sz w:val="22"/>
          <w:szCs w:val="22"/>
          <w:lang w:val="cs-CZ"/>
        </w:rPr>
        <w:t xml:space="preserve"> (tichá říje či její absence, první říje)  </w:t>
      </w:r>
    </w:p>
    <w:p w14:paraId="561E268E" w14:textId="77777777" w:rsidR="00A04B23" w:rsidRPr="004B7058" w:rsidRDefault="00A04B23" w:rsidP="00A04B23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- indukce abortu  </w:t>
      </w:r>
    </w:p>
    <w:p w14:paraId="5DB9F2A5" w14:textId="77777777" w:rsidR="00A04B23" w:rsidRPr="004B7058" w:rsidRDefault="00A04B23" w:rsidP="00A04B23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 </w:t>
      </w:r>
    </w:p>
    <w:p w14:paraId="419E94B5" w14:textId="750C2B2F" w:rsidR="00A04B23" w:rsidRPr="004B7058" w:rsidRDefault="00A04B23" w:rsidP="00A04B23">
      <w:pPr>
        <w:widowControl w:val="0"/>
        <w:rPr>
          <w:bCs/>
          <w:sz w:val="22"/>
          <w:szCs w:val="22"/>
          <w:lang w:val="cs-CZ"/>
        </w:rPr>
      </w:pPr>
      <w:r w:rsidRPr="004B7058">
        <w:rPr>
          <w:bCs/>
          <w:sz w:val="22"/>
          <w:szCs w:val="22"/>
          <w:lang w:val="cs-CZ"/>
        </w:rPr>
        <w:t>P</w:t>
      </w:r>
      <w:r w:rsidRPr="004B7058">
        <w:rPr>
          <w:sz w:val="22"/>
          <w:szCs w:val="22"/>
          <w:lang w:val="cs-CZ"/>
        </w:rPr>
        <w:t>rasata (prasnice)</w:t>
      </w:r>
      <w:r w:rsidRPr="004B7058">
        <w:rPr>
          <w:bCs/>
          <w:sz w:val="22"/>
          <w:szCs w:val="22"/>
          <w:lang w:val="cs-CZ"/>
        </w:rPr>
        <w:t>:</w:t>
      </w:r>
    </w:p>
    <w:p w14:paraId="7BBBCBC0" w14:textId="77777777" w:rsidR="00A04B23" w:rsidRPr="004B7058" w:rsidRDefault="00A04B23" w:rsidP="00A04B23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- indukce porodu </w:t>
      </w:r>
    </w:p>
    <w:p w14:paraId="6E848972" w14:textId="77777777" w:rsidR="00A04B23" w:rsidRPr="004B7058" w:rsidRDefault="00A04B23" w:rsidP="00A04B23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- zkrácení doby od odstavu k říji a nástupu fertilního období u prasnic ve stádech s reprodukčními problémy</w:t>
      </w:r>
    </w:p>
    <w:p w14:paraId="3C2F3C6E" w14:textId="77777777" w:rsidR="000E7636" w:rsidRPr="004B7058" w:rsidRDefault="000E7636" w:rsidP="000E7636">
      <w:pPr>
        <w:rPr>
          <w:b/>
          <w:bCs/>
          <w:sz w:val="22"/>
          <w:szCs w:val="22"/>
          <w:lang w:val="cs-CZ"/>
        </w:rPr>
      </w:pPr>
    </w:p>
    <w:p w14:paraId="7B2E2146" w14:textId="74510163" w:rsidR="000E7636" w:rsidRPr="004B7058" w:rsidRDefault="0010135D" w:rsidP="000E7636">
      <w:pPr>
        <w:rPr>
          <w:b/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5.</w:t>
      </w:r>
      <w:r w:rsidRPr="004B7058">
        <w:rPr>
          <w:b/>
          <w:sz w:val="22"/>
          <w:szCs w:val="22"/>
          <w:lang w:val="cs-CZ"/>
        </w:rPr>
        <w:tab/>
        <w:t>Kontraindikace</w:t>
      </w:r>
    </w:p>
    <w:p w14:paraId="33BF680D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1398E1B2" w14:textId="6EE19D59" w:rsidR="00633754" w:rsidRPr="004B7058" w:rsidRDefault="00633754" w:rsidP="00633754">
      <w:pPr>
        <w:ind w:left="709" w:hanging="709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Skot (krávy, jalovice), koně (klisny):</w:t>
      </w:r>
    </w:p>
    <w:p w14:paraId="6F55D04D" w14:textId="26A27AB8" w:rsidR="00633754" w:rsidRPr="004B7058" w:rsidRDefault="00633754" w:rsidP="00633754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Veterinární léčivý přípravek je neúčinný, pokud je aplikován dříve než 5 dní po ovulaci u skotu a klisen.  </w:t>
      </w:r>
    </w:p>
    <w:p w14:paraId="4A251049" w14:textId="77777777" w:rsidR="00633754" w:rsidRPr="004B7058" w:rsidRDefault="00633754" w:rsidP="00633754">
      <w:pPr>
        <w:widowControl w:val="0"/>
        <w:rPr>
          <w:sz w:val="22"/>
          <w:szCs w:val="22"/>
          <w:lang w:val="cs-CZ"/>
        </w:rPr>
      </w:pPr>
    </w:p>
    <w:p w14:paraId="0AEE932B" w14:textId="77777777" w:rsidR="00633754" w:rsidRPr="004B7058" w:rsidRDefault="00633754" w:rsidP="00633754">
      <w:pPr>
        <w:widowControl w:val="0"/>
        <w:rPr>
          <w:bCs/>
          <w:sz w:val="22"/>
          <w:szCs w:val="22"/>
          <w:lang w:val="cs-CZ"/>
        </w:rPr>
      </w:pPr>
      <w:r w:rsidRPr="004B7058">
        <w:rPr>
          <w:bCs/>
          <w:sz w:val="22"/>
          <w:szCs w:val="22"/>
          <w:lang w:val="cs-CZ"/>
        </w:rPr>
        <w:t>P</w:t>
      </w:r>
      <w:r w:rsidRPr="004B7058">
        <w:rPr>
          <w:sz w:val="22"/>
          <w:szCs w:val="22"/>
          <w:lang w:val="cs-CZ"/>
        </w:rPr>
        <w:t>rasata (prasnice)</w:t>
      </w:r>
      <w:r w:rsidRPr="004B7058">
        <w:rPr>
          <w:bCs/>
          <w:sz w:val="22"/>
          <w:szCs w:val="22"/>
          <w:lang w:val="cs-CZ"/>
        </w:rPr>
        <w:t>:</w:t>
      </w:r>
    </w:p>
    <w:p w14:paraId="2F5DF59B" w14:textId="68D81A43" w:rsidR="00633754" w:rsidRPr="004B7058" w:rsidRDefault="00633754" w:rsidP="00633754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Prasnicím neaplikujte dříve než 3 dny před předpokládaným datem porodu.  Dřívější aplikace může vyvolat porod většího množství mrtv</w:t>
      </w:r>
      <w:r w:rsidR="002F19E2" w:rsidRPr="004B7058">
        <w:rPr>
          <w:sz w:val="22"/>
          <w:szCs w:val="22"/>
          <w:lang w:val="cs-CZ"/>
        </w:rPr>
        <w:t>ě narozených</w:t>
      </w:r>
      <w:r w:rsidRPr="004B7058">
        <w:rPr>
          <w:sz w:val="22"/>
          <w:szCs w:val="22"/>
          <w:lang w:val="cs-CZ"/>
        </w:rPr>
        <w:t xml:space="preserve"> selat či zvýšenou postnatální mortalitu.  </w:t>
      </w:r>
    </w:p>
    <w:p w14:paraId="366275EC" w14:textId="77777777" w:rsidR="000E7636" w:rsidRPr="004B7058" w:rsidRDefault="000E7636" w:rsidP="000E7636">
      <w:pPr>
        <w:rPr>
          <w:b/>
          <w:bCs/>
          <w:sz w:val="22"/>
          <w:szCs w:val="22"/>
          <w:lang w:val="cs-CZ"/>
        </w:rPr>
      </w:pPr>
    </w:p>
    <w:p w14:paraId="46E73678" w14:textId="77777777" w:rsidR="00831484" w:rsidRPr="004B7058" w:rsidRDefault="00831484" w:rsidP="000E7636">
      <w:pPr>
        <w:rPr>
          <w:b/>
          <w:bCs/>
          <w:sz w:val="22"/>
          <w:szCs w:val="22"/>
          <w:lang w:val="cs-CZ"/>
        </w:rPr>
      </w:pPr>
    </w:p>
    <w:p w14:paraId="36150C71" w14:textId="77777777" w:rsidR="00831484" w:rsidRPr="004B7058" w:rsidRDefault="00831484" w:rsidP="00831484">
      <w:pPr>
        <w:pStyle w:val="Style1"/>
      </w:pPr>
      <w:r w:rsidRPr="004B7058">
        <w:rPr>
          <w:highlight w:val="lightGray"/>
        </w:rPr>
        <w:t>6.</w:t>
      </w:r>
      <w:r w:rsidRPr="004B7058">
        <w:tab/>
        <w:t>Zvláštní upozornění</w:t>
      </w:r>
    </w:p>
    <w:p w14:paraId="608B1707" w14:textId="77777777" w:rsidR="00831484" w:rsidRPr="004B7058" w:rsidRDefault="00831484" w:rsidP="00831484">
      <w:pPr>
        <w:rPr>
          <w:sz w:val="22"/>
          <w:szCs w:val="22"/>
          <w:lang w:val="cs-CZ"/>
        </w:rPr>
      </w:pPr>
    </w:p>
    <w:p w14:paraId="12563265" w14:textId="6714DE6B" w:rsidR="00831484" w:rsidRPr="004B7058" w:rsidRDefault="00831484" w:rsidP="00831484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u w:val="single"/>
          <w:lang w:val="cs-CZ"/>
        </w:rPr>
        <w:t>Zvláštní opatření pro bezpečné použití u cílových druhů zvířat</w:t>
      </w:r>
      <w:r w:rsidRPr="004B7058">
        <w:rPr>
          <w:sz w:val="22"/>
          <w:szCs w:val="22"/>
          <w:lang w:val="cs-CZ"/>
        </w:rPr>
        <w:t>:</w:t>
      </w:r>
    </w:p>
    <w:p w14:paraId="47413175" w14:textId="46DABFFE" w:rsidR="0042305E" w:rsidRPr="004B7058" w:rsidRDefault="0042305E" w:rsidP="0042305E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Ne</w:t>
      </w:r>
      <w:r w:rsidR="002F19E2" w:rsidRPr="004B7058">
        <w:rPr>
          <w:sz w:val="22"/>
          <w:szCs w:val="22"/>
          <w:lang w:val="cs-CZ"/>
        </w:rPr>
        <w:t>podávejte</w:t>
      </w:r>
      <w:r w:rsidRPr="004B7058">
        <w:rPr>
          <w:sz w:val="22"/>
          <w:szCs w:val="22"/>
          <w:lang w:val="cs-CZ"/>
        </w:rPr>
        <w:t xml:space="preserve"> intravenózně. </w:t>
      </w:r>
    </w:p>
    <w:p w14:paraId="0FD805F1" w14:textId="323D2C81" w:rsidR="00831484" w:rsidRPr="004B7058" w:rsidRDefault="00831484" w:rsidP="00831484">
      <w:pPr>
        <w:rPr>
          <w:sz w:val="22"/>
          <w:szCs w:val="22"/>
          <w:lang w:val="cs-CZ"/>
        </w:rPr>
      </w:pPr>
    </w:p>
    <w:p w14:paraId="6D689955" w14:textId="46D9073B" w:rsidR="00831484" w:rsidRPr="004B7058" w:rsidRDefault="00831484" w:rsidP="00831484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u w:val="single"/>
          <w:lang w:val="cs-CZ"/>
        </w:rPr>
        <w:t>Zvláštní opatření pro osobu, která podává veterinární léčivý přípravek zvířatům</w:t>
      </w:r>
      <w:r w:rsidRPr="004B7058">
        <w:rPr>
          <w:sz w:val="22"/>
          <w:szCs w:val="22"/>
          <w:lang w:val="cs-CZ"/>
        </w:rPr>
        <w:t>:</w:t>
      </w:r>
    </w:p>
    <w:p w14:paraId="5B31B96F" w14:textId="77777777" w:rsidR="00CA62C1" w:rsidRPr="004B7058" w:rsidRDefault="00CA62C1" w:rsidP="00CA62C1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Prostaglandiny typu PGF2α se mohou vstřebávat kůží a mohou způsobit bronchospasmus nebo potrat.</w:t>
      </w:r>
    </w:p>
    <w:p w14:paraId="1DA3BD3B" w14:textId="77777777" w:rsidR="00CA62C1" w:rsidRPr="004B7058" w:rsidRDefault="00CA62C1" w:rsidP="00CA62C1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Zabraňte náhodnému </w:t>
      </w:r>
      <w:proofErr w:type="spellStart"/>
      <w:r w:rsidRPr="004B7058">
        <w:rPr>
          <w:sz w:val="22"/>
          <w:szCs w:val="22"/>
          <w:lang w:val="cs-CZ"/>
        </w:rPr>
        <w:t>samopodání</w:t>
      </w:r>
      <w:proofErr w:type="spellEnd"/>
      <w:r w:rsidRPr="004B7058">
        <w:rPr>
          <w:sz w:val="22"/>
          <w:szCs w:val="22"/>
          <w:lang w:val="cs-CZ"/>
        </w:rPr>
        <w:t xml:space="preserve"> nebo kontaktu s kůží. Při nakládání s veterinárním léčivým přípravkem by se měly používat osobní ochranné prostředky skládající se z nepropustných rukavic.</w:t>
      </w:r>
    </w:p>
    <w:p w14:paraId="2D9F351C" w14:textId="77777777" w:rsidR="00CA62C1" w:rsidRPr="004B7058" w:rsidRDefault="00CA62C1" w:rsidP="00CA62C1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Těhotné ženy, ženy v plodném věku, astmatici a osoby s bronchiálními a jinými respiračními problémy by se měli vyhnout kontaktu s veterinárním léčivým přípravkem nebo by měli používat jednorázové plastové rukavice.</w:t>
      </w:r>
    </w:p>
    <w:p w14:paraId="4FC5413F" w14:textId="77777777" w:rsidR="00CA62C1" w:rsidRPr="004B7058" w:rsidRDefault="00CA62C1" w:rsidP="00CA62C1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Tento přípravek může způsobit podráždění a/nebo reakce z přecitlivělosti. Osoby se známou přecitlivělostí na </w:t>
      </w:r>
      <w:proofErr w:type="spellStart"/>
      <w:r w:rsidRPr="004B7058">
        <w:rPr>
          <w:sz w:val="22"/>
          <w:szCs w:val="22"/>
          <w:lang w:val="cs-CZ"/>
        </w:rPr>
        <w:t>benzylalkohol</w:t>
      </w:r>
      <w:proofErr w:type="spellEnd"/>
      <w:r w:rsidRPr="004B7058">
        <w:rPr>
          <w:sz w:val="22"/>
          <w:szCs w:val="22"/>
          <w:lang w:val="cs-CZ"/>
        </w:rPr>
        <w:t xml:space="preserve"> by se měly vyhnout kontaktu s veterinárním léčivým přípravkem.</w:t>
      </w:r>
    </w:p>
    <w:p w14:paraId="5D64F210" w14:textId="77777777" w:rsidR="00CA62C1" w:rsidRPr="004B7058" w:rsidRDefault="00CA62C1" w:rsidP="00CA62C1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Náhodné potřísnění pokožky nebo očí ihned omyjte čistou vodou. V případě náhodného </w:t>
      </w:r>
      <w:proofErr w:type="spellStart"/>
      <w:r w:rsidRPr="004B7058">
        <w:rPr>
          <w:sz w:val="22"/>
          <w:szCs w:val="22"/>
          <w:lang w:val="cs-CZ"/>
        </w:rPr>
        <w:t>samopodání</w:t>
      </w:r>
      <w:proofErr w:type="spellEnd"/>
      <w:r w:rsidRPr="004B7058">
        <w:rPr>
          <w:sz w:val="22"/>
          <w:szCs w:val="22"/>
          <w:lang w:val="cs-CZ"/>
        </w:rPr>
        <w:t xml:space="preserve"> vyhledejte ihned lékařskou pomoc a ukažte příbalovou informaci nebo etiketu praktickému lékaři.</w:t>
      </w:r>
    </w:p>
    <w:p w14:paraId="04A74A66" w14:textId="20DDE4D4" w:rsidR="00CA62C1" w:rsidRPr="004B7058" w:rsidRDefault="00CA62C1" w:rsidP="00CA62C1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Po použití si umyjte ruce.</w:t>
      </w:r>
    </w:p>
    <w:p w14:paraId="7BA04E36" w14:textId="77777777" w:rsidR="00CA62C1" w:rsidRPr="004B7058" w:rsidRDefault="00CA62C1" w:rsidP="00CA62C1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51F386A3" w14:textId="256C3AD3" w:rsidR="00831484" w:rsidRPr="004B7058" w:rsidRDefault="00831484" w:rsidP="007E6BA7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u w:val="single"/>
          <w:lang w:val="cs-CZ"/>
        </w:rPr>
        <w:t>Březost</w:t>
      </w:r>
      <w:r w:rsidR="007E6BA7" w:rsidRPr="004B7058">
        <w:rPr>
          <w:sz w:val="22"/>
          <w:szCs w:val="22"/>
          <w:lang w:val="cs-CZ"/>
        </w:rPr>
        <w:t>:</w:t>
      </w:r>
    </w:p>
    <w:p w14:paraId="58BAD3D7" w14:textId="11C904D1" w:rsidR="00E60225" w:rsidRPr="004B7058" w:rsidRDefault="00071410" w:rsidP="00EA1D37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V důsledku svého abortivního účinku u skotu</w:t>
      </w:r>
      <w:r w:rsidR="002F19E2" w:rsidRPr="004B7058">
        <w:rPr>
          <w:sz w:val="22"/>
          <w:szCs w:val="22"/>
          <w:lang w:val="cs-CZ"/>
        </w:rPr>
        <w:t xml:space="preserve"> a</w:t>
      </w:r>
      <w:r w:rsidRPr="004B7058">
        <w:rPr>
          <w:sz w:val="22"/>
          <w:szCs w:val="22"/>
          <w:lang w:val="cs-CZ"/>
        </w:rPr>
        <w:t xml:space="preserve"> koní je kontraindikováno užití tohoto </w:t>
      </w:r>
      <w:r w:rsidR="002F19E2" w:rsidRPr="004B7058">
        <w:rPr>
          <w:sz w:val="22"/>
          <w:szCs w:val="22"/>
          <w:lang w:val="cs-CZ"/>
        </w:rPr>
        <w:t xml:space="preserve">veterinárního léčivého </w:t>
      </w:r>
      <w:r w:rsidRPr="004B7058">
        <w:rPr>
          <w:sz w:val="22"/>
          <w:szCs w:val="22"/>
          <w:lang w:val="cs-CZ"/>
        </w:rPr>
        <w:t xml:space="preserve">přípravku během březosti, vyjma případů, kdy je abortus indikován. U březích klisen vyvolávají prostaglandiny abortivní účinek v dávkách od 1,25 - 2 mg. </w:t>
      </w:r>
      <w:r w:rsidR="00EA1D37" w:rsidRPr="004B7058">
        <w:rPr>
          <w:sz w:val="22"/>
          <w:szCs w:val="22"/>
          <w:lang w:val="cs-CZ"/>
        </w:rPr>
        <w:t xml:space="preserve">Indukce porodu u prasnic v příliš časném stadiu březosti může vést </w:t>
      </w:r>
      <w:r w:rsidR="001B6E3B" w:rsidRPr="004B7058">
        <w:rPr>
          <w:sz w:val="22"/>
          <w:szCs w:val="22"/>
          <w:lang w:val="cs-CZ"/>
        </w:rPr>
        <w:t>ke snížení životaschopnosti selat.</w:t>
      </w:r>
    </w:p>
    <w:p w14:paraId="1FC3E38A" w14:textId="640E630E" w:rsidR="00831484" w:rsidRPr="004B7058" w:rsidRDefault="00831484" w:rsidP="00831484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u w:val="single"/>
          <w:lang w:val="cs-CZ"/>
        </w:rPr>
        <w:t>Interakce s jinými léčivými přípravky a další formy interakce</w:t>
      </w:r>
      <w:r w:rsidRPr="004B7058">
        <w:rPr>
          <w:sz w:val="22"/>
          <w:szCs w:val="22"/>
          <w:lang w:val="cs-CZ"/>
        </w:rPr>
        <w:t>:</w:t>
      </w:r>
    </w:p>
    <w:p w14:paraId="65FD7BF6" w14:textId="5D1BFC0A" w:rsidR="006A2222" w:rsidRPr="004B7058" w:rsidRDefault="0029239F" w:rsidP="00831484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Nesteroidní protizánětlivé l</w:t>
      </w:r>
      <w:r w:rsidR="002F19E2" w:rsidRPr="004B7058">
        <w:rPr>
          <w:sz w:val="22"/>
          <w:szCs w:val="22"/>
          <w:lang w:val="cs-CZ"/>
        </w:rPr>
        <w:t>át</w:t>
      </w:r>
      <w:r w:rsidRPr="004B7058">
        <w:rPr>
          <w:sz w:val="22"/>
          <w:szCs w:val="22"/>
          <w:lang w:val="cs-CZ"/>
        </w:rPr>
        <w:t xml:space="preserve">ky mohou inhibovat endogenní syntézu prostaglandinů. Proto může podávání společně s NSAID snížit účinek tohoto </w:t>
      </w:r>
      <w:r w:rsidR="002F19E2" w:rsidRPr="004B7058">
        <w:rPr>
          <w:sz w:val="22"/>
          <w:szCs w:val="22"/>
          <w:lang w:val="cs-CZ"/>
        </w:rPr>
        <w:t xml:space="preserve">veterinárního léčivého </w:t>
      </w:r>
      <w:r w:rsidRPr="004B7058">
        <w:rPr>
          <w:sz w:val="22"/>
          <w:szCs w:val="22"/>
          <w:lang w:val="cs-CZ"/>
        </w:rPr>
        <w:t>přípravku</w:t>
      </w:r>
      <w:r w:rsidR="0016282D" w:rsidRPr="004B7058">
        <w:rPr>
          <w:sz w:val="22"/>
          <w:szCs w:val="22"/>
          <w:lang w:val="cs-CZ"/>
        </w:rPr>
        <w:t>.</w:t>
      </w:r>
    </w:p>
    <w:p w14:paraId="73A0F2C3" w14:textId="77777777" w:rsidR="0016282D" w:rsidRPr="004B7058" w:rsidRDefault="0016282D" w:rsidP="00831484">
      <w:pPr>
        <w:rPr>
          <w:sz w:val="22"/>
          <w:szCs w:val="22"/>
          <w:lang w:val="cs-CZ"/>
        </w:rPr>
      </w:pPr>
    </w:p>
    <w:p w14:paraId="5A6463EF" w14:textId="65D094BB" w:rsidR="00831484" w:rsidRPr="004B7058" w:rsidRDefault="00831484" w:rsidP="00831484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u w:val="single"/>
          <w:lang w:val="cs-CZ"/>
        </w:rPr>
        <w:t>Předávkování</w:t>
      </w:r>
      <w:r w:rsidRPr="004B7058">
        <w:rPr>
          <w:sz w:val="22"/>
          <w:szCs w:val="22"/>
          <w:lang w:val="cs-CZ"/>
        </w:rPr>
        <w:t>:</w:t>
      </w:r>
    </w:p>
    <w:p w14:paraId="3C8D01F9" w14:textId="77777777" w:rsidR="00723C83" w:rsidRPr="004B7058" w:rsidRDefault="00723C83" w:rsidP="00723C83">
      <w:pPr>
        <w:jc w:val="both"/>
        <w:rPr>
          <w:sz w:val="22"/>
          <w:szCs w:val="22"/>
          <w:lang w:val="cs-CZ"/>
        </w:rPr>
      </w:pPr>
      <w:bookmarkStart w:id="1" w:name="_Hlk208488211"/>
      <w:r w:rsidRPr="004B7058">
        <w:rPr>
          <w:sz w:val="22"/>
          <w:szCs w:val="22"/>
          <w:lang w:val="cs-CZ"/>
        </w:rPr>
        <w:t>Po podání 5násobné dávky nebyly zaznamenány žádné nežádoucí účinky vyjma těch uvedených v bodu 3.6.</w:t>
      </w:r>
    </w:p>
    <w:bookmarkEnd w:id="1"/>
    <w:p w14:paraId="585AA4E2" w14:textId="235BE31C" w:rsidR="00831484" w:rsidRPr="004B7058" w:rsidRDefault="006A2222" w:rsidP="006A2222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Terapeutická šíře u skotu je nejméně 10krát vyšší než dávka terapeutická.</w:t>
      </w:r>
    </w:p>
    <w:p w14:paraId="38866A9E" w14:textId="77777777" w:rsidR="006A2222" w:rsidRPr="004B7058" w:rsidRDefault="006A2222" w:rsidP="006A2222">
      <w:pPr>
        <w:rPr>
          <w:sz w:val="22"/>
          <w:szCs w:val="22"/>
          <w:lang w:val="cs-CZ"/>
        </w:rPr>
      </w:pPr>
    </w:p>
    <w:p w14:paraId="232EACA4" w14:textId="7D2C0183" w:rsidR="00831484" w:rsidRPr="004B7058" w:rsidRDefault="00831484" w:rsidP="00831484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u w:val="single"/>
          <w:lang w:val="cs-CZ"/>
        </w:rPr>
        <w:t>Hlavní inkompatibility</w:t>
      </w:r>
      <w:r w:rsidRPr="004B7058">
        <w:rPr>
          <w:sz w:val="22"/>
          <w:szCs w:val="22"/>
          <w:lang w:val="cs-CZ"/>
        </w:rPr>
        <w:t>:</w:t>
      </w:r>
    </w:p>
    <w:p w14:paraId="28E4A49F" w14:textId="36F331F8" w:rsidR="006A2222" w:rsidRPr="004B7058" w:rsidRDefault="006A2222" w:rsidP="00831484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Nejsou známy.</w:t>
      </w:r>
    </w:p>
    <w:p w14:paraId="4E5DAD55" w14:textId="77777777" w:rsidR="00831484" w:rsidRPr="004B7058" w:rsidRDefault="00831484" w:rsidP="000E7636">
      <w:pPr>
        <w:rPr>
          <w:b/>
          <w:bCs/>
          <w:sz w:val="22"/>
          <w:szCs w:val="22"/>
          <w:lang w:val="cs-CZ"/>
        </w:rPr>
      </w:pPr>
    </w:p>
    <w:p w14:paraId="7A52A35E" w14:textId="0A06ED5F" w:rsidR="000E7636" w:rsidRPr="004B7058" w:rsidRDefault="006A2222" w:rsidP="000E7636">
      <w:pPr>
        <w:rPr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7.</w:t>
      </w:r>
      <w:r w:rsidRPr="004B7058">
        <w:rPr>
          <w:b/>
          <w:sz w:val="22"/>
          <w:szCs w:val="22"/>
          <w:lang w:val="cs-CZ"/>
        </w:rPr>
        <w:tab/>
        <w:t>Nežádoucí účinky</w:t>
      </w:r>
    </w:p>
    <w:p w14:paraId="4F5235AC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6A865375" w14:textId="15A0E2C7" w:rsidR="00B212D2" w:rsidRPr="004B7058" w:rsidRDefault="00B212D2" w:rsidP="00B212D2">
      <w:pPr>
        <w:widowControl w:val="0"/>
        <w:rPr>
          <w:bCs/>
          <w:sz w:val="22"/>
          <w:szCs w:val="22"/>
          <w:lang w:val="cs-CZ"/>
        </w:rPr>
      </w:pPr>
      <w:r w:rsidRPr="004B7058">
        <w:rPr>
          <w:bCs/>
          <w:sz w:val="22"/>
          <w:szCs w:val="22"/>
          <w:lang w:val="cs-CZ"/>
        </w:rPr>
        <w:t xml:space="preserve">Skot </w:t>
      </w:r>
      <w:r w:rsidRPr="004B7058">
        <w:rPr>
          <w:sz w:val="22"/>
          <w:szCs w:val="22"/>
          <w:lang w:val="cs-CZ"/>
        </w:rPr>
        <w:t>(krávy, jalovice)</w:t>
      </w:r>
      <w:r w:rsidRPr="004B7058">
        <w:rPr>
          <w:bCs/>
          <w:sz w:val="22"/>
          <w:szCs w:val="22"/>
          <w:lang w:val="cs-CZ"/>
        </w:rPr>
        <w:t xml:space="preserve">:  </w:t>
      </w:r>
    </w:p>
    <w:p w14:paraId="55A31E5B" w14:textId="77777777" w:rsidR="00B212D2" w:rsidRPr="004B7058" w:rsidRDefault="00B212D2" w:rsidP="00B212D2">
      <w:pPr>
        <w:rPr>
          <w:sz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98"/>
      </w:tblGrid>
      <w:tr w:rsidR="00B212D2" w:rsidRPr="004B7058" w14:paraId="132110CE" w14:textId="77777777" w:rsidTr="00CF478F">
        <w:tc>
          <w:tcPr>
            <w:tcW w:w="2353" w:type="pct"/>
          </w:tcPr>
          <w:p w14:paraId="6DD07D0C" w14:textId="5828A949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Velmi vzácné (&lt;1 zvíře / 10 000 ošetřených zvířat, včetně ojedinělých hlášení):</w:t>
            </w:r>
          </w:p>
        </w:tc>
        <w:tc>
          <w:tcPr>
            <w:tcW w:w="2647" w:type="pct"/>
          </w:tcPr>
          <w:p w14:paraId="725A1617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infekce v místě injekčního podání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</w:p>
          <w:p w14:paraId="050E5D61" w14:textId="5A050C33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zvýšen</w:t>
            </w:r>
            <w:r w:rsidR="00552AF1" w:rsidRPr="004B7058">
              <w:rPr>
                <w:sz w:val="22"/>
                <w:lang w:val="cs-CZ"/>
              </w:rPr>
              <w:t>á</w:t>
            </w:r>
            <w:r w:rsidRPr="004B7058">
              <w:rPr>
                <w:sz w:val="22"/>
                <w:lang w:val="cs-CZ"/>
              </w:rPr>
              <w:t xml:space="preserve"> tělesn</w:t>
            </w:r>
            <w:r w:rsidR="00552AF1" w:rsidRPr="004B7058">
              <w:rPr>
                <w:sz w:val="22"/>
                <w:lang w:val="cs-CZ"/>
              </w:rPr>
              <w:t>á</w:t>
            </w:r>
            <w:r w:rsidRPr="004B7058">
              <w:rPr>
                <w:sz w:val="22"/>
                <w:lang w:val="cs-CZ"/>
              </w:rPr>
              <w:t xml:space="preserve"> teplot</w:t>
            </w:r>
            <w:r w:rsidR="00552AF1" w:rsidRPr="004B7058">
              <w:rPr>
                <w:sz w:val="22"/>
                <w:lang w:val="cs-CZ"/>
              </w:rPr>
              <w:t>a</w:t>
            </w:r>
            <w:r w:rsidRPr="004B7058">
              <w:rPr>
                <w:sz w:val="22"/>
                <w:vertAlign w:val="superscript"/>
                <w:lang w:val="cs-CZ"/>
              </w:rPr>
              <w:t>2</w:t>
            </w:r>
          </w:p>
        </w:tc>
      </w:tr>
    </w:tbl>
    <w:p w14:paraId="53385C60" w14:textId="0EB1D965" w:rsidR="00B212D2" w:rsidRPr="004B7058" w:rsidRDefault="00B212D2" w:rsidP="00B212D2">
      <w:pPr>
        <w:widowControl w:val="0"/>
        <w:jc w:val="both"/>
        <w:rPr>
          <w:sz w:val="22"/>
          <w:lang w:val="cs-CZ"/>
        </w:rPr>
      </w:pPr>
      <w:r w:rsidRPr="004B7058">
        <w:rPr>
          <w:sz w:val="22"/>
          <w:vertAlign w:val="superscript"/>
          <w:lang w:val="cs-CZ"/>
        </w:rPr>
        <w:t>1</w:t>
      </w:r>
      <w:r w:rsidRPr="004B7058">
        <w:rPr>
          <w:sz w:val="22"/>
          <w:lang w:val="cs-CZ"/>
        </w:rPr>
        <w:t xml:space="preserve">Často v důsledku nedodržení zásad asepse při podávání přípravku. </w:t>
      </w:r>
    </w:p>
    <w:p w14:paraId="343CAE42" w14:textId="57EDBB80" w:rsidR="00B212D2" w:rsidRPr="004B7058" w:rsidRDefault="00B212D2" w:rsidP="00B212D2">
      <w:pPr>
        <w:widowControl w:val="0"/>
        <w:jc w:val="both"/>
        <w:rPr>
          <w:sz w:val="22"/>
          <w:lang w:val="cs-CZ"/>
        </w:rPr>
      </w:pPr>
      <w:r w:rsidRPr="004B7058">
        <w:rPr>
          <w:sz w:val="22"/>
          <w:vertAlign w:val="superscript"/>
          <w:lang w:val="cs-CZ"/>
        </w:rPr>
        <w:t>2</w:t>
      </w:r>
      <w:r w:rsidRPr="004B7058">
        <w:rPr>
          <w:sz w:val="22"/>
          <w:lang w:val="cs-CZ"/>
        </w:rPr>
        <w:t>Přechodné, po aplikaci 5-10 násobné dávky než je dávka doporučená.</w:t>
      </w:r>
    </w:p>
    <w:p w14:paraId="16F5FC96" w14:textId="77777777" w:rsidR="00B212D2" w:rsidRPr="004B7058" w:rsidRDefault="00B212D2" w:rsidP="00B212D2">
      <w:pPr>
        <w:widowControl w:val="0"/>
        <w:jc w:val="both"/>
        <w:rPr>
          <w:sz w:val="22"/>
          <w:szCs w:val="22"/>
          <w:lang w:val="cs-CZ"/>
        </w:rPr>
      </w:pPr>
    </w:p>
    <w:p w14:paraId="5661A13D" w14:textId="3765F96B" w:rsidR="00B212D2" w:rsidRPr="004B7058" w:rsidRDefault="00B212D2" w:rsidP="00B212D2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Koně (klisny):</w:t>
      </w:r>
    </w:p>
    <w:p w14:paraId="7A739153" w14:textId="77777777" w:rsidR="00B212D2" w:rsidRPr="004B7058" w:rsidRDefault="00B212D2" w:rsidP="00B212D2">
      <w:pPr>
        <w:widowControl w:val="0"/>
        <w:jc w:val="both"/>
        <w:rPr>
          <w:sz w:val="22"/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98"/>
      </w:tblGrid>
      <w:tr w:rsidR="00B212D2" w:rsidRPr="004B7058" w14:paraId="50656959" w14:textId="77777777" w:rsidTr="00CF478F">
        <w:trPr>
          <w:trHeight w:val="70"/>
        </w:trPr>
        <w:tc>
          <w:tcPr>
            <w:tcW w:w="2353" w:type="pct"/>
          </w:tcPr>
          <w:p w14:paraId="3E9B1A22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Velmi časté (&gt; 1 zvíře / 10 ošetřených zvířat):</w:t>
            </w:r>
          </w:p>
        </w:tc>
        <w:tc>
          <w:tcPr>
            <w:tcW w:w="2647" w:type="pct"/>
            <w:hideMark/>
          </w:tcPr>
          <w:p w14:paraId="5F46634A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abdominální potíže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</w:p>
          <w:p w14:paraId="2A5BFF07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zvýšená srdeční frekvence</w:t>
            </w:r>
            <w:r w:rsidRPr="004B7058">
              <w:rPr>
                <w:sz w:val="22"/>
                <w:vertAlign w:val="superscript"/>
                <w:lang w:val="cs-CZ"/>
              </w:rPr>
              <w:t xml:space="preserve">1 </w:t>
            </w:r>
          </w:p>
          <w:p w14:paraId="26536DA9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inkoordinace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</w:p>
          <w:p w14:paraId="69A2B61F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zvýšená dechová frekvence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</w:p>
          <w:p w14:paraId="2231B947" w14:textId="5E1E511D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zvýšené pocení</w:t>
            </w:r>
            <w:r w:rsidRPr="004B7058">
              <w:rPr>
                <w:sz w:val="22"/>
                <w:vertAlign w:val="superscript"/>
                <w:lang w:val="cs-CZ"/>
              </w:rPr>
              <w:t>2</w:t>
            </w:r>
          </w:p>
          <w:p w14:paraId="689D8F7D" w14:textId="12119051" w:rsidR="00B212D2" w:rsidRPr="004B7058" w:rsidRDefault="00B212D2" w:rsidP="00CF478F">
            <w:pPr>
              <w:spacing w:before="60" w:after="60"/>
              <w:rPr>
                <w:sz w:val="22"/>
                <w:vertAlign w:val="superscript"/>
                <w:lang w:val="cs-CZ"/>
              </w:rPr>
            </w:pPr>
            <w:r w:rsidRPr="004B7058">
              <w:rPr>
                <w:sz w:val="22"/>
                <w:lang w:val="cs-CZ"/>
              </w:rPr>
              <w:t>snížen</w:t>
            </w:r>
            <w:r w:rsidR="00552AF1" w:rsidRPr="004B7058">
              <w:rPr>
                <w:sz w:val="22"/>
                <w:lang w:val="cs-CZ"/>
              </w:rPr>
              <w:t>á</w:t>
            </w:r>
            <w:r w:rsidRPr="004B7058">
              <w:rPr>
                <w:sz w:val="22"/>
                <w:lang w:val="cs-CZ"/>
              </w:rPr>
              <w:t xml:space="preserve"> tělesn</w:t>
            </w:r>
            <w:r w:rsidR="00552AF1" w:rsidRPr="004B7058">
              <w:rPr>
                <w:sz w:val="22"/>
                <w:lang w:val="cs-CZ"/>
              </w:rPr>
              <w:t>á</w:t>
            </w:r>
            <w:r w:rsidRPr="004B7058">
              <w:rPr>
                <w:sz w:val="22"/>
                <w:lang w:val="cs-CZ"/>
              </w:rPr>
              <w:t xml:space="preserve"> teplot</w:t>
            </w:r>
            <w:r w:rsidR="00552AF1" w:rsidRPr="004B7058">
              <w:rPr>
                <w:sz w:val="22"/>
                <w:lang w:val="cs-CZ"/>
              </w:rPr>
              <w:t>a</w:t>
            </w:r>
            <w:r w:rsidRPr="004B7058">
              <w:rPr>
                <w:sz w:val="22"/>
                <w:vertAlign w:val="superscript"/>
                <w:lang w:val="cs-CZ"/>
              </w:rPr>
              <w:t>2</w:t>
            </w:r>
          </w:p>
          <w:p w14:paraId="7F969F2C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ulehnutí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</w:p>
        </w:tc>
      </w:tr>
    </w:tbl>
    <w:p w14:paraId="5D8759AA" w14:textId="46DA1BD0" w:rsidR="00B212D2" w:rsidRPr="004B7058" w:rsidRDefault="00B212D2" w:rsidP="00B212D2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vertAlign w:val="superscript"/>
          <w:lang w:val="cs-CZ"/>
        </w:rPr>
        <w:t>1</w:t>
      </w:r>
      <w:r w:rsidRPr="004B7058">
        <w:rPr>
          <w:sz w:val="22"/>
          <w:szCs w:val="22"/>
          <w:lang w:val="cs-CZ"/>
        </w:rPr>
        <w:t xml:space="preserve">Tyto nežádoucí účinky se obvykle objeví do 15 minut po aplikaci a vymizí během hodiny.  </w:t>
      </w:r>
    </w:p>
    <w:p w14:paraId="2C87C2E6" w14:textId="77777777" w:rsidR="00B212D2" w:rsidRPr="004B7058" w:rsidRDefault="00B212D2" w:rsidP="00B212D2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vertAlign w:val="superscript"/>
          <w:lang w:val="cs-CZ"/>
        </w:rPr>
        <w:lastRenderedPageBreak/>
        <w:t xml:space="preserve">2 </w:t>
      </w:r>
      <w:r w:rsidRPr="004B7058">
        <w:rPr>
          <w:sz w:val="22"/>
          <w:szCs w:val="22"/>
          <w:lang w:val="cs-CZ"/>
        </w:rPr>
        <w:t>Přechodné.</w:t>
      </w:r>
    </w:p>
    <w:p w14:paraId="6F4CB9DC" w14:textId="77777777" w:rsidR="00B212D2" w:rsidRPr="004B7058" w:rsidRDefault="00B212D2" w:rsidP="00B212D2">
      <w:pPr>
        <w:widowControl w:val="0"/>
        <w:jc w:val="both"/>
        <w:rPr>
          <w:sz w:val="22"/>
          <w:szCs w:val="22"/>
          <w:lang w:val="cs-CZ"/>
        </w:rPr>
      </w:pPr>
    </w:p>
    <w:p w14:paraId="6D83119F" w14:textId="77777777" w:rsidR="00B212D2" w:rsidRPr="004B7058" w:rsidRDefault="00B212D2" w:rsidP="00B212D2">
      <w:pPr>
        <w:widowControl w:val="0"/>
        <w:rPr>
          <w:bCs/>
          <w:sz w:val="22"/>
          <w:szCs w:val="22"/>
          <w:lang w:val="cs-CZ"/>
        </w:rPr>
      </w:pPr>
      <w:r w:rsidRPr="004B7058">
        <w:rPr>
          <w:bCs/>
          <w:sz w:val="22"/>
          <w:szCs w:val="22"/>
          <w:lang w:val="cs-CZ"/>
        </w:rPr>
        <w:t>P</w:t>
      </w:r>
      <w:r w:rsidRPr="004B7058">
        <w:rPr>
          <w:sz w:val="22"/>
          <w:szCs w:val="22"/>
          <w:lang w:val="cs-CZ"/>
        </w:rPr>
        <w:t>rasata (prasnice)</w:t>
      </w:r>
      <w:r w:rsidRPr="004B7058">
        <w:rPr>
          <w:bCs/>
          <w:sz w:val="22"/>
          <w:szCs w:val="22"/>
          <w:lang w:val="cs-CZ"/>
        </w:rPr>
        <w:t>:</w:t>
      </w:r>
    </w:p>
    <w:p w14:paraId="584805C2" w14:textId="77777777" w:rsidR="00B212D2" w:rsidRPr="004B7058" w:rsidRDefault="00B212D2" w:rsidP="00B212D2">
      <w:pPr>
        <w:widowControl w:val="0"/>
        <w:jc w:val="both"/>
        <w:rPr>
          <w:sz w:val="22"/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98"/>
      </w:tblGrid>
      <w:tr w:rsidR="00B212D2" w:rsidRPr="004B7058" w14:paraId="5F390F52" w14:textId="77777777" w:rsidTr="00CF478F">
        <w:tc>
          <w:tcPr>
            <w:tcW w:w="2353" w:type="pct"/>
          </w:tcPr>
          <w:p w14:paraId="5E11CD33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Velmi časté (&gt; 1 zvíře / 10 ošetřených zvířat):</w:t>
            </w:r>
          </w:p>
        </w:tc>
        <w:tc>
          <w:tcPr>
            <w:tcW w:w="2647" w:type="pct"/>
            <w:hideMark/>
          </w:tcPr>
          <w:p w14:paraId="6BFA02AE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agitovanost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  <w:r w:rsidRPr="004B7058">
              <w:rPr>
                <w:sz w:val="22"/>
                <w:lang w:val="cs-CZ"/>
              </w:rPr>
              <w:t>, vokalizace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</w:p>
          <w:p w14:paraId="7145AF4A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szCs w:val="22"/>
                <w:lang w:val="cs-CZ"/>
              </w:rPr>
              <w:t>abdominální svalový spasmus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  <w:r w:rsidRPr="004B7058">
              <w:rPr>
                <w:sz w:val="22"/>
                <w:lang w:val="cs-CZ"/>
              </w:rPr>
              <w:t>, zvýšená defekace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</w:p>
          <w:p w14:paraId="1962A13F" w14:textId="4E796B6D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zvýšené slinění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  <w:r w:rsidRPr="004B7058">
              <w:rPr>
                <w:sz w:val="22"/>
                <w:lang w:val="cs-CZ"/>
              </w:rPr>
              <w:t>, zvracení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</w:p>
          <w:p w14:paraId="77D0AEFF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dyspnoe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  <w:r w:rsidRPr="004B7058">
              <w:rPr>
                <w:sz w:val="22"/>
                <w:lang w:val="cs-CZ"/>
              </w:rPr>
              <w:t>, hyperpnoe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</w:p>
          <w:p w14:paraId="1BD666EC" w14:textId="77D2ADC8" w:rsidR="00B212D2" w:rsidRPr="004B7058" w:rsidRDefault="00B212D2" w:rsidP="00CF478F">
            <w:pPr>
              <w:spacing w:before="60" w:after="60"/>
              <w:rPr>
                <w:sz w:val="22"/>
                <w:vertAlign w:val="superscript"/>
                <w:lang w:val="cs-CZ"/>
              </w:rPr>
            </w:pPr>
            <w:r w:rsidRPr="004B7058">
              <w:rPr>
                <w:sz w:val="22"/>
                <w:lang w:val="cs-CZ"/>
              </w:rPr>
              <w:t>erytém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  <w:r w:rsidR="007600A6" w:rsidRPr="004B7058">
              <w:rPr>
                <w:sz w:val="22"/>
                <w:lang w:val="cs-CZ"/>
              </w:rPr>
              <w:t xml:space="preserve"> </w:t>
            </w:r>
          </w:p>
          <w:p w14:paraId="0B372FFF" w14:textId="77777777" w:rsidR="00B212D2" w:rsidRPr="004B7058" w:rsidRDefault="00B212D2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zvýšení tělesné teploty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</w:p>
        </w:tc>
      </w:tr>
      <w:tr w:rsidR="00E90803" w:rsidRPr="004B7058" w14:paraId="6DA26CDE" w14:textId="77777777" w:rsidTr="00CF478F">
        <w:tc>
          <w:tcPr>
            <w:tcW w:w="2353" w:type="pct"/>
          </w:tcPr>
          <w:p w14:paraId="0BE90000" w14:textId="77777777" w:rsidR="00E90803" w:rsidRPr="004B7058" w:rsidRDefault="00E90803" w:rsidP="00E90803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Velmi vzácné</w:t>
            </w:r>
          </w:p>
          <w:p w14:paraId="7E280790" w14:textId="04B1BA39" w:rsidR="00E90803" w:rsidRPr="004B7058" w:rsidRDefault="00E90803" w:rsidP="00E90803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(&lt; 1 zvíře / 10 000 ošetřených zvířat, včetně ojedinělých hlášení):</w:t>
            </w:r>
          </w:p>
        </w:tc>
        <w:tc>
          <w:tcPr>
            <w:tcW w:w="2647" w:type="pct"/>
          </w:tcPr>
          <w:p w14:paraId="60B728BB" w14:textId="65D4A208" w:rsidR="00E90803" w:rsidRPr="004B7058" w:rsidRDefault="00E90803" w:rsidP="00CF478F">
            <w:pPr>
              <w:spacing w:before="60" w:after="60"/>
              <w:rPr>
                <w:sz w:val="22"/>
                <w:lang w:val="cs-CZ"/>
              </w:rPr>
            </w:pPr>
            <w:r w:rsidRPr="004B7058">
              <w:rPr>
                <w:sz w:val="22"/>
                <w:lang w:val="cs-CZ"/>
              </w:rPr>
              <w:t>pruritus</w:t>
            </w:r>
            <w:r w:rsidRPr="004B7058">
              <w:rPr>
                <w:sz w:val="22"/>
                <w:vertAlign w:val="superscript"/>
                <w:lang w:val="cs-CZ"/>
              </w:rPr>
              <w:t>1</w:t>
            </w:r>
          </w:p>
        </w:tc>
      </w:tr>
    </w:tbl>
    <w:p w14:paraId="545FF670" w14:textId="526220E2" w:rsidR="00B212D2" w:rsidRPr="004B7058" w:rsidRDefault="00B212D2" w:rsidP="00B212D2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vertAlign w:val="superscript"/>
          <w:lang w:val="cs-CZ"/>
        </w:rPr>
        <w:t>1</w:t>
      </w:r>
      <w:r w:rsidRPr="004B7058">
        <w:rPr>
          <w:sz w:val="22"/>
          <w:szCs w:val="22"/>
          <w:lang w:val="cs-CZ"/>
        </w:rPr>
        <w:t xml:space="preserve">Zjištěno ve studiích zkoumajících </w:t>
      </w:r>
      <w:r w:rsidR="00552AF1" w:rsidRPr="004B7058">
        <w:rPr>
          <w:sz w:val="22"/>
          <w:szCs w:val="22"/>
          <w:lang w:val="cs-CZ"/>
        </w:rPr>
        <w:t>nežádoucí</w:t>
      </w:r>
      <w:r w:rsidRPr="004B7058">
        <w:rPr>
          <w:sz w:val="22"/>
          <w:szCs w:val="22"/>
          <w:lang w:val="cs-CZ"/>
        </w:rPr>
        <w:t xml:space="preserve"> účinky po předávkování. Přechodné, trvají od 10 minut do 3 hodin. Ve skutečnosti jsou tyto symptomy podobné příznakům normálního porodu. </w:t>
      </w:r>
    </w:p>
    <w:p w14:paraId="7EC7171D" w14:textId="5AD7451B" w:rsidR="00B212D2" w:rsidRPr="004B7058" w:rsidRDefault="00B212D2" w:rsidP="00B212D2">
      <w:pPr>
        <w:widowControl w:val="0"/>
        <w:jc w:val="both"/>
        <w:rPr>
          <w:sz w:val="22"/>
          <w:szCs w:val="22"/>
          <w:lang w:val="cs-CZ"/>
        </w:rPr>
      </w:pPr>
    </w:p>
    <w:p w14:paraId="24D69860" w14:textId="77777777" w:rsidR="00053C96" w:rsidRPr="004B7058" w:rsidRDefault="00053C96" w:rsidP="00053C96">
      <w:pPr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 to I takové, které nejsou uvedeny v této příbalové informaci, nebo si myslíte, že léčivo nefunguje, obraťte se prosím nejprve na svého veterinárního lékaře. Nežádoucí účinky můžete hlásit také držiteli rozhodnutí o registraci s využitím kontaktních údajů uvedených na konci této příbalové informace nebo prostřednictvím národního systému hlášení nežádoucích účinků:</w:t>
      </w:r>
    </w:p>
    <w:p w14:paraId="57A053F8" w14:textId="77777777" w:rsidR="00053C96" w:rsidRPr="004B7058" w:rsidRDefault="00053C96" w:rsidP="00053C9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Ústav pro státní kontrolu veterinárních biopreparátů a léčiv </w:t>
      </w:r>
    </w:p>
    <w:p w14:paraId="3CC23AAB" w14:textId="77777777" w:rsidR="00053C96" w:rsidRPr="004B7058" w:rsidRDefault="00053C96" w:rsidP="00053C9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Hudcova 232/56a </w:t>
      </w:r>
    </w:p>
    <w:p w14:paraId="02518957" w14:textId="77777777" w:rsidR="00053C96" w:rsidRPr="004B7058" w:rsidRDefault="00053C96" w:rsidP="00053C9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621 00 Brno</w:t>
      </w:r>
    </w:p>
    <w:p w14:paraId="0D0E9292" w14:textId="77777777" w:rsidR="00053C96" w:rsidRPr="004B7058" w:rsidRDefault="00053C96" w:rsidP="00053C9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e-mail: adr@uskvbl.cz</w:t>
      </w:r>
    </w:p>
    <w:p w14:paraId="031994DB" w14:textId="77777777" w:rsidR="00053C96" w:rsidRPr="004B7058" w:rsidRDefault="00053C96" w:rsidP="00053C9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Webové stránky: http://www.uskvbl.cz/cs/farmakovigilance</w:t>
      </w:r>
    </w:p>
    <w:p w14:paraId="62213B84" w14:textId="77777777" w:rsidR="00053C96" w:rsidRPr="004B7058" w:rsidRDefault="00053C96" w:rsidP="000E7636">
      <w:pPr>
        <w:rPr>
          <w:b/>
          <w:bCs/>
          <w:sz w:val="22"/>
          <w:szCs w:val="22"/>
          <w:lang w:val="cs-CZ"/>
        </w:rPr>
      </w:pPr>
    </w:p>
    <w:p w14:paraId="58EA6D3C" w14:textId="00D83D27" w:rsidR="000E7636" w:rsidRPr="004B7058" w:rsidRDefault="00A93293" w:rsidP="000E7636">
      <w:pPr>
        <w:rPr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8.</w:t>
      </w:r>
      <w:r w:rsidRPr="004B7058">
        <w:rPr>
          <w:b/>
          <w:sz w:val="22"/>
          <w:szCs w:val="22"/>
          <w:lang w:val="cs-CZ"/>
        </w:rPr>
        <w:tab/>
        <w:t>Dávkování pro každý druh, cesty a způsob podání</w:t>
      </w:r>
    </w:p>
    <w:p w14:paraId="346D780E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101ACF38" w14:textId="37C80540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Intramuskulární podání.</w:t>
      </w:r>
    </w:p>
    <w:p w14:paraId="6F8C4C17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 </w:t>
      </w:r>
    </w:p>
    <w:p w14:paraId="745009C2" w14:textId="775E992F" w:rsidR="006311E0" w:rsidRPr="004B7058" w:rsidRDefault="006311E0" w:rsidP="006311E0">
      <w:pPr>
        <w:widowControl w:val="0"/>
        <w:rPr>
          <w:b/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 xml:space="preserve">Krávy, jalovice:  </w:t>
      </w:r>
    </w:p>
    <w:p w14:paraId="5988F518" w14:textId="77777777" w:rsidR="006311E0" w:rsidRPr="004B7058" w:rsidRDefault="006311E0" w:rsidP="006311E0">
      <w:pPr>
        <w:widowControl w:val="0"/>
        <w:ind w:left="720" w:hanging="720"/>
        <w:rPr>
          <w:sz w:val="22"/>
          <w:szCs w:val="22"/>
          <w:u w:val="single"/>
          <w:lang w:val="cs-CZ"/>
        </w:rPr>
      </w:pPr>
    </w:p>
    <w:p w14:paraId="762F792D" w14:textId="77777777" w:rsidR="006311E0" w:rsidRPr="004B7058" w:rsidRDefault="006311E0" w:rsidP="006311E0">
      <w:pPr>
        <w:widowControl w:val="0"/>
        <w:ind w:left="720" w:hanging="720"/>
        <w:rPr>
          <w:sz w:val="22"/>
          <w:szCs w:val="22"/>
          <w:u w:val="single"/>
          <w:lang w:val="cs-CZ"/>
        </w:rPr>
      </w:pPr>
      <w:r w:rsidRPr="004B7058">
        <w:rPr>
          <w:sz w:val="22"/>
          <w:szCs w:val="22"/>
          <w:u w:val="single"/>
          <w:lang w:val="cs-CZ"/>
        </w:rPr>
        <w:t xml:space="preserve">Indukce říje:  </w:t>
      </w:r>
    </w:p>
    <w:p w14:paraId="16489CED" w14:textId="1971B8DD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Všeobecná dávka je 25 mg </w:t>
      </w:r>
      <w:proofErr w:type="spellStart"/>
      <w:r w:rsidRPr="004B7058">
        <w:rPr>
          <w:sz w:val="22"/>
          <w:szCs w:val="22"/>
          <w:lang w:val="cs-CZ"/>
        </w:rPr>
        <w:t>dinoprostu</w:t>
      </w:r>
      <w:proofErr w:type="spellEnd"/>
      <w:r w:rsidRPr="004B7058">
        <w:rPr>
          <w:sz w:val="22"/>
          <w:szCs w:val="22"/>
          <w:lang w:val="cs-CZ"/>
        </w:rPr>
        <w:t xml:space="preserve"> (tj. 5 ml veterinárního léčivého přípravku) pro toto. Krávy nebo jalovice ošetřené během </w:t>
      </w:r>
      <w:proofErr w:type="spellStart"/>
      <w:r w:rsidRPr="004B7058">
        <w:rPr>
          <w:sz w:val="22"/>
          <w:szCs w:val="22"/>
          <w:lang w:val="cs-CZ"/>
        </w:rPr>
        <w:t>diestru</w:t>
      </w:r>
      <w:proofErr w:type="spellEnd"/>
      <w:r w:rsidRPr="004B7058">
        <w:rPr>
          <w:sz w:val="22"/>
          <w:szCs w:val="22"/>
          <w:lang w:val="cs-CZ"/>
        </w:rPr>
        <w:t xml:space="preserve"> přijdou normálně do říje a ovulují během 1-5 dnů po ošetření.  </w:t>
      </w:r>
    </w:p>
    <w:p w14:paraId="7AB8E106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 </w:t>
      </w:r>
    </w:p>
    <w:p w14:paraId="219D9479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proofErr w:type="spellStart"/>
      <w:r w:rsidRPr="004B7058">
        <w:rPr>
          <w:sz w:val="22"/>
          <w:szCs w:val="22"/>
          <w:u w:val="single"/>
          <w:lang w:val="cs-CZ"/>
        </w:rPr>
        <w:t>Subestrus</w:t>
      </w:r>
      <w:proofErr w:type="spellEnd"/>
      <w:r w:rsidRPr="004B7058">
        <w:rPr>
          <w:sz w:val="22"/>
          <w:szCs w:val="22"/>
          <w:u w:val="single"/>
          <w:lang w:val="cs-CZ"/>
        </w:rPr>
        <w:t xml:space="preserve"> (tichá či nepřítomná říje a perzistující corpus luteum):</w:t>
      </w:r>
      <w:r w:rsidRPr="004B7058">
        <w:rPr>
          <w:sz w:val="22"/>
          <w:szCs w:val="22"/>
          <w:lang w:val="cs-CZ"/>
        </w:rPr>
        <w:t xml:space="preserve"> </w:t>
      </w:r>
    </w:p>
    <w:p w14:paraId="3D3BE036" w14:textId="77777777" w:rsidR="002F19E2" w:rsidRPr="004B7058" w:rsidRDefault="002F19E2" w:rsidP="002F19E2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Po vyšetření a diagnostikování přítomnosti aktivního corpus luteum se aplikuje 25 mg </w:t>
      </w:r>
      <w:proofErr w:type="spellStart"/>
      <w:r w:rsidRPr="004B7058">
        <w:rPr>
          <w:sz w:val="22"/>
          <w:szCs w:val="22"/>
          <w:lang w:val="cs-CZ"/>
        </w:rPr>
        <w:t>dinoprostu</w:t>
      </w:r>
      <w:proofErr w:type="spellEnd"/>
      <w:r w:rsidRPr="004B7058">
        <w:rPr>
          <w:sz w:val="22"/>
          <w:szCs w:val="22"/>
          <w:lang w:val="cs-CZ"/>
        </w:rPr>
        <w:t xml:space="preserve"> (tj. 5 ml veterinárního léčivého přípravku) </w:t>
      </w:r>
      <w:r w:rsidRPr="004B7058">
        <w:rPr>
          <w:i/>
          <w:sz w:val="22"/>
          <w:szCs w:val="22"/>
          <w:lang w:val="cs-CZ"/>
        </w:rPr>
        <w:t>pro toto</w:t>
      </w:r>
      <w:r w:rsidRPr="004B7058">
        <w:rPr>
          <w:sz w:val="22"/>
          <w:szCs w:val="22"/>
          <w:lang w:val="cs-CZ"/>
        </w:rPr>
        <w:t xml:space="preserve">. </w:t>
      </w:r>
    </w:p>
    <w:p w14:paraId="339ADE94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Inseminace probíhá v obvyklý čas ve vztahu k pozorované říji.  </w:t>
      </w:r>
    </w:p>
    <w:p w14:paraId="5759A42A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 </w:t>
      </w:r>
    </w:p>
    <w:p w14:paraId="24FBB547" w14:textId="77777777" w:rsidR="006311E0" w:rsidRPr="004B7058" w:rsidRDefault="006311E0" w:rsidP="006311E0">
      <w:pPr>
        <w:widowControl w:val="0"/>
        <w:rPr>
          <w:sz w:val="22"/>
          <w:szCs w:val="22"/>
          <w:u w:val="single"/>
          <w:lang w:val="cs-CZ"/>
        </w:rPr>
      </w:pPr>
      <w:r w:rsidRPr="004B7058">
        <w:rPr>
          <w:sz w:val="22"/>
          <w:szCs w:val="22"/>
          <w:u w:val="single"/>
          <w:lang w:val="cs-CZ"/>
        </w:rPr>
        <w:t>Synchronizace říje:</w:t>
      </w:r>
    </w:p>
    <w:p w14:paraId="67662C59" w14:textId="10F00BF8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u cyklujících krav mohou být použity různé programy a technika k synchronizaci říje:</w:t>
      </w:r>
    </w:p>
    <w:p w14:paraId="2D7C8678" w14:textId="77777777" w:rsidR="002F19E2" w:rsidRPr="004B7058" w:rsidRDefault="002F19E2" w:rsidP="002F19E2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1. Aplikace 5 ml veterinárního léčivého přípravku </w:t>
      </w:r>
      <w:r w:rsidRPr="004B7058">
        <w:rPr>
          <w:i/>
          <w:sz w:val="22"/>
          <w:szCs w:val="22"/>
          <w:lang w:val="cs-CZ"/>
        </w:rPr>
        <w:t>pro toto</w:t>
      </w:r>
      <w:r w:rsidRPr="004B7058">
        <w:rPr>
          <w:sz w:val="22"/>
          <w:szCs w:val="22"/>
          <w:lang w:val="cs-CZ"/>
        </w:rPr>
        <w:t xml:space="preserve"> a inseminace po odhalení říje.  </w:t>
      </w:r>
    </w:p>
    <w:p w14:paraId="1D3F6AC9" w14:textId="77777777" w:rsidR="002F19E2" w:rsidRPr="004B7058" w:rsidRDefault="002F19E2" w:rsidP="002F19E2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2. Aplikace dvou injekcí v intervalu 10 až 12 dní. Inseminace zvířat při zjištění říje či 80 hod. po ošetření. Dvojí inseminace </w:t>
      </w:r>
      <w:smartTag w:uri="urn:schemas-microsoft-com:office:smarttags" w:element="metricconverter">
        <w:smartTagPr>
          <w:attr w:name="ProductID" w:val="72 a"/>
        </w:smartTagPr>
        <w:r w:rsidRPr="004B7058">
          <w:rPr>
            <w:sz w:val="22"/>
            <w:szCs w:val="22"/>
            <w:lang w:val="cs-CZ"/>
          </w:rPr>
          <w:t>72 a</w:t>
        </w:r>
      </w:smartTag>
      <w:r w:rsidRPr="004B7058">
        <w:rPr>
          <w:sz w:val="22"/>
          <w:szCs w:val="22"/>
          <w:lang w:val="cs-CZ"/>
        </w:rPr>
        <w:t xml:space="preserve"> 90 hod. po injekčním podání je druhý program.  </w:t>
      </w:r>
    </w:p>
    <w:p w14:paraId="4EE4934A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</w:p>
    <w:p w14:paraId="31F358EC" w14:textId="77777777" w:rsidR="006311E0" w:rsidRPr="004B7058" w:rsidRDefault="006311E0" w:rsidP="006311E0">
      <w:pPr>
        <w:widowControl w:val="0"/>
        <w:rPr>
          <w:sz w:val="22"/>
          <w:szCs w:val="22"/>
          <w:u w:val="single"/>
          <w:lang w:val="cs-CZ"/>
        </w:rPr>
      </w:pPr>
      <w:r w:rsidRPr="004B7058">
        <w:rPr>
          <w:sz w:val="22"/>
          <w:szCs w:val="22"/>
          <w:u w:val="single"/>
          <w:lang w:val="cs-CZ"/>
        </w:rPr>
        <w:t>Synchronizace ovulace v kombinaci s </w:t>
      </w:r>
      <w:proofErr w:type="spellStart"/>
      <w:r w:rsidRPr="004B7058">
        <w:rPr>
          <w:sz w:val="22"/>
          <w:szCs w:val="22"/>
          <w:u w:val="single"/>
          <w:lang w:val="cs-CZ"/>
        </w:rPr>
        <w:t>GnRH</w:t>
      </w:r>
      <w:proofErr w:type="spellEnd"/>
      <w:r w:rsidRPr="004B7058">
        <w:rPr>
          <w:sz w:val="22"/>
          <w:szCs w:val="22"/>
          <w:u w:val="single"/>
          <w:lang w:val="cs-CZ"/>
        </w:rPr>
        <w:t xml:space="preserve"> nebo analogy </w:t>
      </w:r>
      <w:proofErr w:type="spellStart"/>
      <w:r w:rsidRPr="004B7058">
        <w:rPr>
          <w:sz w:val="22"/>
          <w:szCs w:val="22"/>
          <w:u w:val="single"/>
          <w:lang w:val="cs-CZ"/>
        </w:rPr>
        <w:t>GnRH</w:t>
      </w:r>
      <w:proofErr w:type="spellEnd"/>
      <w:r w:rsidRPr="004B7058">
        <w:rPr>
          <w:sz w:val="22"/>
          <w:szCs w:val="22"/>
          <w:u w:val="single"/>
          <w:lang w:val="cs-CZ"/>
        </w:rPr>
        <w:t xml:space="preserve"> jako součást programů pro načasovanou inseminaci dojnic:</w:t>
      </w:r>
    </w:p>
    <w:p w14:paraId="5FA723CF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U dojnic lze použít následující programy:</w:t>
      </w:r>
    </w:p>
    <w:p w14:paraId="2A15A061" w14:textId="77777777" w:rsidR="006311E0" w:rsidRPr="004B7058" w:rsidRDefault="006311E0" w:rsidP="006311E0">
      <w:pPr>
        <w:widowControl w:val="0"/>
        <w:numPr>
          <w:ilvl w:val="0"/>
          <w:numId w:val="2"/>
        </w:numPr>
        <w:autoSpaceDN w:val="0"/>
        <w:ind w:hanging="399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Den 0:</w:t>
      </w:r>
      <w:r w:rsidRPr="004B7058">
        <w:rPr>
          <w:sz w:val="22"/>
          <w:szCs w:val="22"/>
          <w:lang w:val="cs-CZ"/>
        </w:rPr>
        <w:tab/>
        <w:t xml:space="preserve">Podání </w:t>
      </w:r>
      <w:proofErr w:type="spellStart"/>
      <w:r w:rsidRPr="004B7058">
        <w:rPr>
          <w:sz w:val="22"/>
          <w:szCs w:val="22"/>
          <w:lang w:val="cs-CZ"/>
        </w:rPr>
        <w:t>GnRH</w:t>
      </w:r>
      <w:proofErr w:type="spellEnd"/>
      <w:r w:rsidRPr="004B7058">
        <w:rPr>
          <w:sz w:val="22"/>
          <w:szCs w:val="22"/>
          <w:lang w:val="cs-CZ"/>
        </w:rPr>
        <w:t xml:space="preserve"> nebo analogu</w:t>
      </w:r>
    </w:p>
    <w:p w14:paraId="1AB67D76" w14:textId="53D90BB3" w:rsidR="006311E0" w:rsidRPr="004B7058" w:rsidRDefault="006311E0" w:rsidP="006311E0">
      <w:pPr>
        <w:widowControl w:val="0"/>
        <w:numPr>
          <w:ilvl w:val="0"/>
          <w:numId w:val="2"/>
        </w:numPr>
        <w:autoSpaceDN w:val="0"/>
        <w:ind w:hanging="399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Den 7:</w:t>
      </w:r>
      <w:r w:rsidRPr="004B7058">
        <w:rPr>
          <w:sz w:val="22"/>
          <w:szCs w:val="22"/>
          <w:lang w:val="cs-CZ"/>
        </w:rPr>
        <w:tab/>
        <w:t>Podání veterinárního léčivého přípravku</w:t>
      </w:r>
      <w:r w:rsidRPr="004B7058" w:rsidDel="000E6BBC">
        <w:rPr>
          <w:sz w:val="22"/>
          <w:szCs w:val="22"/>
          <w:lang w:val="cs-CZ"/>
        </w:rPr>
        <w:t xml:space="preserve"> </w:t>
      </w:r>
    </w:p>
    <w:p w14:paraId="65F7D1A3" w14:textId="77777777" w:rsidR="006311E0" w:rsidRPr="004B7058" w:rsidRDefault="006311E0" w:rsidP="006311E0">
      <w:pPr>
        <w:widowControl w:val="0"/>
        <w:numPr>
          <w:ilvl w:val="0"/>
          <w:numId w:val="2"/>
        </w:numPr>
        <w:autoSpaceDN w:val="0"/>
        <w:ind w:hanging="399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Den 9:</w:t>
      </w:r>
      <w:r w:rsidRPr="004B7058">
        <w:rPr>
          <w:sz w:val="22"/>
          <w:szCs w:val="22"/>
          <w:lang w:val="cs-CZ"/>
        </w:rPr>
        <w:tab/>
        <w:t xml:space="preserve">Podání </w:t>
      </w:r>
      <w:proofErr w:type="spellStart"/>
      <w:r w:rsidRPr="004B7058">
        <w:rPr>
          <w:sz w:val="22"/>
          <w:szCs w:val="22"/>
          <w:lang w:val="cs-CZ"/>
        </w:rPr>
        <w:t>GnRH</w:t>
      </w:r>
      <w:proofErr w:type="spellEnd"/>
      <w:r w:rsidRPr="004B7058">
        <w:rPr>
          <w:sz w:val="22"/>
          <w:szCs w:val="22"/>
          <w:lang w:val="cs-CZ"/>
        </w:rPr>
        <w:t xml:space="preserve"> nebo analogu</w:t>
      </w:r>
    </w:p>
    <w:p w14:paraId="6F3235C6" w14:textId="77777777" w:rsidR="006311E0" w:rsidRPr="004B7058" w:rsidRDefault="006311E0" w:rsidP="006311E0">
      <w:pPr>
        <w:widowControl w:val="0"/>
        <w:numPr>
          <w:ilvl w:val="0"/>
          <w:numId w:val="2"/>
        </w:numPr>
        <w:autoSpaceDN w:val="0"/>
        <w:ind w:hanging="399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lastRenderedPageBreak/>
        <w:t xml:space="preserve">Umělá inseminace; 16-20 hodin po podání </w:t>
      </w:r>
      <w:proofErr w:type="spellStart"/>
      <w:r w:rsidRPr="004B7058">
        <w:rPr>
          <w:sz w:val="22"/>
          <w:szCs w:val="22"/>
          <w:lang w:val="cs-CZ"/>
        </w:rPr>
        <w:t>GnRH</w:t>
      </w:r>
      <w:proofErr w:type="spellEnd"/>
      <w:r w:rsidRPr="004B7058">
        <w:rPr>
          <w:sz w:val="22"/>
          <w:szCs w:val="22"/>
          <w:lang w:val="cs-CZ"/>
        </w:rPr>
        <w:t xml:space="preserve"> nebo analogu, nebo při pozorované říji pokud nastane dříve</w:t>
      </w:r>
    </w:p>
    <w:p w14:paraId="7445EBC8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Alternativně lze použít:</w:t>
      </w:r>
    </w:p>
    <w:p w14:paraId="163B447C" w14:textId="48A2BD40" w:rsidR="006311E0" w:rsidRPr="004B7058" w:rsidRDefault="006311E0" w:rsidP="006311E0">
      <w:pPr>
        <w:widowControl w:val="0"/>
        <w:numPr>
          <w:ilvl w:val="0"/>
          <w:numId w:val="2"/>
        </w:numPr>
        <w:autoSpaceDN w:val="0"/>
        <w:ind w:hanging="399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Den 0:</w:t>
      </w:r>
      <w:r w:rsidRPr="004B7058">
        <w:rPr>
          <w:sz w:val="22"/>
          <w:szCs w:val="22"/>
          <w:lang w:val="cs-CZ"/>
        </w:rPr>
        <w:tab/>
        <w:t xml:space="preserve">Podání </w:t>
      </w:r>
      <w:proofErr w:type="spellStart"/>
      <w:r w:rsidRPr="004B7058">
        <w:rPr>
          <w:sz w:val="22"/>
          <w:szCs w:val="22"/>
          <w:lang w:val="cs-CZ"/>
        </w:rPr>
        <w:t>GnRH</w:t>
      </w:r>
      <w:proofErr w:type="spellEnd"/>
      <w:r w:rsidRPr="004B7058">
        <w:rPr>
          <w:sz w:val="22"/>
          <w:szCs w:val="22"/>
          <w:lang w:val="cs-CZ"/>
        </w:rPr>
        <w:t xml:space="preserve"> nebo analogu</w:t>
      </w:r>
    </w:p>
    <w:p w14:paraId="7ABF135F" w14:textId="76E25ACF" w:rsidR="006311E0" w:rsidRPr="004B7058" w:rsidRDefault="006311E0" w:rsidP="006311E0">
      <w:pPr>
        <w:widowControl w:val="0"/>
        <w:numPr>
          <w:ilvl w:val="0"/>
          <w:numId w:val="2"/>
        </w:numPr>
        <w:autoSpaceDN w:val="0"/>
        <w:ind w:hanging="399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Den 7:</w:t>
      </w:r>
      <w:r w:rsidRPr="004B7058">
        <w:rPr>
          <w:sz w:val="22"/>
          <w:szCs w:val="22"/>
          <w:lang w:val="cs-CZ"/>
        </w:rPr>
        <w:tab/>
        <w:t>Podání veterinárního léčivého přípravku</w:t>
      </w:r>
      <w:r w:rsidRPr="004B7058" w:rsidDel="000770F6">
        <w:rPr>
          <w:sz w:val="22"/>
          <w:szCs w:val="22"/>
          <w:lang w:val="cs-CZ"/>
        </w:rPr>
        <w:t xml:space="preserve"> </w:t>
      </w:r>
    </w:p>
    <w:p w14:paraId="0F572AE9" w14:textId="77777777" w:rsidR="006311E0" w:rsidRPr="004B7058" w:rsidRDefault="006311E0" w:rsidP="006311E0">
      <w:pPr>
        <w:widowControl w:val="0"/>
        <w:numPr>
          <w:ilvl w:val="0"/>
          <w:numId w:val="2"/>
        </w:numPr>
        <w:autoSpaceDN w:val="0"/>
        <w:ind w:hanging="399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Umělá inseminace a podání </w:t>
      </w:r>
      <w:proofErr w:type="spellStart"/>
      <w:r w:rsidRPr="004B7058">
        <w:rPr>
          <w:sz w:val="22"/>
          <w:szCs w:val="22"/>
          <w:lang w:val="cs-CZ"/>
        </w:rPr>
        <w:t>GnRH</w:t>
      </w:r>
      <w:proofErr w:type="spellEnd"/>
      <w:r w:rsidRPr="004B7058">
        <w:rPr>
          <w:sz w:val="22"/>
          <w:szCs w:val="22"/>
          <w:lang w:val="cs-CZ"/>
        </w:rPr>
        <w:t xml:space="preserve"> nebo analogu; 60-72 hodin po podání veterinárního léčivého přípravku</w:t>
      </w:r>
      <w:r w:rsidRPr="004B7058" w:rsidDel="000E6BBC">
        <w:rPr>
          <w:sz w:val="22"/>
          <w:szCs w:val="22"/>
          <w:lang w:val="cs-CZ"/>
        </w:rPr>
        <w:t xml:space="preserve"> </w:t>
      </w:r>
      <w:r w:rsidRPr="004B7058">
        <w:rPr>
          <w:sz w:val="22"/>
          <w:szCs w:val="22"/>
          <w:lang w:val="cs-CZ"/>
        </w:rPr>
        <w:t>nebo při pozorované říji pokud nastane dříve</w:t>
      </w:r>
    </w:p>
    <w:p w14:paraId="1E15E8D0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</w:p>
    <w:p w14:paraId="499147EE" w14:textId="77777777" w:rsidR="006311E0" w:rsidRPr="004B7058" w:rsidRDefault="006311E0" w:rsidP="006311E0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Pro maximalizaci procenta zabřeznutí u léčených zvířat vyšetřete stav vaječníků a potvrďte cyklickou ovariální aktivitu. Optimálních výsledků bude dosaženo u zdravých normálně cyklujících zvířat.</w:t>
      </w:r>
    </w:p>
    <w:p w14:paraId="65816387" w14:textId="77777777" w:rsidR="006311E0" w:rsidRPr="004B7058" w:rsidRDefault="006311E0" w:rsidP="006311E0">
      <w:pPr>
        <w:widowControl w:val="0"/>
        <w:jc w:val="both"/>
        <w:rPr>
          <w:sz w:val="22"/>
          <w:szCs w:val="22"/>
          <w:lang w:val="cs-CZ"/>
        </w:rPr>
      </w:pPr>
    </w:p>
    <w:p w14:paraId="2FD42BBA" w14:textId="77777777" w:rsidR="006311E0" w:rsidRPr="004B7058" w:rsidRDefault="006311E0" w:rsidP="006311E0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u w:val="single"/>
          <w:lang w:val="cs-CZ"/>
        </w:rPr>
        <w:t xml:space="preserve">Indukce abortu mezi </w:t>
      </w:r>
      <w:smartTag w:uri="urn:schemas-microsoft-com:office:smarttags" w:element="metricconverter">
        <w:smartTagPr>
          <w:attr w:name="ProductID" w:val="5. a"/>
        </w:smartTagPr>
        <w:r w:rsidRPr="004B7058">
          <w:rPr>
            <w:sz w:val="22"/>
            <w:szCs w:val="22"/>
            <w:u w:val="single"/>
            <w:lang w:val="cs-CZ"/>
          </w:rPr>
          <w:t>5. a</w:t>
        </w:r>
      </w:smartTag>
      <w:r w:rsidRPr="004B7058">
        <w:rPr>
          <w:sz w:val="22"/>
          <w:szCs w:val="22"/>
          <w:u w:val="single"/>
          <w:lang w:val="cs-CZ"/>
        </w:rPr>
        <w:t xml:space="preserve"> 120. dnem březosti:</w:t>
      </w:r>
      <w:r w:rsidRPr="004B7058">
        <w:rPr>
          <w:sz w:val="22"/>
          <w:szCs w:val="22"/>
          <w:lang w:val="cs-CZ"/>
        </w:rPr>
        <w:t xml:space="preserve"> </w:t>
      </w:r>
    </w:p>
    <w:p w14:paraId="6E144C2F" w14:textId="77777777" w:rsidR="002F19E2" w:rsidRPr="004B7058" w:rsidRDefault="002F19E2" w:rsidP="002F19E2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Aplikace 25 mg </w:t>
      </w:r>
      <w:proofErr w:type="spellStart"/>
      <w:r w:rsidRPr="004B7058">
        <w:rPr>
          <w:sz w:val="22"/>
          <w:szCs w:val="22"/>
          <w:lang w:val="cs-CZ"/>
        </w:rPr>
        <w:t>dinoprostu</w:t>
      </w:r>
      <w:proofErr w:type="spellEnd"/>
      <w:r w:rsidRPr="004B7058">
        <w:rPr>
          <w:sz w:val="22"/>
          <w:szCs w:val="22"/>
          <w:lang w:val="cs-CZ"/>
        </w:rPr>
        <w:t xml:space="preserve"> (tj. 5 ml veterinárního léčivého přípravku) </w:t>
      </w:r>
      <w:r w:rsidRPr="004B7058">
        <w:rPr>
          <w:i/>
          <w:sz w:val="22"/>
          <w:szCs w:val="22"/>
          <w:lang w:val="cs-CZ"/>
        </w:rPr>
        <w:t>pro toto</w:t>
      </w:r>
      <w:r w:rsidRPr="004B7058">
        <w:rPr>
          <w:sz w:val="22"/>
          <w:szCs w:val="22"/>
          <w:lang w:val="cs-CZ"/>
        </w:rPr>
        <w:t xml:space="preserve"> vede k abortu během 4 dnů po ošetření. Čím pozdější je stadium březosti, tím je indukce abortu obtížnější.  </w:t>
      </w:r>
    </w:p>
    <w:p w14:paraId="4A9B86DA" w14:textId="77777777" w:rsidR="006311E0" w:rsidRPr="004B7058" w:rsidRDefault="006311E0" w:rsidP="006311E0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 </w:t>
      </w:r>
    </w:p>
    <w:p w14:paraId="4B912D57" w14:textId="77777777" w:rsidR="006311E0" w:rsidRPr="004B7058" w:rsidRDefault="006311E0" w:rsidP="006311E0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u w:val="single"/>
          <w:lang w:val="cs-CZ"/>
        </w:rPr>
        <w:t>Indukce porodu:</w:t>
      </w:r>
      <w:r w:rsidRPr="004B7058">
        <w:rPr>
          <w:sz w:val="22"/>
          <w:szCs w:val="22"/>
          <w:lang w:val="cs-CZ"/>
        </w:rPr>
        <w:t xml:space="preserve"> </w:t>
      </w:r>
    </w:p>
    <w:p w14:paraId="4C3B3E51" w14:textId="77777777" w:rsidR="002F19E2" w:rsidRPr="004B7058" w:rsidRDefault="002F19E2" w:rsidP="002F19E2">
      <w:pPr>
        <w:widowControl w:val="0"/>
        <w:jc w:val="both"/>
        <w:rPr>
          <w:sz w:val="22"/>
          <w:szCs w:val="22"/>
          <w:lang w:val="cs-CZ"/>
        </w:rPr>
      </w:pPr>
      <w:bookmarkStart w:id="2" w:name="_Hlk205567318"/>
      <w:r w:rsidRPr="004B7058">
        <w:rPr>
          <w:sz w:val="22"/>
          <w:szCs w:val="22"/>
          <w:lang w:val="cs-CZ"/>
        </w:rPr>
        <w:t xml:space="preserve">Aplikace 5-7 ml veterinárního léčivého přípravku </w:t>
      </w:r>
      <w:r w:rsidRPr="004B7058">
        <w:rPr>
          <w:i/>
          <w:sz w:val="22"/>
          <w:szCs w:val="22"/>
          <w:lang w:val="cs-CZ"/>
        </w:rPr>
        <w:t>pro toto</w:t>
      </w:r>
      <w:r w:rsidRPr="004B7058">
        <w:rPr>
          <w:sz w:val="22"/>
          <w:szCs w:val="22"/>
          <w:lang w:val="cs-CZ"/>
        </w:rPr>
        <w:t xml:space="preserve"> po 270. dnu březosti vyvolá porod během 1 až 8 dní (průměr 3 dny) po podání. Jako častá komplikace této metody je retence placenty.  </w:t>
      </w:r>
    </w:p>
    <w:bookmarkEnd w:id="2"/>
    <w:p w14:paraId="6152D440" w14:textId="77777777" w:rsidR="006311E0" w:rsidRPr="004B7058" w:rsidRDefault="006311E0" w:rsidP="006311E0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 </w:t>
      </w:r>
    </w:p>
    <w:p w14:paraId="41A5735E" w14:textId="77777777" w:rsidR="006311E0" w:rsidRPr="004B7058" w:rsidRDefault="006311E0" w:rsidP="006311E0">
      <w:pPr>
        <w:widowControl w:val="0"/>
        <w:jc w:val="both"/>
        <w:rPr>
          <w:sz w:val="22"/>
          <w:szCs w:val="22"/>
          <w:u w:val="single"/>
          <w:lang w:val="cs-CZ"/>
        </w:rPr>
      </w:pPr>
      <w:proofErr w:type="spellStart"/>
      <w:r w:rsidRPr="004B7058">
        <w:rPr>
          <w:sz w:val="22"/>
          <w:szCs w:val="22"/>
          <w:u w:val="single"/>
          <w:lang w:val="cs-CZ"/>
        </w:rPr>
        <w:t>Pyometra</w:t>
      </w:r>
      <w:proofErr w:type="spellEnd"/>
      <w:r w:rsidRPr="004B7058">
        <w:rPr>
          <w:sz w:val="22"/>
          <w:szCs w:val="22"/>
          <w:u w:val="single"/>
          <w:lang w:val="cs-CZ"/>
        </w:rPr>
        <w:t xml:space="preserve"> a endometritis: </w:t>
      </w:r>
    </w:p>
    <w:p w14:paraId="6F04F372" w14:textId="185BC700" w:rsidR="006311E0" w:rsidRPr="004B7058" w:rsidRDefault="002F19E2" w:rsidP="006311E0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Aplikace 25 mg </w:t>
      </w:r>
      <w:proofErr w:type="spellStart"/>
      <w:r w:rsidRPr="004B7058">
        <w:rPr>
          <w:sz w:val="22"/>
          <w:szCs w:val="22"/>
          <w:lang w:val="cs-CZ"/>
        </w:rPr>
        <w:t>dinoprostu</w:t>
      </w:r>
      <w:proofErr w:type="spellEnd"/>
      <w:r w:rsidRPr="004B7058">
        <w:rPr>
          <w:sz w:val="22"/>
          <w:szCs w:val="22"/>
          <w:lang w:val="cs-CZ"/>
        </w:rPr>
        <w:t xml:space="preserve"> (tj. 5 ml veterinárního léčivého přípravku) </w:t>
      </w:r>
      <w:r w:rsidRPr="004B7058">
        <w:rPr>
          <w:i/>
          <w:sz w:val="22"/>
          <w:szCs w:val="22"/>
          <w:lang w:val="cs-CZ"/>
        </w:rPr>
        <w:t>pro toto</w:t>
      </w:r>
      <w:r w:rsidRPr="004B7058" w:rsidDel="002F19E2">
        <w:rPr>
          <w:sz w:val="22"/>
          <w:szCs w:val="22"/>
          <w:lang w:val="cs-CZ"/>
        </w:rPr>
        <w:t xml:space="preserve"> </w:t>
      </w:r>
      <w:proofErr w:type="spellStart"/>
      <w:r w:rsidR="006311E0" w:rsidRPr="004B7058">
        <w:rPr>
          <w:sz w:val="22"/>
          <w:szCs w:val="22"/>
          <w:lang w:val="cs-CZ"/>
        </w:rPr>
        <w:t>Pyometra</w:t>
      </w:r>
      <w:proofErr w:type="spellEnd"/>
      <w:r w:rsidR="006311E0" w:rsidRPr="004B7058">
        <w:rPr>
          <w:sz w:val="22"/>
          <w:szCs w:val="22"/>
          <w:lang w:val="cs-CZ"/>
        </w:rPr>
        <w:t xml:space="preserve"> je prakticky vždy kombinována s perzistujícím žlutým tělískem, jehož regrese vede k eliminaci purulentních sekretů. Ošetření musí být opakováno po 10-12 </w:t>
      </w:r>
      <w:r w:rsidR="004B7058" w:rsidRPr="004B7058">
        <w:rPr>
          <w:sz w:val="22"/>
          <w:szCs w:val="22"/>
          <w:lang w:val="cs-CZ"/>
        </w:rPr>
        <w:t>dnech,</w:t>
      </w:r>
      <w:r w:rsidR="006311E0" w:rsidRPr="004B7058">
        <w:rPr>
          <w:sz w:val="22"/>
          <w:szCs w:val="22"/>
          <w:lang w:val="cs-CZ"/>
        </w:rPr>
        <w:t xml:space="preserve"> pokud se jedná o dlouhotrvající stav. Na farmách s chronickými endometritidami musí být všechny krávy ošetřeny mezi </w:t>
      </w:r>
      <w:smartTag w:uri="urn:schemas-microsoft-com:office:smarttags" w:element="metricconverter">
        <w:smartTagPr>
          <w:attr w:name="ProductID" w:val="15. a"/>
        </w:smartTagPr>
        <w:r w:rsidR="006311E0" w:rsidRPr="004B7058">
          <w:rPr>
            <w:sz w:val="22"/>
            <w:szCs w:val="22"/>
            <w:lang w:val="cs-CZ"/>
          </w:rPr>
          <w:t>15. a</w:t>
        </w:r>
      </w:smartTag>
      <w:r w:rsidR="006311E0" w:rsidRPr="004B7058">
        <w:rPr>
          <w:sz w:val="22"/>
          <w:szCs w:val="22"/>
          <w:lang w:val="cs-CZ"/>
        </w:rPr>
        <w:t xml:space="preserve"> 20. dnem po porodu.  </w:t>
      </w:r>
    </w:p>
    <w:p w14:paraId="2BFC4864" w14:textId="737942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</w:p>
    <w:p w14:paraId="0871E4FF" w14:textId="77777777" w:rsidR="006311E0" w:rsidRPr="004B7058" w:rsidRDefault="006311E0" w:rsidP="006311E0">
      <w:pPr>
        <w:widowControl w:val="0"/>
        <w:rPr>
          <w:b/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Koně (klisny):</w:t>
      </w:r>
    </w:p>
    <w:p w14:paraId="5CA4E05F" w14:textId="0DF7B403" w:rsidR="006311E0" w:rsidRPr="004B7058" w:rsidRDefault="006311E0" w:rsidP="006311E0">
      <w:pPr>
        <w:keepNext/>
        <w:widowControl w:val="0"/>
        <w:jc w:val="both"/>
        <w:outlineLvl w:val="0"/>
        <w:rPr>
          <w:b/>
          <w:bCs/>
          <w:sz w:val="22"/>
          <w:szCs w:val="22"/>
          <w:lang w:val="cs-CZ"/>
        </w:rPr>
      </w:pPr>
      <w:r w:rsidRPr="004B7058">
        <w:rPr>
          <w:b/>
          <w:bCs/>
          <w:sz w:val="22"/>
          <w:szCs w:val="22"/>
          <w:lang w:val="cs-CZ"/>
        </w:rPr>
        <w:t xml:space="preserve">  </w:t>
      </w:r>
    </w:p>
    <w:p w14:paraId="3C408650" w14:textId="010E2DAE" w:rsidR="006311E0" w:rsidRPr="004B7058" w:rsidRDefault="006311E0" w:rsidP="006311E0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u w:val="single"/>
          <w:lang w:val="cs-CZ"/>
        </w:rPr>
        <w:t>Indukce říje:</w:t>
      </w:r>
      <w:r w:rsidRPr="004B7058">
        <w:rPr>
          <w:sz w:val="22"/>
          <w:szCs w:val="22"/>
          <w:lang w:val="cs-CZ"/>
        </w:rPr>
        <w:t xml:space="preserve"> </w:t>
      </w:r>
    </w:p>
    <w:p w14:paraId="126D70D3" w14:textId="77777777" w:rsidR="006311E0" w:rsidRPr="004B7058" w:rsidRDefault="006311E0" w:rsidP="006311E0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1 ml veterinárního léčivého přípravku se aplikuje mezi </w:t>
      </w:r>
      <w:smartTag w:uri="urn:schemas-microsoft-com:office:smarttags" w:element="metricconverter">
        <w:smartTagPr>
          <w:attr w:name="ProductID" w:val="4. a"/>
        </w:smartTagPr>
        <w:r w:rsidRPr="004B7058">
          <w:rPr>
            <w:sz w:val="22"/>
            <w:szCs w:val="22"/>
            <w:lang w:val="cs-CZ"/>
          </w:rPr>
          <w:t>4. a</w:t>
        </w:r>
      </w:smartTag>
      <w:r w:rsidRPr="004B7058">
        <w:rPr>
          <w:sz w:val="22"/>
          <w:szCs w:val="22"/>
          <w:lang w:val="cs-CZ"/>
        </w:rPr>
        <w:t xml:space="preserve"> 13. dnem cyklu a připuštění se provádí při objevení se prvních příznaků říje.  </w:t>
      </w:r>
    </w:p>
    <w:p w14:paraId="0B8E0641" w14:textId="72C19667" w:rsidR="006311E0" w:rsidRPr="004B7058" w:rsidRDefault="006311E0" w:rsidP="006311E0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Dávky pro všechny indikované případy činí u klisen 5-10 mg </w:t>
      </w:r>
      <w:proofErr w:type="spellStart"/>
      <w:r w:rsidRPr="004B7058">
        <w:rPr>
          <w:sz w:val="22"/>
          <w:szCs w:val="22"/>
          <w:lang w:val="cs-CZ"/>
        </w:rPr>
        <w:t>dinoprostu</w:t>
      </w:r>
      <w:proofErr w:type="spellEnd"/>
      <w:r w:rsidRPr="004B7058">
        <w:rPr>
          <w:sz w:val="22"/>
          <w:szCs w:val="22"/>
          <w:lang w:val="cs-CZ"/>
        </w:rPr>
        <w:t xml:space="preserve"> (tj. 1 až 2 ml veterinárního léčivého přípravku)</w:t>
      </w:r>
      <w:r w:rsidR="002F19E2" w:rsidRPr="004B7058">
        <w:rPr>
          <w:sz w:val="22"/>
          <w:szCs w:val="22"/>
          <w:lang w:val="cs-CZ"/>
        </w:rPr>
        <w:t xml:space="preserve"> </w:t>
      </w:r>
      <w:r w:rsidR="002F19E2" w:rsidRPr="004B7058">
        <w:rPr>
          <w:i/>
          <w:sz w:val="22"/>
          <w:szCs w:val="22"/>
          <w:lang w:val="cs-CZ"/>
        </w:rPr>
        <w:t>pro toto</w:t>
      </w:r>
      <w:r w:rsidRPr="004B7058">
        <w:rPr>
          <w:sz w:val="22"/>
          <w:szCs w:val="22"/>
          <w:lang w:val="cs-CZ"/>
        </w:rPr>
        <w:t xml:space="preserve">. Klisny, které byly léčeny během </w:t>
      </w:r>
      <w:proofErr w:type="spellStart"/>
      <w:r w:rsidRPr="004B7058">
        <w:rPr>
          <w:sz w:val="22"/>
          <w:szCs w:val="22"/>
          <w:lang w:val="cs-CZ"/>
        </w:rPr>
        <w:t>diestru</w:t>
      </w:r>
      <w:proofErr w:type="spellEnd"/>
      <w:r w:rsidRPr="004B7058">
        <w:rPr>
          <w:sz w:val="22"/>
          <w:szCs w:val="22"/>
          <w:lang w:val="cs-CZ"/>
        </w:rPr>
        <w:t xml:space="preserve"> přijdou do říje během 2-4 dnů a k ovulaci dochází během 8-10 dnů po ošetření.  </w:t>
      </w:r>
    </w:p>
    <w:p w14:paraId="6292968C" w14:textId="07B3D9EB" w:rsidR="006311E0" w:rsidRPr="004B7058" w:rsidRDefault="006311E0" w:rsidP="006311E0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U klisen lze veterinárním léčivým přípravkem až do 35 dnů březosti přivodit abortus, odpověď k ošetření mezi </w:t>
      </w:r>
      <w:smartTag w:uri="urn:schemas-microsoft-com:office:smarttags" w:element="metricconverter">
        <w:smartTagPr>
          <w:attr w:name="ProductID" w:val="40. a"/>
        </w:smartTagPr>
        <w:r w:rsidRPr="004B7058">
          <w:rPr>
            <w:sz w:val="22"/>
            <w:szCs w:val="22"/>
            <w:lang w:val="cs-CZ"/>
          </w:rPr>
          <w:t>40. a</w:t>
        </w:r>
      </w:smartTag>
      <w:r w:rsidRPr="004B7058">
        <w:rPr>
          <w:sz w:val="22"/>
          <w:szCs w:val="22"/>
          <w:lang w:val="cs-CZ"/>
        </w:rPr>
        <w:t xml:space="preserve"> 90. dnem březosti je méně předpověditelná, patrně vlivem sekrece PMSG z </w:t>
      </w:r>
      <w:proofErr w:type="spellStart"/>
      <w:r w:rsidRPr="004B7058">
        <w:rPr>
          <w:sz w:val="22"/>
          <w:szCs w:val="22"/>
          <w:lang w:val="cs-CZ"/>
        </w:rPr>
        <w:t>endometriálních</w:t>
      </w:r>
      <w:proofErr w:type="spellEnd"/>
      <w:r w:rsidRPr="004B7058">
        <w:rPr>
          <w:sz w:val="22"/>
          <w:szCs w:val="22"/>
          <w:lang w:val="cs-CZ"/>
        </w:rPr>
        <w:t xml:space="preserve"> žlázek, poskytujících odolnost corpus luteum k </w:t>
      </w:r>
      <w:proofErr w:type="spellStart"/>
      <w:r w:rsidRPr="004B7058">
        <w:rPr>
          <w:sz w:val="22"/>
          <w:szCs w:val="22"/>
          <w:lang w:val="cs-CZ"/>
        </w:rPr>
        <w:t>luteolytickému</w:t>
      </w:r>
      <w:proofErr w:type="spellEnd"/>
      <w:r w:rsidRPr="004B7058">
        <w:rPr>
          <w:sz w:val="22"/>
          <w:szCs w:val="22"/>
          <w:lang w:val="cs-CZ"/>
        </w:rPr>
        <w:t xml:space="preserve"> účinku veterinárního léčivého přípravku. Mezi </w:t>
      </w:r>
      <w:smartTag w:uri="urn:schemas-microsoft-com:office:smarttags" w:element="metricconverter">
        <w:smartTagPr>
          <w:attr w:name="ProductID" w:val="90. a"/>
        </w:smartTagPr>
        <w:r w:rsidRPr="004B7058">
          <w:rPr>
            <w:sz w:val="22"/>
            <w:szCs w:val="22"/>
            <w:lang w:val="cs-CZ"/>
          </w:rPr>
          <w:t>90. a</w:t>
        </w:r>
      </w:smartTag>
      <w:r w:rsidRPr="004B7058">
        <w:rPr>
          <w:sz w:val="22"/>
          <w:szCs w:val="22"/>
          <w:lang w:val="cs-CZ"/>
        </w:rPr>
        <w:t xml:space="preserve"> 120. dnem březosti může vést </w:t>
      </w:r>
      <w:proofErr w:type="spellStart"/>
      <w:r w:rsidRPr="004B7058">
        <w:rPr>
          <w:sz w:val="22"/>
          <w:szCs w:val="22"/>
          <w:lang w:val="cs-CZ"/>
        </w:rPr>
        <w:t>luteální</w:t>
      </w:r>
      <w:proofErr w:type="spellEnd"/>
      <w:r w:rsidRPr="004B7058">
        <w:rPr>
          <w:sz w:val="22"/>
          <w:szCs w:val="22"/>
          <w:lang w:val="cs-CZ"/>
        </w:rPr>
        <w:t xml:space="preserve"> regrese k abortu.  </w:t>
      </w:r>
    </w:p>
    <w:p w14:paraId="2CA655C6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</w:p>
    <w:p w14:paraId="04354967" w14:textId="19BBC073" w:rsidR="006311E0" w:rsidRPr="004B7058" w:rsidRDefault="006311E0" w:rsidP="006311E0">
      <w:pPr>
        <w:widowControl w:val="0"/>
        <w:rPr>
          <w:b/>
          <w:bCs/>
          <w:sz w:val="22"/>
          <w:szCs w:val="22"/>
          <w:lang w:val="cs-CZ"/>
        </w:rPr>
      </w:pPr>
      <w:r w:rsidRPr="004B7058">
        <w:rPr>
          <w:b/>
          <w:bCs/>
          <w:sz w:val="22"/>
          <w:szCs w:val="22"/>
          <w:lang w:val="cs-CZ"/>
        </w:rPr>
        <w:t>Prasata (prasnice):</w:t>
      </w:r>
    </w:p>
    <w:p w14:paraId="0B4D97F0" w14:textId="52D2B878" w:rsidR="006311E0" w:rsidRPr="004B7058" w:rsidRDefault="006311E0" w:rsidP="006311E0">
      <w:pPr>
        <w:keepNext/>
        <w:widowControl w:val="0"/>
        <w:outlineLvl w:val="0"/>
        <w:rPr>
          <w:b/>
          <w:bCs/>
          <w:sz w:val="22"/>
          <w:szCs w:val="22"/>
          <w:lang w:val="cs-CZ"/>
        </w:rPr>
      </w:pPr>
    </w:p>
    <w:p w14:paraId="3ACA8969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u w:val="single"/>
          <w:lang w:val="cs-CZ"/>
        </w:rPr>
        <w:t>Indukce porodu:</w:t>
      </w:r>
      <w:r w:rsidRPr="004B7058">
        <w:rPr>
          <w:sz w:val="22"/>
          <w:szCs w:val="22"/>
          <w:lang w:val="cs-CZ"/>
        </w:rPr>
        <w:t xml:space="preserve"> </w:t>
      </w:r>
    </w:p>
    <w:p w14:paraId="67B545E1" w14:textId="7DAEFBE1" w:rsidR="002F19E2" w:rsidRPr="004B7058" w:rsidRDefault="002F19E2" w:rsidP="002F19E2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Po propočtu průměrné doby březosti u prasnic a prasniček na farmě (pohybující se mezi </w:t>
      </w:r>
      <w:smartTag w:uri="urn:schemas-microsoft-com:office:smarttags" w:element="metricconverter">
        <w:smartTagPr>
          <w:attr w:name="ProductID" w:val="111 a"/>
        </w:smartTagPr>
        <w:r w:rsidRPr="004B7058">
          <w:rPr>
            <w:sz w:val="22"/>
            <w:szCs w:val="22"/>
            <w:lang w:val="cs-CZ"/>
          </w:rPr>
          <w:t>111 a</w:t>
        </w:r>
      </w:smartTag>
      <w:r w:rsidRPr="004B7058">
        <w:rPr>
          <w:sz w:val="22"/>
          <w:szCs w:val="22"/>
          <w:lang w:val="cs-CZ"/>
        </w:rPr>
        <w:t xml:space="preserve"> 114, 115 dny) se aplikuje 10 mg </w:t>
      </w:r>
      <w:proofErr w:type="spellStart"/>
      <w:r w:rsidRPr="004B7058">
        <w:rPr>
          <w:sz w:val="22"/>
          <w:szCs w:val="22"/>
          <w:lang w:val="cs-CZ"/>
        </w:rPr>
        <w:t>dinoprostu</w:t>
      </w:r>
      <w:proofErr w:type="spellEnd"/>
      <w:r w:rsidRPr="004B7058">
        <w:rPr>
          <w:sz w:val="22"/>
          <w:szCs w:val="22"/>
          <w:lang w:val="cs-CZ"/>
        </w:rPr>
        <w:t xml:space="preserve"> (tj. 2 ml veterinárního léčivého přípravku) </w:t>
      </w:r>
      <w:r w:rsidRPr="004B7058">
        <w:rPr>
          <w:i/>
          <w:sz w:val="22"/>
          <w:szCs w:val="22"/>
          <w:lang w:val="cs-CZ"/>
        </w:rPr>
        <w:t>pro toto</w:t>
      </w:r>
      <w:r w:rsidRPr="004B7058">
        <w:rPr>
          <w:sz w:val="22"/>
          <w:szCs w:val="22"/>
          <w:lang w:val="cs-CZ"/>
        </w:rPr>
        <w:t xml:space="preserve"> během 2-3 dnů před koncem odhadovaného období březosti.  </w:t>
      </w:r>
    </w:p>
    <w:p w14:paraId="3046B6F6" w14:textId="77777777" w:rsidR="002F19E2" w:rsidRPr="004B7058" w:rsidRDefault="002F19E2" w:rsidP="002F19E2">
      <w:pPr>
        <w:widowControl w:val="0"/>
        <w:jc w:val="both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K porodu dojde asi 33 hod. po injekčním podání, toto období je však individuální. Podání oxytocinu 20 hodin po PGF vede k přesnějšímu načasování porodu.  </w:t>
      </w:r>
    </w:p>
    <w:p w14:paraId="7C94520E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</w:p>
    <w:p w14:paraId="611CE4EF" w14:textId="77777777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u w:val="single"/>
          <w:lang w:val="cs-CZ"/>
        </w:rPr>
        <w:t xml:space="preserve">Použití post </w:t>
      </w:r>
      <w:proofErr w:type="spellStart"/>
      <w:r w:rsidRPr="004B7058">
        <w:rPr>
          <w:sz w:val="22"/>
          <w:szCs w:val="22"/>
          <w:u w:val="single"/>
          <w:lang w:val="cs-CZ"/>
        </w:rPr>
        <w:t>partum</w:t>
      </w:r>
      <w:proofErr w:type="spellEnd"/>
      <w:r w:rsidRPr="004B7058">
        <w:rPr>
          <w:sz w:val="22"/>
          <w:szCs w:val="22"/>
          <w:u w:val="single"/>
          <w:lang w:val="cs-CZ"/>
        </w:rPr>
        <w:t>:</w:t>
      </w:r>
      <w:r w:rsidRPr="004B7058">
        <w:rPr>
          <w:sz w:val="22"/>
          <w:szCs w:val="22"/>
          <w:lang w:val="cs-CZ"/>
        </w:rPr>
        <w:t xml:space="preserve"> </w:t>
      </w:r>
    </w:p>
    <w:p w14:paraId="2C879CC9" w14:textId="2231D365" w:rsidR="006311E0" w:rsidRPr="004B7058" w:rsidRDefault="006311E0" w:rsidP="006311E0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Jediná dávka 10 mg </w:t>
      </w:r>
      <w:proofErr w:type="spellStart"/>
      <w:r w:rsidRPr="004B7058">
        <w:rPr>
          <w:sz w:val="22"/>
          <w:szCs w:val="22"/>
          <w:lang w:val="cs-CZ"/>
        </w:rPr>
        <w:t>dinoprostu</w:t>
      </w:r>
      <w:proofErr w:type="spellEnd"/>
      <w:r w:rsidRPr="004B7058">
        <w:rPr>
          <w:sz w:val="22"/>
          <w:szCs w:val="22"/>
          <w:lang w:val="cs-CZ"/>
        </w:rPr>
        <w:t xml:space="preserve"> </w:t>
      </w:r>
      <w:r w:rsidR="002F19E2" w:rsidRPr="004B7058">
        <w:rPr>
          <w:i/>
          <w:sz w:val="22"/>
          <w:szCs w:val="22"/>
          <w:lang w:val="cs-CZ"/>
        </w:rPr>
        <w:t>pro toto</w:t>
      </w:r>
      <w:r w:rsidR="002F19E2" w:rsidRPr="004B7058">
        <w:rPr>
          <w:sz w:val="22"/>
          <w:szCs w:val="22"/>
          <w:lang w:val="cs-CZ"/>
        </w:rPr>
        <w:t xml:space="preserve"> </w:t>
      </w:r>
      <w:r w:rsidRPr="004B7058">
        <w:rPr>
          <w:sz w:val="22"/>
          <w:szCs w:val="22"/>
          <w:lang w:val="cs-CZ"/>
        </w:rPr>
        <w:t xml:space="preserve">24-48 hod po porodu.  </w:t>
      </w:r>
    </w:p>
    <w:p w14:paraId="53DAEED2" w14:textId="49AFECB9" w:rsidR="003D33CA" w:rsidRPr="004B7058" w:rsidRDefault="003D33CA" w:rsidP="000E7636">
      <w:pPr>
        <w:rPr>
          <w:b/>
          <w:bCs/>
          <w:sz w:val="22"/>
          <w:szCs w:val="22"/>
          <w:lang w:val="cs-CZ"/>
        </w:rPr>
      </w:pPr>
    </w:p>
    <w:p w14:paraId="5E622735" w14:textId="66DACA4F" w:rsidR="000E7636" w:rsidRPr="004B7058" w:rsidRDefault="00A93293" w:rsidP="000E7636">
      <w:pPr>
        <w:rPr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9.</w:t>
      </w:r>
      <w:r w:rsidRPr="004B7058">
        <w:rPr>
          <w:b/>
          <w:sz w:val="22"/>
          <w:szCs w:val="22"/>
          <w:lang w:val="cs-CZ"/>
        </w:rPr>
        <w:tab/>
        <w:t>Informace o správném podávání</w:t>
      </w:r>
    </w:p>
    <w:p w14:paraId="7686F8DD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3306239B" w14:textId="77777777" w:rsidR="000E7636" w:rsidRPr="004B7058" w:rsidRDefault="000E7636" w:rsidP="000E7636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Podobně jako u všech parenterálních přípravků je nutno dodržovat aseptickou techniku aplikace za účelem snížení možnosti bakteriální infekce v místě injekčního podání. Při objevení se prvních známek bakteriální infekce v místě injekčního podání je nutné zahájit účinnou antibiotickou terapii.  </w:t>
      </w:r>
    </w:p>
    <w:p w14:paraId="0D90CBC0" w14:textId="77777777" w:rsidR="000E7636" w:rsidRPr="004B7058" w:rsidRDefault="000E7636" w:rsidP="000E7636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Indukce porodu a abortu při použití exogenní látky může vést k dystokii, fetální mortalitě, zadržení placenty nebo metritidě.  </w:t>
      </w:r>
    </w:p>
    <w:p w14:paraId="06E54172" w14:textId="77777777" w:rsidR="000E7636" w:rsidRPr="004B7058" w:rsidRDefault="000E7636" w:rsidP="000E7636">
      <w:pPr>
        <w:pStyle w:val="Zkladntextodsazen2"/>
        <w:spacing w:before="0"/>
        <w:ind w:left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lastRenderedPageBreak/>
        <w:t xml:space="preserve">U skotu musí být provedena intenzivní antibiotická terapie při zjištění prvních příznaků infekce v místě injekčního podání.  </w:t>
      </w:r>
    </w:p>
    <w:p w14:paraId="553DCA99" w14:textId="77777777" w:rsidR="0089129F" w:rsidRPr="004B7058" w:rsidRDefault="0089129F" w:rsidP="000E7636">
      <w:pPr>
        <w:rPr>
          <w:b/>
          <w:bCs/>
          <w:sz w:val="22"/>
          <w:szCs w:val="22"/>
          <w:lang w:val="cs-CZ"/>
        </w:rPr>
      </w:pPr>
    </w:p>
    <w:p w14:paraId="0B6B64F8" w14:textId="17575A6E" w:rsidR="000E7636" w:rsidRPr="004B7058" w:rsidRDefault="00A93293" w:rsidP="000E7636">
      <w:pPr>
        <w:rPr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10.</w:t>
      </w:r>
      <w:r w:rsidRPr="004B7058">
        <w:rPr>
          <w:b/>
          <w:sz w:val="22"/>
          <w:szCs w:val="22"/>
          <w:lang w:val="cs-CZ"/>
        </w:rPr>
        <w:tab/>
        <w:t>Ochranné lhůty</w:t>
      </w:r>
    </w:p>
    <w:p w14:paraId="51224AF5" w14:textId="77777777" w:rsidR="00CC1198" w:rsidRPr="004B7058" w:rsidRDefault="00CC1198" w:rsidP="00CC1198">
      <w:pPr>
        <w:rPr>
          <w:sz w:val="22"/>
          <w:szCs w:val="22"/>
          <w:lang w:val="cs-CZ"/>
        </w:rPr>
      </w:pPr>
    </w:p>
    <w:p w14:paraId="379E2E98" w14:textId="6BFC825E" w:rsidR="00CC1198" w:rsidRPr="004B7058" w:rsidRDefault="00CC1198" w:rsidP="00CC1198">
      <w:pPr>
        <w:rPr>
          <w:sz w:val="22"/>
          <w:szCs w:val="22"/>
          <w:lang w:val="cs-CZ"/>
        </w:rPr>
      </w:pPr>
      <w:bookmarkStart w:id="3" w:name="_Hlk207625240"/>
      <w:r w:rsidRPr="004B7058">
        <w:rPr>
          <w:sz w:val="22"/>
          <w:szCs w:val="22"/>
          <w:lang w:val="cs-CZ"/>
        </w:rPr>
        <w:t>Skot, prasata, koně</w:t>
      </w:r>
      <w:bookmarkEnd w:id="3"/>
      <w:r w:rsidRPr="004B7058">
        <w:rPr>
          <w:sz w:val="22"/>
          <w:szCs w:val="22"/>
          <w:lang w:val="cs-CZ"/>
        </w:rPr>
        <w:t xml:space="preserve">: </w:t>
      </w:r>
    </w:p>
    <w:p w14:paraId="3E9E0670" w14:textId="03A4A7EE" w:rsidR="00B54B66" w:rsidRPr="004B7058" w:rsidRDefault="00B54B66" w:rsidP="00B54B6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Maso: </w:t>
      </w:r>
      <w:r w:rsidR="00F31E42" w:rsidRPr="004B7058">
        <w:rPr>
          <w:sz w:val="22"/>
          <w:szCs w:val="22"/>
          <w:lang w:val="cs-CZ"/>
        </w:rPr>
        <w:t>2</w:t>
      </w:r>
      <w:r w:rsidRPr="004B7058">
        <w:rPr>
          <w:sz w:val="22"/>
          <w:szCs w:val="22"/>
          <w:lang w:val="cs-CZ"/>
        </w:rPr>
        <w:t xml:space="preserve"> dn</w:t>
      </w:r>
      <w:r w:rsidR="00F31E42" w:rsidRPr="004B7058">
        <w:rPr>
          <w:sz w:val="22"/>
          <w:szCs w:val="22"/>
          <w:lang w:val="cs-CZ"/>
        </w:rPr>
        <w:t>y</w:t>
      </w:r>
    </w:p>
    <w:p w14:paraId="5ECB0C28" w14:textId="2E9E4B4D" w:rsidR="00CC1198" w:rsidRPr="004B7058" w:rsidRDefault="00CC1198" w:rsidP="00B54B66">
      <w:pPr>
        <w:rPr>
          <w:sz w:val="22"/>
          <w:szCs w:val="22"/>
          <w:lang w:val="cs-CZ"/>
        </w:rPr>
      </w:pPr>
    </w:p>
    <w:p w14:paraId="2888D892" w14:textId="267184B3" w:rsidR="00CC1198" w:rsidRPr="004B7058" w:rsidRDefault="00CC1198" w:rsidP="00CC1198">
      <w:pPr>
        <w:rPr>
          <w:sz w:val="22"/>
          <w:szCs w:val="22"/>
          <w:lang w:val="cs-CZ"/>
        </w:rPr>
      </w:pPr>
      <w:bookmarkStart w:id="4" w:name="_Hlk207625255"/>
      <w:r w:rsidRPr="004B7058">
        <w:rPr>
          <w:sz w:val="22"/>
          <w:szCs w:val="22"/>
          <w:lang w:val="cs-CZ"/>
        </w:rPr>
        <w:t xml:space="preserve">Skot, koně: </w:t>
      </w:r>
    </w:p>
    <w:bookmarkEnd w:id="4"/>
    <w:p w14:paraId="4F69C031" w14:textId="77777777" w:rsidR="00B54B66" w:rsidRPr="004B7058" w:rsidRDefault="00B54B66" w:rsidP="00B54B6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Mléko: Bez ochranných lhůt.</w:t>
      </w:r>
    </w:p>
    <w:p w14:paraId="5A09CF90" w14:textId="77777777" w:rsidR="0089129F" w:rsidRPr="004B7058" w:rsidRDefault="0089129F" w:rsidP="000E7636">
      <w:pPr>
        <w:rPr>
          <w:b/>
          <w:bCs/>
          <w:sz w:val="22"/>
          <w:szCs w:val="22"/>
          <w:lang w:val="cs-CZ"/>
        </w:rPr>
      </w:pPr>
    </w:p>
    <w:p w14:paraId="1E9FC5B5" w14:textId="44EB8723" w:rsidR="000E7636" w:rsidRPr="004B7058" w:rsidRDefault="00A93293" w:rsidP="000E7636">
      <w:pPr>
        <w:rPr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11.</w:t>
      </w:r>
      <w:r w:rsidRPr="004B7058">
        <w:rPr>
          <w:b/>
          <w:sz w:val="22"/>
          <w:szCs w:val="22"/>
          <w:lang w:val="cs-CZ"/>
        </w:rPr>
        <w:tab/>
        <w:t>Zvláštní opatření pro uchovávání</w:t>
      </w:r>
    </w:p>
    <w:p w14:paraId="72707A08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60067778" w14:textId="758E041A" w:rsidR="000E7636" w:rsidRPr="004B7058" w:rsidRDefault="000E7636" w:rsidP="000E763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Uchováv</w:t>
      </w:r>
      <w:r w:rsidR="00A93293" w:rsidRPr="004B7058">
        <w:rPr>
          <w:sz w:val="22"/>
          <w:szCs w:val="22"/>
          <w:lang w:val="cs-CZ"/>
        </w:rPr>
        <w:t>ejte</w:t>
      </w:r>
      <w:r w:rsidRPr="004B7058">
        <w:rPr>
          <w:sz w:val="22"/>
          <w:szCs w:val="22"/>
          <w:lang w:val="cs-CZ"/>
        </w:rPr>
        <w:t xml:space="preserve"> mimo </w:t>
      </w:r>
      <w:r w:rsidR="00A93293" w:rsidRPr="004B7058">
        <w:rPr>
          <w:sz w:val="22"/>
          <w:szCs w:val="22"/>
          <w:lang w:val="cs-CZ"/>
        </w:rPr>
        <w:t>dohled a </w:t>
      </w:r>
      <w:r w:rsidRPr="004B7058">
        <w:rPr>
          <w:sz w:val="22"/>
          <w:szCs w:val="22"/>
          <w:lang w:val="cs-CZ"/>
        </w:rPr>
        <w:t>dosah dětí.</w:t>
      </w:r>
    </w:p>
    <w:p w14:paraId="73222C74" w14:textId="77777777" w:rsidR="000E7636" w:rsidRPr="004B7058" w:rsidRDefault="000E7636" w:rsidP="000E763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Uchovávejte při teplotě do 25</w:t>
      </w:r>
      <w:r w:rsidR="009646AA" w:rsidRPr="004B7058">
        <w:rPr>
          <w:sz w:val="22"/>
          <w:szCs w:val="22"/>
          <w:lang w:val="cs-CZ"/>
        </w:rPr>
        <w:t xml:space="preserve"> </w:t>
      </w:r>
      <w:r w:rsidRPr="004B7058">
        <w:rPr>
          <w:sz w:val="22"/>
          <w:szCs w:val="22"/>
          <w:lang w:val="cs-CZ"/>
        </w:rPr>
        <w:t>°C.</w:t>
      </w:r>
    </w:p>
    <w:p w14:paraId="011053A2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6A651A22" w14:textId="422A08FA" w:rsidR="000E7636" w:rsidRPr="004B7058" w:rsidRDefault="000E7636" w:rsidP="000E763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Nepoužívejte </w:t>
      </w:r>
      <w:r w:rsidR="00A93293" w:rsidRPr="004B7058">
        <w:rPr>
          <w:sz w:val="22"/>
          <w:szCs w:val="22"/>
          <w:lang w:val="cs-CZ"/>
        </w:rPr>
        <w:t xml:space="preserve">tento veterinární léčivý přípravek </w:t>
      </w:r>
      <w:r w:rsidRPr="004B7058">
        <w:rPr>
          <w:sz w:val="22"/>
          <w:szCs w:val="22"/>
          <w:lang w:val="cs-CZ"/>
        </w:rPr>
        <w:t>po uplynutí doby použitelnosti uvedené na obal</w:t>
      </w:r>
      <w:r w:rsidR="009646AA" w:rsidRPr="004B7058">
        <w:rPr>
          <w:sz w:val="22"/>
          <w:szCs w:val="22"/>
          <w:lang w:val="cs-CZ"/>
        </w:rPr>
        <w:t>u</w:t>
      </w:r>
      <w:r w:rsidRPr="004B7058">
        <w:rPr>
          <w:sz w:val="22"/>
          <w:szCs w:val="22"/>
          <w:lang w:val="cs-CZ"/>
        </w:rPr>
        <w:t>.</w:t>
      </w:r>
    </w:p>
    <w:p w14:paraId="43A8719B" w14:textId="64405B4B" w:rsidR="000E7636" w:rsidRPr="004B7058" w:rsidRDefault="000E7636" w:rsidP="000E763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Dob</w:t>
      </w:r>
      <w:r w:rsidR="00A56343" w:rsidRPr="004B7058">
        <w:rPr>
          <w:sz w:val="22"/>
          <w:szCs w:val="22"/>
          <w:lang w:val="cs-CZ"/>
        </w:rPr>
        <w:t>a</w:t>
      </w:r>
      <w:r w:rsidRPr="004B7058">
        <w:rPr>
          <w:sz w:val="22"/>
          <w:szCs w:val="22"/>
          <w:lang w:val="cs-CZ"/>
        </w:rPr>
        <w:t xml:space="preserve"> použitelnosti po prvním otevření vnitřního obalu: 28 dnů.</w:t>
      </w:r>
    </w:p>
    <w:p w14:paraId="301B11CA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5A8E0508" w14:textId="517B67BC" w:rsidR="000E7636" w:rsidRPr="004B7058" w:rsidRDefault="0089129F" w:rsidP="00693C0F">
      <w:pPr>
        <w:keepNext/>
        <w:rPr>
          <w:b/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12.</w:t>
      </w:r>
      <w:r w:rsidRPr="004B7058">
        <w:rPr>
          <w:b/>
          <w:sz w:val="22"/>
          <w:szCs w:val="22"/>
          <w:lang w:val="cs-CZ"/>
        </w:rPr>
        <w:tab/>
        <w:t>Zvláštní opatření pro likvidaci</w:t>
      </w:r>
    </w:p>
    <w:p w14:paraId="1563FA12" w14:textId="77777777" w:rsidR="000E7636" w:rsidRPr="004B7058" w:rsidRDefault="000E7636" w:rsidP="00693C0F">
      <w:pPr>
        <w:keepNext/>
        <w:rPr>
          <w:sz w:val="22"/>
          <w:szCs w:val="22"/>
          <w:lang w:val="cs-CZ"/>
        </w:rPr>
      </w:pPr>
    </w:p>
    <w:p w14:paraId="3A80DBC5" w14:textId="53B51D88" w:rsidR="0089129F" w:rsidRPr="004B7058" w:rsidRDefault="0089129F" w:rsidP="000E763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Léčivé přípravky se nesmí likvidovat prostřednictvím odpadní vody či domovního odpadu.</w:t>
      </w:r>
    </w:p>
    <w:p w14:paraId="3B2FD57D" w14:textId="77777777" w:rsidR="0089129F" w:rsidRPr="004B7058" w:rsidRDefault="0089129F" w:rsidP="000E7636">
      <w:pPr>
        <w:rPr>
          <w:sz w:val="22"/>
          <w:szCs w:val="22"/>
          <w:lang w:val="cs-CZ"/>
        </w:rPr>
      </w:pPr>
    </w:p>
    <w:p w14:paraId="377D492D" w14:textId="13FB4436" w:rsidR="000E7636" w:rsidRPr="004B7058" w:rsidRDefault="000E7636" w:rsidP="000E7636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Všechen nepoužitý veterinární léčivý přípravek nebo odpad, který pochází z tohoto přípravku, </w:t>
      </w:r>
      <w:r w:rsidR="006E4E39" w:rsidRPr="004B7058">
        <w:rPr>
          <w:sz w:val="22"/>
          <w:szCs w:val="22"/>
          <w:lang w:val="cs-CZ"/>
        </w:rPr>
        <w:t>likvidujte odevzdáním v souladu s místními požadavky a platnými národními systémy sběru. Tato opatření napomáhají chránit životní prostředí.</w:t>
      </w:r>
    </w:p>
    <w:p w14:paraId="5B386B9E" w14:textId="77777777" w:rsidR="006E4E39" w:rsidRPr="004B7058" w:rsidRDefault="006E4E39" w:rsidP="000E7636">
      <w:pPr>
        <w:rPr>
          <w:sz w:val="22"/>
          <w:szCs w:val="22"/>
          <w:lang w:val="cs-CZ"/>
        </w:rPr>
      </w:pPr>
    </w:p>
    <w:p w14:paraId="63F8B665" w14:textId="398B32C7" w:rsidR="006E4E39" w:rsidRPr="004B7058" w:rsidRDefault="006E4E39" w:rsidP="000E7636">
      <w:pPr>
        <w:rPr>
          <w:b/>
          <w:bCs/>
          <w:sz w:val="22"/>
          <w:szCs w:val="22"/>
          <w:lang w:val="cs-CZ"/>
        </w:rPr>
      </w:pPr>
      <w:r w:rsidRPr="004B7058">
        <w:rPr>
          <w:b/>
          <w:bCs/>
          <w:sz w:val="22"/>
          <w:szCs w:val="22"/>
          <w:lang w:val="cs-CZ"/>
        </w:rPr>
        <w:t>13.</w:t>
      </w:r>
      <w:r w:rsidRPr="004B7058">
        <w:rPr>
          <w:b/>
          <w:bCs/>
          <w:sz w:val="22"/>
          <w:szCs w:val="22"/>
          <w:lang w:val="cs-CZ"/>
        </w:rPr>
        <w:tab/>
        <w:t>Klasifikace veterinárních léčivých přípravků</w:t>
      </w:r>
    </w:p>
    <w:p w14:paraId="57CFA31E" w14:textId="77777777" w:rsidR="0049220E" w:rsidRPr="004B7058" w:rsidRDefault="0049220E" w:rsidP="0049220E">
      <w:pPr>
        <w:rPr>
          <w:sz w:val="22"/>
          <w:szCs w:val="22"/>
          <w:lang w:val="cs-CZ"/>
        </w:rPr>
      </w:pPr>
    </w:p>
    <w:p w14:paraId="2F100E3A" w14:textId="527118C2" w:rsidR="0049220E" w:rsidRPr="004B7058" w:rsidRDefault="0049220E" w:rsidP="0049220E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 xml:space="preserve">Veterinární přípravek je vydáván pouze na předpis. </w:t>
      </w:r>
    </w:p>
    <w:p w14:paraId="5C6D0582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4A48C725" w14:textId="00366C39" w:rsidR="00380992" w:rsidRPr="004B7058" w:rsidRDefault="00380992" w:rsidP="000E7636">
      <w:pPr>
        <w:rPr>
          <w:b/>
          <w:bCs/>
          <w:sz w:val="22"/>
          <w:szCs w:val="22"/>
          <w:lang w:val="cs-CZ"/>
        </w:rPr>
      </w:pPr>
      <w:r w:rsidRPr="004B7058">
        <w:rPr>
          <w:b/>
          <w:bCs/>
          <w:sz w:val="22"/>
          <w:szCs w:val="22"/>
          <w:lang w:val="cs-CZ"/>
        </w:rPr>
        <w:t>14.</w:t>
      </w:r>
      <w:r w:rsidRPr="004B7058">
        <w:rPr>
          <w:b/>
          <w:bCs/>
          <w:sz w:val="22"/>
          <w:szCs w:val="22"/>
          <w:lang w:val="cs-CZ"/>
        </w:rPr>
        <w:tab/>
        <w:t>Registrační čísla a velikosti balení</w:t>
      </w:r>
    </w:p>
    <w:p w14:paraId="3499D989" w14:textId="77777777" w:rsidR="00380992" w:rsidRPr="004B7058" w:rsidRDefault="00380992" w:rsidP="000E7636">
      <w:pPr>
        <w:rPr>
          <w:sz w:val="22"/>
          <w:szCs w:val="22"/>
          <w:lang w:val="cs-CZ"/>
        </w:rPr>
      </w:pPr>
    </w:p>
    <w:p w14:paraId="33D0372C" w14:textId="77777777" w:rsidR="00380992" w:rsidRPr="004B7058" w:rsidRDefault="00380992" w:rsidP="00380992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96/231/94-C</w:t>
      </w:r>
    </w:p>
    <w:p w14:paraId="5E234B91" w14:textId="77777777" w:rsidR="00380992" w:rsidRPr="004B7058" w:rsidRDefault="00380992" w:rsidP="000E7636">
      <w:pPr>
        <w:rPr>
          <w:sz w:val="22"/>
          <w:szCs w:val="22"/>
          <w:lang w:val="cs-CZ"/>
        </w:rPr>
      </w:pPr>
    </w:p>
    <w:p w14:paraId="0114DFB2" w14:textId="77777777" w:rsidR="00033EFC" w:rsidRPr="004B7058" w:rsidRDefault="00033EFC" w:rsidP="00033EFC">
      <w:pPr>
        <w:widowControl w:val="0"/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Velikost balení: 5 x 10 ml, 1 x 30 ml</w:t>
      </w:r>
    </w:p>
    <w:p w14:paraId="48E20A53" w14:textId="77777777" w:rsidR="00380992" w:rsidRPr="004B7058" w:rsidRDefault="00380992" w:rsidP="000E7636">
      <w:pPr>
        <w:rPr>
          <w:sz w:val="22"/>
          <w:szCs w:val="22"/>
          <w:lang w:val="cs-CZ"/>
        </w:rPr>
      </w:pPr>
    </w:p>
    <w:p w14:paraId="3DAD393D" w14:textId="77777777" w:rsidR="00033EFC" w:rsidRPr="004B7058" w:rsidRDefault="00033EFC" w:rsidP="00033EFC">
      <w:pPr>
        <w:rPr>
          <w:sz w:val="22"/>
          <w:szCs w:val="22"/>
          <w:lang w:val="cs-CZ"/>
        </w:rPr>
      </w:pPr>
      <w:r w:rsidRPr="004B7058">
        <w:rPr>
          <w:sz w:val="22"/>
          <w:szCs w:val="22"/>
          <w:lang w:val="cs-CZ"/>
        </w:rPr>
        <w:t>Na trhu nemusí být všechny velikosti balení.</w:t>
      </w:r>
    </w:p>
    <w:p w14:paraId="3E20C47B" w14:textId="77777777" w:rsidR="00033EFC" w:rsidRPr="004B7058" w:rsidRDefault="00033EFC" w:rsidP="000E7636">
      <w:pPr>
        <w:rPr>
          <w:sz w:val="22"/>
          <w:szCs w:val="22"/>
          <w:lang w:val="cs-CZ"/>
        </w:rPr>
      </w:pPr>
    </w:p>
    <w:p w14:paraId="5D7934FA" w14:textId="6971BF95" w:rsidR="000E7636" w:rsidRPr="004B7058" w:rsidRDefault="00033EFC" w:rsidP="000E7636">
      <w:pPr>
        <w:rPr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15.</w:t>
      </w:r>
      <w:r w:rsidRPr="004B7058">
        <w:rPr>
          <w:b/>
          <w:sz w:val="22"/>
          <w:szCs w:val="22"/>
          <w:lang w:val="cs-CZ"/>
        </w:rPr>
        <w:tab/>
        <w:t>Datum poslední revize příbalové informace</w:t>
      </w:r>
    </w:p>
    <w:p w14:paraId="0DF2321D" w14:textId="77777777" w:rsidR="000E7636" w:rsidRPr="004B7058" w:rsidRDefault="000E7636" w:rsidP="000E7636">
      <w:pPr>
        <w:rPr>
          <w:bCs/>
          <w:sz w:val="22"/>
          <w:szCs w:val="22"/>
          <w:lang w:val="cs-CZ"/>
        </w:rPr>
      </w:pPr>
    </w:p>
    <w:p w14:paraId="1F794D77" w14:textId="0DFCCAC7" w:rsidR="000E7636" w:rsidRPr="004B7058" w:rsidRDefault="002F19E2" w:rsidP="000E7636">
      <w:pPr>
        <w:rPr>
          <w:bCs/>
          <w:sz w:val="22"/>
          <w:szCs w:val="22"/>
          <w:lang w:val="cs-CZ"/>
        </w:rPr>
      </w:pPr>
      <w:r w:rsidRPr="004B7058">
        <w:rPr>
          <w:bCs/>
          <w:sz w:val="22"/>
          <w:szCs w:val="22"/>
          <w:lang w:val="cs-CZ"/>
        </w:rPr>
        <w:t>0</w:t>
      </w:r>
      <w:r w:rsidR="00982AB2" w:rsidRPr="004B7058">
        <w:rPr>
          <w:bCs/>
          <w:sz w:val="22"/>
          <w:szCs w:val="22"/>
          <w:lang w:val="cs-CZ"/>
        </w:rPr>
        <w:t>2</w:t>
      </w:r>
      <w:r w:rsidRPr="004B7058">
        <w:rPr>
          <w:bCs/>
          <w:sz w:val="22"/>
          <w:szCs w:val="22"/>
          <w:lang w:val="cs-CZ"/>
        </w:rPr>
        <w:t>/202</w:t>
      </w:r>
      <w:r w:rsidR="00334359" w:rsidRPr="004B7058">
        <w:rPr>
          <w:bCs/>
          <w:sz w:val="22"/>
          <w:szCs w:val="22"/>
          <w:lang w:val="cs-CZ"/>
        </w:rPr>
        <w:t>6</w:t>
      </w:r>
    </w:p>
    <w:p w14:paraId="4053EE02" w14:textId="77777777" w:rsidR="00033EFC" w:rsidRPr="004B7058" w:rsidRDefault="00033EFC" w:rsidP="000E7636">
      <w:pPr>
        <w:rPr>
          <w:bCs/>
          <w:sz w:val="22"/>
          <w:szCs w:val="22"/>
          <w:lang w:val="cs-CZ"/>
        </w:rPr>
      </w:pPr>
    </w:p>
    <w:p w14:paraId="4868CF6A" w14:textId="300AC0B4" w:rsidR="00033EFC" w:rsidRPr="004B7058" w:rsidRDefault="00444BB8" w:rsidP="000E7636">
      <w:pPr>
        <w:rPr>
          <w:b/>
          <w:sz w:val="22"/>
          <w:szCs w:val="22"/>
          <w:lang w:val="cs-CZ"/>
        </w:rPr>
      </w:pPr>
      <w:r w:rsidRPr="004B7058">
        <w:rPr>
          <w:b/>
          <w:sz w:val="22"/>
          <w:szCs w:val="22"/>
          <w:lang w:val="cs-CZ"/>
        </w:rPr>
        <w:t>16.</w:t>
      </w:r>
      <w:r w:rsidRPr="004B7058">
        <w:rPr>
          <w:b/>
          <w:sz w:val="22"/>
          <w:szCs w:val="22"/>
          <w:lang w:val="cs-CZ"/>
        </w:rPr>
        <w:tab/>
        <w:t>Kontaktní údaje</w:t>
      </w:r>
    </w:p>
    <w:p w14:paraId="0B9D9A49" w14:textId="77777777" w:rsidR="000E7636" w:rsidRPr="004B7058" w:rsidRDefault="000E7636" w:rsidP="000E7636">
      <w:pPr>
        <w:rPr>
          <w:sz w:val="22"/>
          <w:szCs w:val="22"/>
          <w:lang w:val="cs-CZ"/>
        </w:rPr>
      </w:pPr>
    </w:p>
    <w:p w14:paraId="371E616B" w14:textId="77777777" w:rsidR="009B3DF7" w:rsidRPr="004B7058" w:rsidRDefault="009B3DF7" w:rsidP="009B3DF7">
      <w:pPr>
        <w:rPr>
          <w:iCs/>
          <w:sz w:val="22"/>
          <w:szCs w:val="22"/>
          <w:u w:val="single"/>
          <w:lang w:val="cs-CZ"/>
        </w:rPr>
      </w:pPr>
      <w:r w:rsidRPr="004B7058">
        <w:rPr>
          <w:iCs/>
          <w:sz w:val="22"/>
          <w:szCs w:val="22"/>
          <w:u w:val="single"/>
          <w:lang w:val="cs-CZ"/>
        </w:rPr>
        <w:t xml:space="preserve">Držitel rozhodnutí o registraci a kontaktní údaje pro hlášení podezření na nežádoucí účinky: </w:t>
      </w:r>
    </w:p>
    <w:p w14:paraId="095610EE" w14:textId="77777777" w:rsidR="00A14AC7" w:rsidRPr="004B7058" w:rsidRDefault="009B3DF7" w:rsidP="009B3DF7">
      <w:pPr>
        <w:tabs>
          <w:tab w:val="left" w:pos="567"/>
        </w:tabs>
        <w:spacing w:line="260" w:lineRule="exact"/>
        <w:rPr>
          <w:sz w:val="22"/>
          <w:szCs w:val="22"/>
          <w:lang w:val="cs-CZ" w:eastAsia="cs-CZ"/>
        </w:rPr>
      </w:pPr>
      <w:bookmarkStart w:id="5" w:name="_Hlk195110351"/>
      <w:proofErr w:type="spellStart"/>
      <w:r w:rsidRPr="004B7058">
        <w:rPr>
          <w:sz w:val="22"/>
          <w:szCs w:val="22"/>
          <w:lang w:val="cs-CZ" w:eastAsia="cs-CZ"/>
        </w:rPr>
        <w:t>Zoetis</w:t>
      </w:r>
      <w:proofErr w:type="spellEnd"/>
      <w:r w:rsidRPr="004B7058">
        <w:rPr>
          <w:sz w:val="22"/>
          <w:szCs w:val="22"/>
          <w:lang w:val="cs-CZ" w:eastAsia="cs-CZ"/>
        </w:rPr>
        <w:t xml:space="preserve"> Česká republika, s.r.o.</w:t>
      </w:r>
    </w:p>
    <w:p w14:paraId="480EF652" w14:textId="77777777" w:rsidR="00A14AC7" w:rsidRPr="004B7058" w:rsidRDefault="009B3DF7" w:rsidP="009B3DF7">
      <w:pPr>
        <w:tabs>
          <w:tab w:val="left" w:pos="567"/>
        </w:tabs>
        <w:spacing w:line="260" w:lineRule="exact"/>
        <w:rPr>
          <w:sz w:val="22"/>
          <w:szCs w:val="22"/>
          <w:lang w:val="cs-CZ" w:eastAsia="cs-CZ"/>
        </w:rPr>
      </w:pPr>
      <w:r w:rsidRPr="004B7058">
        <w:rPr>
          <w:sz w:val="22"/>
          <w:szCs w:val="22"/>
          <w:lang w:val="cs-CZ" w:eastAsia="cs-CZ"/>
        </w:rPr>
        <w:t>náměstí 14. října 642/17</w:t>
      </w:r>
    </w:p>
    <w:p w14:paraId="01803E26" w14:textId="3D01D868" w:rsidR="00A14AC7" w:rsidRPr="004B7058" w:rsidRDefault="009B3DF7" w:rsidP="009B3DF7">
      <w:pPr>
        <w:tabs>
          <w:tab w:val="left" w:pos="567"/>
        </w:tabs>
        <w:spacing w:line="260" w:lineRule="exact"/>
        <w:rPr>
          <w:sz w:val="22"/>
          <w:szCs w:val="22"/>
          <w:lang w:val="cs-CZ" w:eastAsia="cs-CZ"/>
        </w:rPr>
      </w:pPr>
      <w:r w:rsidRPr="004B7058">
        <w:rPr>
          <w:sz w:val="22"/>
          <w:szCs w:val="22"/>
          <w:lang w:val="cs-CZ" w:eastAsia="cs-CZ"/>
        </w:rPr>
        <w:t>150 00 Praha 5</w:t>
      </w:r>
    </w:p>
    <w:p w14:paraId="7AF67AA7" w14:textId="77777777" w:rsidR="00A14AC7" w:rsidRPr="004B7058" w:rsidRDefault="009B3DF7" w:rsidP="009B3DF7">
      <w:pPr>
        <w:tabs>
          <w:tab w:val="left" w:pos="567"/>
        </w:tabs>
        <w:spacing w:line="260" w:lineRule="exact"/>
        <w:rPr>
          <w:sz w:val="22"/>
          <w:szCs w:val="22"/>
          <w:lang w:val="cs-CZ" w:eastAsia="cs-CZ"/>
        </w:rPr>
      </w:pPr>
      <w:r w:rsidRPr="004B7058">
        <w:rPr>
          <w:sz w:val="22"/>
          <w:szCs w:val="22"/>
          <w:lang w:val="cs-CZ" w:eastAsia="cs-CZ"/>
        </w:rPr>
        <w:t>Česká republika</w:t>
      </w:r>
    </w:p>
    <w:p w14:paraId="238C10BA" w14:textId="2C6FB08A" w:rsidR="009B3DF7" w:rsidRPr="004B7058" w:rsidRDefault="009B3DF7" w:rsidP="009B3DF7">
      <w:pPr>
        <w:tabs>
          <w:tab w:val="left" w:pos="567"/>
        </w:tabs>
        <w:spacing w:line="260" w:lineRule="exact"/>
        <w:rPr>
          <w:sz w:val="22"/>
          <w:szCs w:val="22"/>
          <w:lang w:val="cs-CZ" w:eastAsia="cs-CZ"/>
        </w:rPr>
      </w:pPr>
      <w:r w:rsidRPr="004B7058">
        <w:rPr>
          <w:sz w:val="22"/>
          <w:szCs w:val="22"/>
          <w:lang w:val="cs-CZ" w:eastAsia="cs-CZ"/>
        </w:rPr>
        <w:t>t</w:t>
      </w:r>
      <w:r w:rsidRPr="004B7058">
        <w:rPr>
          <w:sz w:val="22"/>
          <w:szCs w:val="22"/>
          <w:lang w:val="cs-CZ"/>
        </w:rPr>
        <w:t xml:space="preserve">el: </w:t>
      </w:r>
      <w:r w:rsidRPr="004B7058">
        <w:rPr>
          <w:sz w:val="22"/>
          <w:szCs w:val="22"/>
          <w:lang w:val="cs-CZ" w:eastAsia="cs-CZ"/>
        </w:rPr>
        <w:t>+420 257 101 111</w:t>
      </w:r>
      <w:r w:rsidR="00A14AC7" w:rsidRPr="004B7058">
        <w:rPr>
          <w:sz w:val="22"/>
          <w:szCs w:val="22"/>
          <w:lang w:val="cs-CZ" w:eastAsia="cs-CZ"/>
        </w:rPr>
        <w:t xml:space="preserve"> </w:t>
      </w:r>
    </w:p>
    <w:bookmarkEnd w:id="5"/>
    <w:p w14:paraId="4F6A74A7" w14:textId="77777777" w:rsidR="009B3DF7" w:rsidRPr="004B7058" w:rsidRDefault="009B3DF7" w:rsidP="009B3DF7">
      <w:pPr>
        <w:rPr>
          <w:rFonts w:ascii="Arial" w:hAnsi="Arial" w:cs="Arial"/>
          <w:color w:val="1F497D"/>
          <w:sz w:val="22"/>
          <w:szCs w:val="22"/>
          <w:lang w:val="cs-CZ" w:eastAsia="cs-CZ"/>
        </w:rPr>
      </w:pPr>
    </w:p>
    <w:p w14:paraId="1813619B" w14:textId="77777777" w:rsidR="009B3DF7" w:rsidRPr="004B7058" w:rsidRDefault="009B3DF7" w:rsidP="009B3DF7">
      <w:pPr>
        <w:rPr>
          <w:sz w:val="22"/>
          <w:szCs w:val="22"/>
          <w:lang w:val="cs-CZ"/>
        </w:rPr>
      </w:pPr>
      <w:r w:rsidRPr="004B7058">
        <w:rPr>
          <w:bCs/>
          <w:sz w:val="22"/>
          <w:szCs w:val="22"/>
          <w:u w:val="single"/>
          <w:lang w:val="cs-CZ"/>
        </w:rPr>
        <w:t>Výrobce odpovědný za uvolnění šarže</w:t>
      </w:r>
      <w:r w:rsidRPr="004B7058">
        <w:rPr>
          <w:sz w:val="22"/>
          <w:szCs w:val="22"/>
          <w:lang w:val="cs-CZ"/>
        </w:rPr>
        <w:t xml:space="preserve">: </w:t>
      </w:r>
    </w:p>
    <w:p w14:paraId="7BE1EF4A" w14:textId="77777777" w:rsidR="0057632E" w:rsidRPr="004B7058" w:rsidRDefault="0057632E" w:rsidP="0057632E">
      <w:pPr>
        <w:rPr>
          <w:sz w:val="22"/>
          <w:szCs w:val="22"/>
          <w:lang w:val="cs-CZ" w:eastAsia="cs-CZ"/>
        </w:rPr>
      </w:pPr>
      <w:bookmarkStart w:id="6" w:name="_Hlk195110344"/>
      <w:proofErr w:type="spellStart"/>
      <w:r w:rsidRPr="004B7058">
        <w:rPr>
          <w:sz w:val="22"/>
          <w:szCs w:val="22"/>
          <w:lang w:val="cs-CZ" w:eastAsia="cs-CZ"/>
        </w:rPr>
        <w:t>Zoetis</w:t>
      </w:r>
      <w:proofErr w:type="spellEnd"/>
      <w:r w:rsidRPr="004B7058">
        <w:rPr>
          <w:sz w:val="22"/>
          <w:szCs w:val="22"/>
          <w:lang w:val="cs-CZ" w:eastAsia="cs-CZ"/>
        </w:rPr>
        <w:t xml:space="preserve"> </w:t>
      </w:r>
      <w:proofErr w:type="spellStart"/>
      <w:r w:rsidRPr="004B7058">
        <w:rPr>
          <w:sz w:val="22"/>
          <w:szCs w:val="22"/>
          <w:lang w:val="cs-CZ" w:eastAsia="cs-CZ"/>
        </w:rPr>
        <w:t>Belgium</w:t>
      </w:r>
      <w:proofErr w:type="spellEnd"/>
    </w:p>
    <w:p w14:paraId="25A5E464" w14:textId="77777777" w:rsidR="0057632E" w:rsidRPr="004B7058" w:rsidRDefault="0057632E" w:rsidP="0057632E">
      <w:pPr>
        <w:rPr>
          <w:sz w:val="22"/>
          <w:szCs w:val="22"/>
          <w:lang w:val="cs-CZ" w:eastAsia="cs-CZ"/>
        </w:rPr>
      </w:pPr>
      <w:proofErr w:type="spellStart"/>
      <w:r w:rsidRPr="004B7058">
        <w:rPr>
          <w:sz w:val="22"/>
          <w:szCs w:val="22"/>
          <w:lang w:val="cs-CZ" w:eastAsia="cs-CZ"/>
        </w:rPr>
        <w:t>Rue</w:t>
      </w:r>
      <w:proofErr w:type="spellEnd"/>
      <w:r w:rsidRPr="004B7058">
        <w:rPr>
          <w:sz w:val="22"/>
          <w:szCs w:val="22"/>
          <w:lang w:val="cs-CZ" w:eastAsia="cs-CZ"/>
        </w:rPr>
        <w:t xml:space="preserve"> </w:t>
      </w:r>
      <w:proofErr w:type="spellStart"/>
      <w:r w:rsidRPr="004B7058">
        <w:rPr>
          <w:sz w:val="22"/>
          <w:szCs w:val="22"/>
          <w:lang w:val="cs-CZ" w:eastAsia="cs-CZ"/>
        </w:rPr>
        <w:t>Laid</w:t>
      </w:r>
      <w:proofErr w:type="spellEnd"/>
      <w:r w:rsidRPr="004B7058">
        <w:rPr>
          <w:sz w:val="22"/>
          <w:szCs w:val="22"/>
          <w:lang w:val="cs-CZ" w:eastAsia="cs-CZ"/>
        </w:rPr>
        <w:t xml:space="preserve"> </w:t>
      </w:r>
      <w:proofErr w:type="spellStart"/>
      <w:r w:rsidRPr="004B7058">
        <w:rPr>
          <w:sz w:val="22"/>
          <w:szCs w:val="22"/>
          <w:lang w:val="cs-CZ" w:eastAsia="cs-CZ"/>
        </w:rPr>
        <w:t>Burniat</w:t>
      </w:r>
      <w:proofErr w:type="spellEnd"/>
      <w:r w:rsidRPr="004B7058">
        <w:rPr>
          <w:sz w:val="22"/>
          <w:szCs w:val="22"/>
          <w:lang w:val="cs-CZ" w:eastAsia="cs-CZ"/>
        </w:rPr>
        <w:t xml:space="preserve"> 1</w:t>
      </w:r>
    </w:p>
    <w:p w14:paraId="6837A991" w14:textId="77777777" w:rsidR="0057632E" w:rsidRPr="004B7058" w:rsidRDefault="0057632E" w:rsidP="0057632E">
      <w:pPr>
        <w:rPr>
          <w:sz w:val="22"/>
          <w:szCs w:val="22"/>
          <w:lang w:val="cs-CZ" w:eastAsia="cs-CZ"/>
        </w:rPr>
      </w:pPr>
      <w:r w:rsidRPr="004B7058">
        <w:rPr>
          <w:sz w:val="22"/>
          <w:szCs w:val="22"/>
          <w:lang w:val="cs-CZ" w:eastAsia="cs-CZ"/>
        </w:rPr>
        <w:t xml:space="preserve">1348 </w:t>
      </w:r>
      <w:proofErr w:type="spellStart"/>
      <w:r w:rsidRPr="004B7058">
        <w:rPr>
          <w:sz w:val="22"/>
          <w:szCs w:val="22"/>
          <w:lang w:val="cs-CZ" w:eastAsia="cs-CZ"/>
        </w:rPr>
        <w:t>Louvain</w:t>
      </w:r>
      <w:proofErr w:type="spellEnd"/>
      <w:r w:rsidRPr="004B7058">
        <w:rPr>
          <w:sz w:val="22"/>
          <w:szCs w:val="22"/>
          <w:lang w:val="cs-CZ" w:eastAsia="cs-CZ"/>
        </w:rPr>
        <w:t>-La-</w:t>
      </w:r>
      <w:proofErr w:type="spellStart"/>
      <w:r w:rsidRPr="004B7058">
        <w:rPr>
          <w:sz w:val="22"/>
          <w:szCs w:val="22"/>
          <w:lang w:val="cs-CZ" w:eastAsia="cs-CZ"/>
        </w:rPr>
        <w:t>Neuve</w:t>
      </w:r>
      <w:proofErr w:type="spellEnd"/>
    </w:p>
    <w:bookmarkEnd w:id="6"/>
    <w:p w14:paraId="1B4F6BDA" w14:textId="50F99B0D" w:rsidR="005B7CB1" w:rsidRDefault="0057632E" w:rsidP="004B7058">
      <w:pPr>
        <w:rPr>
          <w:sz w:val="22"/>
          <w:szCs w:val="22"/>
          <w:lang w:val="cs-CZ" w:eastAsia="cs-CZ"/>
        </w:rPr>
      </w:pPr>
      <w:r w:rsidRPr="004B7058">
        <w:rPr>
          <w:sz w:val="22"/>
          <w:szCs w:val="22"/>
          <w:lang w:val="cs-CZ" w:eastAsia="cs-CZ"/>
        </w:rPr>
        <w:t>Belgie</w:t>
      </w:r>
    </w:p>
    <w:p w14:paraId="36093CDA" w14:textId="77777777" w:rsidR="00002FC1" w:rsidRPr="000E3194" w:rsidRDefault="00002FC1" w:rsidP="00002FC1">
      <w:pPr>
        <w:rPr>
          <w:sz w:val="22"/>
          <w:szCs w:val="22"/>
        </w:rPr>
      </w:pPr>
      <w:r w:rsidRPr="000E3194">
        <w:rPr>
          <w:sz w:val="22"/>
          <w:szCs w:val="22"/>
        </w:rPr>
        <w:lastRenderedPageBreak/>
        <w:t>Zoetis Manufacturing &amp; Research Spain S.L.</w:t>
      </w:r>
    </w:p>
    <w:p w14:paraId="4E0145EA" w14:textId="77777777" w:rsidR="00002FC1" w:rsidRPr="000E3194" w:rsidRDefault="00002FC1" w:rsidP="00002FC1">
      <w:pPr>
        <w:rPr>
          <w:sz w:val="22"/>
          <w:szCs w:val="22"/>
        </w:rPr>
      </w:pPr>
      <w:r w:rsidRPr="000E3194">
        <w:rPr>
          <w:sz w:val="22"/>
          <w:szCs w:val="22"/>
        </w:rPr>
        <w:t>Carretera De Camprodon S/n, La Vall De Bianya</w:t>
      </w:r>
    </w:p>
    <w:p w14:paraId="5EB297AD" w14:textId="177421AE" w:rsidR="00002FC1" w:rsidRPr="000E3194" w:rsidRDefault="00002FC1" w:rsidP="00002FC1">
      <w:pPr>
        <w:rPr>
          <w:sz w:val="22"/>
          <w:szCs w:val="22"/>
        </w:rPr>
      </w:pPr>
      <w:r w:rsidRPr="000E3194">
        <w:rPr>
          <w:sz w:val="22"/>
          <w:szCs w:val="22"/>
        </w:rPr>
        <w:t>17813 Girona</w:t>
      </w:r>
    </w:p>
    <w:p w14:paraId="4C224E72" w14:textId="0471A92F" w:rsidR="00002FC1" w:rsidRPr="000E3194" w:rsidRDefault="00002FC1" w:rsidP="00002FC1">
      <w:pPr>
        <w:rPr>
          <w:b/>
          <w:bCs/>
          <w:sz w:val="22"/>
          <w:szCs w:val="22"/>
          <w:lang w:val="cs-CZ" w:eastAsia="cs-CZ"/>
        </w:rPr>
      </w:pPr>
      <w:r w:rsidRPr="000E3194">
        <w:rPr>
          <w:sz w:val="22"/>
          <w:szCs w:val="22"/>
        </w:rPr>
        <w:t>Španělsko</w:t>
      </w:r>
    </w:p>
    <w:p w14:paraId="12BE265B" w14:textId="77777777" w:rsidR="00002FC1" w:rsidRPr="00002FC1" w:rsidRDefault="00002FC1" w:rsidP="004B7058">
      <w:pPr>
        <w:rPr>
          <w:sz w:val="22"/>
          <w:szCs w:val="22"/>
          <w:lang w:val="cs-CZ"/>
        </w:rPr>
      </w:pPr>
    </w:p>
    <w:sectPr w:rsidR="00002FC1" w:rsidRPr="00002FC1">
      <w:pgSz w:w="11907" w:h="16840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E60FF" w14:textId="77777777" w:rsidR="00D95253" w:rsidRDefault="00D95253" w:rsidP="00C70AB8">
      <w:r>
        <w:separator/>
      </w:r>
    </w:p>
  </w:endnote>
  <w:endnote w:type="continuationSeparator" w:id="0">
    <w:p w14:paraId="5F483444" w14:textId="77777777" w:rsidR="00D95253" w:rsidRDefault="00D95253" w:rsidP="00C70AB8">
      <w:r>
        <w:continuationSeparator/>
      </w:r>
    </w:p>
  </w:endnote>
  <w:endnote w:type="continuationNotice" w:id="1">
    <w:p w14:paraId="47BAE00C" w14:textId="77777777" w:rsidR="00D95253" w:rsidRDefault="00D95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F0163" w14:textId="77777777" w:rsidR="00D95253" w:rsidRDefault="00D95253" w:rsidP="00C70AB8">
      <w:r>
        <w:separator/>
      </w:r>
    </w:p>
  </w:footnote>
  <w:footnote w:type="continuationSeparator" w:id="0">
    <w:p w14:paraId="3E2E5606" w14:textId="77777777" w:rsidR="00D95253" w:rsidRDefault="00D95253" w:rsidP="00C70AB8">
      <w:r>
        <w:continuationSeparator/>
      </w:r>
    </w:p>
  </w:footnote>
  <w:footnote w:type="continuationNotice" w:id="1">
    <w:p w14:paraId="2BD352D6" w14:textId="77777777" w:rsidR="00D95253" w:rsidRDefault="00D952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91450"/>
    <w:multiLevelType w:val="hybridMultilevel"/>
    <w:tmpl w:val="DD76A6D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5E0C3C1E"/>
    <w:multiLevelType w:val="hybridMultilevel"/>
    <w:tmpl w:val="BCC6941C"/>
    <w:lvl w:ilvl="0" w:tplc="8CEA90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546EE02" w:tentative="1">
      <w:start w:val="1"/>
      <w:numFmt w:val="lowerLetter"/>
      <w:lvlText w:val="%2."/>
      <w:lvlJc w:val="left"/>
      <w:pPr>
        <w:ind w:left="1440" w:hanging="360"/>
      </w:pPr>
    </w:lvl>
    <w:lvl w:ilvl="2" w:tplc="55F89324" w:tentative="1">
      <w:start w:val="1"/>
      <w:numFmt w:val="lowerRoman"/>
      <w:lvlText w:val="%3."/>
      <w:lvlJc w:val="right"/>
      <w:pPr>
        <w:ind w:left="2160" w:hanging="180"/>
      </w:pPr>
    </w:lvl>
    <w:lvl w:ilvl="3" w:tplc="4B545884" w:tentative="1">
      <w:start w:val="1"/>
      <w:numFmt w:val="decimal"/>
      <w:lvlText w:val="%4."/>
      <w:lvlJc w:val="left"/>
      <w:pPr>
        <w:ind w:left="2880" w:hanging="360"/>
      </w:pPr>
    </w:lvl>
    <w:lvl w:ilvl="4" w:tplc="43D48352" w:tentative="1">
      <w:start w:val="1"/>
      <w:numFmt w:val="lowerLetter"/>
      <w:lvlText w:val="%5."/>
      <w:lvlJc w:val="left"/>
      <w:pPr>
        <w:ind w:left="3600" w:hanging="360"/>
      </w:pPr>
    </w:lvl>
    <w:lvl w:ilvl="5" w:tplc="44BC50EE" w:tentative="1">
      <w:start w:val="1"/>
      <w:numFmt w:val="lowerRoman"/>
      <w:lvlText w:val="%6."/>
      <w:lvlJc w:val="right"/>
      <w:pPr>
        <w:ind w:left="4320" w:hanging="180"/>
      </w:pPr>
    </w:lvl>
    <w:lvl w:ilvl="6" w:tplc="52CE04FC" w:tentative="1">
      <w:start w:val="1"/>
      <w:numFmt w:val="decimal"/>
      <w:lvlText w:val="%7."/>
      <w:lvlJc w:val="left"/>
      <w:pPr>
        <w:ind w:left="5040" w:hanging="360"/>
      </w:pPr>
    </w:lvl>
    <w:lvl w:ilvl="7" w:tplc="8020AFC0" w:tentative="1">
      <w:start w:val="1"/>
      <w:numFmt w:val="lowerLetter"/>
      <w:lvlText w:val="%8."/>
      <w:lvlJc w:val="left"/>
      <w:pPr>
        <w:ind w:left="5760" w:hanging="360"/>
      </w:pPr>
    </w:lvl>
    <w:lvl w:ilvl="8" w:tplc="ECB6AB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36"/>
    <w:rsid w:val="00002FC1"/>
    <w:rsid w:val="00007E70"/>
    <w:rsid w:val="00013C1D"/>
    <w:rsid w:val="00022F4A"/>
    <w:rsid w:val="000234AD"/>
    <w:rsid w:val="00024A23"/>
    <w:rsid w:val="00033EFC"/>
    <w:rsid w:val="00043837"/>
    <w:rsid w:val="00053C96"/>
    <w:rsid w:val="00071410"/>
    <w:rsid w:val="00072E30"/>
    <w:rsid w:val="000770F6"/>
    <w:rsid w:val="00091458"/>
    <w:rsid w:val="000922FF"/>
    <w:rsid w:val="000A2EDA"/>
    <w:rsid w:val="000C1079"/>
    <w:rsid w:val="000D1ECA"/>
    <w:rsid w:val="000E3194"/>
    <w:rsid w:val="000E3887"/>
    <w:rsid w:val="000E6BBC"/>
    <w:rsid w:val="000E7636"/>
    <w:rsid w:val="000F377C"/>
    <w:rsid w:val="0010135D"/>
    <w:rsid w:val="0010363E"/>
    <w:rsid w:val="001124F7"/>
    <w:rsid w:val="001222B9"/>
    <w:rsid w:val="00122AFD"/>
    <w:rsid w:val="0013702A"/>
    <w:rsid w:val="00146247"/>
    <w:rsid w:val="001472AE"/>
    <w:rsid w:val="00161499"/>
    <w:rsid w:val="0016282D"/>
    <w:rsid w:val="00162ECD"/>
    <w:rsid w:val="00170A0D"/>
    <w:rsid w:val="001739B0"/>
    <w:rsid w:val="00177E4D"/>
    <w:rsid w:val="001931B7"/>
    <w:rsid w:val="001A0496"/>
    <w:rsid w:val="001A1A63"/>
    <w:rsid w:val="001A22E6"/>
    <w:rsid w:val="001B0C84"/>
    <w:rsid w:val="001B1B1F"/>
    <w:rsid w:val="001B6E3B"/>
    <w:rsid w:val="001C0BAA"/>
    <w:rsid w:val="001C2884"/>
    <w:rsid w:val="001C59AD"/>
    <w:rsid w:val="001E0D51"/>
    <w:rsid w:val="001E2E81"/>
    <w:rsid w:val="001F0486"/>
    <w:rsid w:val="00207BAB"/>
    <w:rsid w:val="002112EE"/>
    <w:rsid w:val="002254D1"/>
    <w:rsid w:val="00226653"/>
    <w:rsid w:val="0023306D"/>
    <w:rsid w:val="0023313B"/>
    <w:rsid w:val="00242E49"/>
    <w:rsid w:val="002455BA"/>
    <w:rsid w:val="002501BA"/>
    <w:rsid w:val="002564D5"/>
    <w:rsid w:val="00276FA5"/>
    <w:rsid w:val="002800A7"/>
    <w:rsid w:val="00287498"/>
    <w:rsid w:val="0029239F"/>
    <w:rsid w:val="002B1AC8"/>
    <w:rsid w:val="002B7A57"/>
    <w:rsid w:val="002C40AB"/>
    <w:rsid w:val="002D5A07"/>
    <w:rsid w:val="002E44A5"/>
    <w:rsid w:val="002E7834"/>
    <w:rsid w:val="002F04E5"/>
    <w:rsid w:val="002F19E2"/>
    <w:rsid w:val="00300EC3"/>
    <w:rsid w:val="00310EE8"/>
    <w:rsid w:val="00325F97"/>
    <w:rsid w:val="00334359"/>
    <w:rsid w:val="003358F4"/>
    <w:rsid w:val="00337584"/>
    <w:rsid w:val="00341589"/>
    <w:rsid w:val="00354A73"/>
    <w:rsid w:val="00367840"/>
    <w:rsid w:val="0037007A"/>
    <w:rsid w:val="00373653"/>
    <w:rsid w:val="00376EDB"/>
    <w:rsid w:val="00380992"/>
    <w:rsid w:val="00381D90"/>
    <w:rsid w:val="003915A7"/>
    <w:rsid w:val="003A5D2B"/>
    <w:rsid w:val="003C15A0"/>
    <w:rsid w:val="003D104A"/>
    <w:rsid w:val="003D33CA"/>
    <w:rsid w:val="003E41E8"/>
    <w:rsid w:val="003E7600"/>
    <w:rsid w:val="0042305E"/>
    <w:rsid w:val="00423F05"/>
    <w:rsid w:val="00437000"/>
    <w:rsid w:val="00444BB8"/>
    <w:rsid w:val="00454A0E"/>
    <w:rsid w:val="00462B88"/>
    <w:rsid w:val="0047731E"/>
    <w:rsid w:val="00484657"/>
    <w:rsid w:val="0049220E"/>
    <w:rsid w:val="004A3D59"/>
    <w:rsid w:val="004A3E40"/>
    <w:rsid w:val="004A6940"/>
    <w:rsid w:val="004B46A4"/>
    <w:rsid w:val="004B7058"/>
    <w:rsid w:val="004C67E8"/>
    <w:rsid w:val="004D1B75"/>
    <w:rsid w:val="004E5E42"/>
    <w:rsid w:val="0050501F"/>
    <w:rsid w:val="00513457"/>
    <w:rsid w:val="0051591E"/>
    <w:rsid w:val="00515F4B"/>
    <w:rsid w:val="005176AC"/>
    <w:rsid w:val="00526DBF"/>
    <w:rsid w:val="00532B51"/>
    <w:rsid w:val="00537FB5"/>
    <w:rsid w:val="00551A43"/>
    <w:rsid w:val="00552AF1"/>
    <w:rsid w:val="00566796"/>
    <w:rsid w:val="0057632E"/>
    <w:rsid w:val="00584C10"/>
    <w:rsid w:val="00596468"/>
    <w:rsid w:val="005A1F16"/>
    <w:rsid w:val="005B7CB1"/>
    <w:rsid w:val="005C00A4"/>
    <w:rsid w:val="005C7149"/>
    <w:rsid w:val="005D081B"/>
    <w:rsid w:val="005E5C27"/>
    <w:rsid w:val="005F1571"/>
    <w:rsid w:val="00600B6E"/>
    <w:rsid w:val="00603612"/>
    <w:rsid w:val="006311E0"/>
    <w:rsid w:val="00633754"/>
    <w:rsid w:val="00641D0C"/>
    <w:rsid w:val="0064321D"/>
    <w:rsid w:val="006464BD"/>
    <w:rsid w:val="00647D40"/>
    <w:rsid w:val="00651A2B"/>
    <w:rsid w:val="00651CA1"/>
    <w:rsid w:val="0066199C"/>
    <w:rsid w:val="00663355"/>
    <w:rsid w:val="00683463"/>
    <w:rsid w:val="00692676"/>
    <w:rsid w:val="00693C0F"/>
    <w:rsid w:val="00695D23"/>
    <w:rsid w:val="006A2222"/>
    <w:rsid w:val="006C1AAD"/>
    <w:rsid w:val="006C43B3"/>
    <w:rsid w:val="006D2597"/>
    <w:rsid w:val="006E1524"/>
    <w:rsid w:val="006E4E39"/>
    <w:rsid w:val="00704302"/>
    <w:rsid w:val="00713982"/>
    <w:rsid w:val="00723C83"/>
    <w:rsid w:val="00724CEB"/>
    <w:rsid w:val="007306CC"/>
    <w:rsid w:val="00735AAC"/>
    <w:rsid w:val="007408E3"/>
    <w:rsid w:val="00744EE4"/>
    <w:rsid w:val="00757897"/>
    <w:rsid w:val="007600A6"/>
    <w:rsid w:val="00763EFE"/>
    <w:rsid w:val="0077396C"/>
    <w:rsid w:val="00787254"/>
    <w:rsid w:val="007A5414"/>
    <w:rsid w:val="007C55C1"/>
    <w:rsid w:val="007D3FA6"/>
    <w:rsid w:val="007E20BE"/>
    <w:rsid w:val="007E5D2B"/>
    <w:rsid w:val="007E6BA7"/>
    <w:rsid w:val="008139D0"/>
    <w:rsid w:val="00821552"/>
    <w:rsid w:val="008231A0"/>
    <w:rsid w:val="00831484"/>
    <w:rsid w:val="00832967"/>
    <w:rsid w:val="00843C12"/>
    <w:rsid w:val="00856362"/>
    <w:rsid w:val="008608C3"/>
    <w:rsid w:val="0087039F"/>
    <w:rsid w:val="008711E1"/>
    <w:rsid w:val="00881BBE"/>
    <w:rsid w:val="0089129F"/>
    <w:rsid w:val="008A083E"/>
    <w:rsid w:val="008B271B"/>
    <w:rsid w:val="008C028B"/>
    <w:rsid w:val="008C54D7"/>
    <w:rsid w:val="008F65D5"/>
    <w:rsid w:val="009054B9"/>
    <w:rsid w:val="0091520C"/>
    <w:rsid w:val="009226D4"/>
    <w:rsid w:val="009228B5"/>
    <w:rsid w:val="009365F9"/>
    <w:rsid w:val="00937E49"/>
    <w:rsid w:val="00941F4E"/>
    <w:rsid w:val="009423A4"/>
    <w:rsid w:val="009646AA"/>
    <w:rsid w:val="009656D8"/>
    <w:rsid w:val="00976D23"/>
    <w:rsid w:val="009807C6"/>
    <w:rsid w:val="00982AB2"/>
    <w:rsid w:val="009911BA"/>
    <w:rsid w:val="009954D8"/>
    <w:rsid w:val="009A7F9E"/>
    <w:rsid w:val="009B3CDC"/>
    <w:rsid w:val="009B3DF7"/>
    <w:rsid w:val="009B5013"/>
    <w:rsid w:val="009C7797"/>
    <w:rsid w:val="009D0E65"/>
    <w:rsid w:val="009D702B"/>
    <w:rsid w:val="009F75AC"/>
    <w:rsid w:val="00A04B23"/>
    <w:rsid w:val="00A1163A"/>
    <w:rsid w:val="00A11935"/>
    <w:rsid w:val="00A14AC7"/>
    <w:rsid w:val="00A2138C"/>
    <w:rsid w:val="00A2306B"/>
    <w:rsid w:val="00A24A2C"/>
    <w:rsid w:val="00A31C7F"/>
    <w:rsid w:val="00A368AD"/>
    <w:rsid w:val="00A42CDC"/>
    <w:rsid w:val="00A56343"/>
    <w:rsid w:val="00A701CF"/>
    <w:rsid w:val="00A77174"/>
    <w:rsid w:val="00A85AE3"/>
    <w:rsid w:val="00A86AAD"/>
    <w:rsid w:val="00A86C45"/>
    <w:rsid w:val="00A90BF9"/>
    <w:rsid w:val="00A93293"/>
    <w:rsid w:val="00AB150B"/>
    <w:rsid w:val="00AB1A56"/>
    <w:rsid w:val="00AC1E5F"/>
    <w:rsid w:val="00AE40E8"/>
    <w:rsid w:val="00AF25EF"/>
    <w:rsid w:val="00B0420C"/>
    <w:rsid w:val="00B212D2"/>
    <w:rsid w:val="00B24251"/>
    <w:rsid w:val="00B2484F"/>
    <w:rsid w:val="00B45D1B"/>
    <w:rsid w:val="00B54B66"/>
    <w:rsid w:val="00B61D7C"/>
    <w:rsid w:val="00B77ED5"/>
    <w:rsid w:val="00B9257F"/>
    <w:rsid w:val="00B93CDE"/>
    <w:rsid w:val="00BC106C"/>
    <w:rsid w:val="00BC1E04"/>
    <w:rsid w:val="00BC34FB"/>
    <w:rsid w:val="00BD4A4F"/>
    <w:rsid w:val="00BE4B9B"/>
    <w:rsid w:val="00BF3389"/>
    <w:rsid w:val="00C16FC8"/>
    <w:rsid w:val="00C20E2E"/>
    <w:rsid w:val="00C30171"/>
    <w:rsid w:val="00C420F7"/>
    <w:rsid w:val="00C4548C"/>
    <w:rsid w:val="00C520F2"/>
    <w:rsid w:val="00C602A9"/>
    <w:rsid w:val="00C6351A"/>
    <w:rsid w:val="00C70AB8"/>
    <w:rsid w:val="00C75864"/>
    <w:rsid w:val="00C83680"/>
    <w:rsid w:val="00C94773"/>
    <w:rsid w:val="00C95D5A"/>
    <w:rsid w:val="00CA1772"/>
    <w:rsid w:val="00CA62C1"/>
    <w:rsid w:val="00CB023D"/>
    <w:rsid w:val="00CC1198"/>
    <w:rsid w:val="00CC32F8"/>
    <w:rsid w:val="00CC6797"/>
    <w:rsid w:val="00CD448F"/>
    <w:rsid w:val="00CE7778"/>
    <w:rsid w:val="00D31A99"/>
    <w:rsid w:val="00D33553"/>
    <w:rsid w:val="00D42CED"/>
    <w:rsid w:val="00D4770F"/>
    <w:rsid w:val="00D52BF3"/>
    <w:rsid w:val="00D61BA9"/>
    <w:rsid w:val="00D62542"/>
    <w:rsid w:val="00D70286"/>
    <w:rsid w:val="00D7751D"/>
    <w:rsid w:val="00D8514E"/>
    <w:rsid w:val="00D9508C"/>
    <w:rsid w:val="00D95253"/>
    <w:rsid w:val="00DB1A70"/>
    <w:rsid w:val="00DB2ACC"/>
    <w:rsid w:val="00DB2F7D"/>
    <w:rsid w:val="00DD4BB6"/>
    <w:rsid w:val="00DD6E10"/>
    <w:rsid w:val="00DE4B9C"/>
    <w:rsid w:val="00DE791E"/>
    <w:rsid w:val="00DF2B15"/>
    <w:rsid w:val="00DF652D"/>
    <w:rsid w:val="00E0531B"/>
    <w:rsid w:val="00E05AC8"/>
    <w:rsid w:val="00E10A56"/>
    <w:rsid w:val="00E20A02"/>
    <w:rsid w:val="00E24D93"/>
    <w:rsid w:val="00E40C3F"/>
    <w:rsid w:val="00E43F29"/>
    <w:rsid w:val="00E57B05"/>
    <w:rsid w:val="00E60225"/>
    <w:rsid w:val="00E718B9"/>
    <w:rsid w:val="00E817BF"/>
    <w:rsid w:val="00E87390"/>
    <w:rsid w:val="00E90803"/>
    <w:rsid w:val="00EA1D37"/>
    <w:rsid w:val="00EB3DDC"/>
    <w:rsid w:val="00EC7374"/>
    <w:rsid w:val="00EE11C5"/>
    <w:rsid w:val="00EE1DB6"/>
    <w:rsid w:val="00EE6080"/>
    <w:rsid w:val="00F07556"/>
    <w:rsid w:val="00F31E42"/>
    <w:rsid w:val="00F3468E"/>
    <w:rsid w:val="00F5405C"/>
    <w:rsid w:val="00F542B8"/>
    <w:rsid w:val="00F57826"/>
    <w:rsid w:val="00F6483E"/>
    <w:rsid w:val="00F64904"/>
    <w:rsid w:val="00F66888"/>
    <w:rsid w:val="00F738B8"/>
    <w:rsid w:val="00F82810"/>
    <w:rsid w:val="00F86DF9"/>
    <w:rsid w:val="00F8781D"/>
    <w:rsid w:val="00FB5CA7"/>
    <w:rsid w:val="00FC3341"/>
    <w:rsid w:val="00FC79A1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427624"/>
  <w15:chartTrackingRefBased/>
  <w15:docId w15:val="{8FA8F422-CCCF-455C-AC0F-15C24728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1D37"/>
    <w:rPr>
      <w:lang w:val="nl-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0E7636"/>
    <w:pPr>
      <w:spacing w:before="200"/>
      <w:ind w:left="284"/>
    </w:pPr>
    <w:rPr>
      <w:sz w:val="24"/>
    </w:rPr>
  </w:style>
  <w:style w:type="paragraph" w:styleId="Textvysvtlivek">
    <w:name w:val="endnote text"/>
    <w:basedOn w:val="Normln"/>
    <w:link w:val="TextvysvtlivekChar"/>
    <w:semiHidden/>
    <w:rsid w:val="000E7636"/>
    <w:pPr>
      <w:ind w:left="567" w:hanging="567"/>
    </w:pPr>
    <w:rPr>
      <w:sz w:val="22"/>
      <w:szCs w:val="22"/>
      <w:lang w:val="cs-CZ"/>
    </w:rPr>
  </w:style>
  <w:style w:type="paragraph" w:styleId="Nzev">
    <w:name w:val="Title"/>
    <w:basedOn w:val="Normln"/>
    <w:link w:val="NzevChar"/>
    <w:qFormat/>
    <w:rsid w:val="000E7636"/>
    <w:pPr>
      <w:jc w:val="center"/>
    </w:pPr>
    <w:rPr>
      <w:b/>
      <w:bCs/>
      <w:sz w:val="24"/>
      <w:szCs w:val="24"/>
      <w:lang w:val="cs-CZ"/>
    </w:rPr>
  </w:style>
  <w:style w:type="character" w:customStyle="1" w:styleId="NzevChar">
    <w:name w:val="Název Char"/>
    <w:link w:val="Nzev"/>
    <w:rsid w:val="000E7636"/>
    <w:rPr>
      <w:b/>
      <w:bCs/>
      <w:sz w:val="24"/>
      <w:szCs w:val="24"/>
      <w:lang w:val="cs-CZ" w:eastAsia="en-US" w:bidi="ar-SA"/>
    </w:rPr>
  </w:style>
  <w:style w:type="character" w:customStyle="1" w:styleId="Zkladntextodsazen2Char">
    <w:name w:val="Základní text odsazený 2 Char"/>
    <w:link w:val="Zkladntextodsazen2"/>
    <w:rsid w:val="000E7636"/>
    <w:rPr>
      <w:sz w:val="24"/>
      <w:lang w:val="nl-NL" w:eastAsia="en-US" w:bidi="ar-SA"/>
    </w:rPr>
  </w:style>
  <w:style w:type="character" w:customStyle="1" w:styleId="TextvysvtlivekChar">
    <w:name w:val="Text vysvětlivek Char"/>
    <w:link w:val="Textvysvtlivek"/>
    <w:semiHidden/>
    <w:rsid w:val="000E7636"/>
    <w:rPr>
      <w:sz w:val="22"/>
      <w:szCs w:val="22"/>
      <w:lang w:val="cs-CZ" w:eastAsia="en-US" w:bidi="ar-SA"/>
    </w:rPr>
  </w:style>
  <w:style w:type="character" w:styleId="Hypertextovodkaz">
    <w:name w:val="Hyperlink"/>
    <w:rsid w:val="005B7CB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B2F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F7D"/>
    <w:rPr>
      <w:rFonts w:ascii="Tahoma" w:hAnsi="Tahoma" w:cs="Tahoma"/>
      <w:sz w:val="16"/>
      <w:szCs w:val="16"/>
      <w:lang w:val="nl-NL" w:eastAsia="en-US"/>
    </w:rPr>
  </w:style>
  <w:style w:type="paragraph" w:styleId="Zhlav">
    <w:name w:val="header"/>
    <w:basedOn w:val="Normln"/>
    <w:link w:val="ZhlavChar"/>
    <w:uiPriority w:val="99"/>
    <w:rsid w:val="00C70A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0AB8"/>
    <w:rPr>
      <w:lang w:val="nl-NL" w:eastAsia="en-US"/>
    </w:rPr>
  </w:style>
  <w:style w:type="paragraph" w:styleId="Zpat">
    <w:name w:val="footer"/>
    <w:basedOn w:val="Normln"/>
    <w:link w:val="ZpatChar"/>
    <w:rsid w:val="00C70A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70AB8"/>
    <w:rPr>
      <w:lang w:val="nl-NL" w:eastAsia="en-US"/>
    </w:rPr>
  </w:style>
  <w:style w:type="paragraph" w:styleId="Revize">
    <w:name w:val="Revision"/>
    <w:hidden/>
    <w:uiPriority w:val="99"/>
    <w:semiHidden/>
    <w:rsid w:val="00A31C7F"/>
    <w:rPr>
      <w:lang w:val="nl-NL" w:eastAsia="en-US"/>
    </w:rPr>
  </w:style>
  <w:style w:type="paragraph" w:customStyle="1" w:styleId="Style1">
    <w:name w:val="Style1"/>
    <w:basedOn w:val="Normln"/>
    <w:qFormat/>
    <w:rsid w:val="00603612"/>
    <w:pPr>
      <w:tabs>
        <w:tab w:val="left" w:pos="0"/>
      </w:tabs>
      <w:ind w:left="567" w:hanging="567"/>
    </w:pPr>
    <w:rPr>
      <w:b/>
      <w:sz w:val="22"/>
      <w:szCs w:val="22"/>
      <w:lang w:val="cs-CZ"/>
    </w:rPr>
  </w:style>
  <w:style w:type="character" w:styleId="Odkaznakoment">
    <w:name w:val="annotation reference"/>
    <w:basedOn w:val="Standardnpsmoodstavce"/>
    <w:rsid w:val="005D081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081B"/>
  </w:style>
  <w:style w:type="character" w:customStyle="1" w:styleId="TextkomenteChar">
    <w:name w:val="Text komentáře Char"/>
    <w:basedOn w:val="Standardnpsmoodstavce"/>
    <w:link w:val="Textkomente"/>
    <w:rsid w:val="005D081B"/>
    <w:rPr>
      <w:lang w:val="nl-NL" w:eastAsia="en-US"/>
    </w:rPr>
  </w:style>
  <w:style w:type="paragraph" w:styleId="Pedmtkomente">
    <w:name w:val="annotation subject"/>
    <w:basedOn w:val="Textkomente"/>
    <w:next w:val="Textkomente"/>
    <w:link w:val="PedmtkomenteChar"/>
    <w:rsid w:val="005D08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D081B"/>
    <w:rPr>
      <w:b/>
      <w:bCs/>
      <w:lang w:val="nl-NL" w:eastAsia="en-US"/>
    </w:rPr>
  </w:style>
  <w:style w:type="paragraph" w:customStyle="1" w:styleId="Style3">
    <w:name w:val="Style3"/>
    <w:basedOn w:val="Normln"/>
    <w:qFormat/>
    <w:rsid w:val="00207BAB"/>
    <w:pPr>
      <w:numPr>
        <w:numId w:val="3"/>
      </w:numPr>
      <w:jc w:val="center"/>
    </w:pPr>
    <w:rPr>
      <w:b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1684</Words>
  <Characters>9936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11597</CharactersWithSpaces>
  <SharedDoc>false</SharedDoc>
  <HLinks>
    <vt:vector size="6" baseType="variant">
      <vt:variant>
        <vt:i4>2752589</vt:i4>
      </vt:variant>
      <vt:variant>
        <vt:i4>0</vt:i4>
      </vt:variant>
      <vt:variant>
        <vt:i4>0</vt:i4>
      </vt:variant>
      <vt:variant>
        <vt:i4>5</vt:i4>
      </vt:variant>
      <vt:variant>
        <vt:lpwstr>mailto:infovet.cz@zoetis.com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Nepejchalová Leona</dc:creator>
  <cp:keywords/>
  <cp:lastModifiedBy>Nepejchalová Leona</cp:lastModifiedBy>
  <cp:revision>25</cp:revision>
  <cp:lastPrinted>2026-02-12T09:12:00Z</cp:lastPrinted>
  <dcterms:created xsi:type="dcterms:W3CDTF">2025-04-23T11:59:00Z</dcterms:created>
  <dcterms:modified xsi:type="dcterms:W3CDTF">2026-02-12T09:13:00Z</dcterms:modified>
</cp:coreProperties>
</file>