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CBF09" w14:textId="52144E51" w:rsidR="00433BBB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700D50DD" w14:textId="49E42D83" w:rsidR="004763F0" w:rsidRDefault="004763F0" w:rsidP="00433BBB">
      <w:pPr>
        <w:tabs>
          <w:tab w:val="clear" w:pos="567"/>
        </w:tabs>
        <w:spacing w:line="240" w:lineRule="auto"/>
        <w:rPr>
          <w:szCs w:val="22"/>
        </w:rPr>
      </w:pPr>
    </w:p>
    <w:p w14:paraId="51B2E4EA" w14:textId="5704B52E" w:rsidR="004763F0" w:rsidRDefault="004763F0" w:rsidP="00433BBB">
      <w:pPr>
        <w:tabs>
          <w:tab w:val="clear" w:pos="567"/>
        </w:tabs>
        <w:spacing w:line="240" w:lineRule="auto"/>
        <w:rPr>
          <w:szCs w:val="22"/>
        </w:rPr>
      </w:pPr>
    </w:p>
    <w:p w14:paraId="6AA78D2F" w14:textId="38E03E5C" w:rsidR="004763F0" w:rsidRDefault="004763F0" w:rsidP="00433BBB">
      <w:pPr>
        <w:tabs>
          <w:tab w:val="clear" w:pos="567"/>
        </w:tabs>
        <w:spacing w:line="240" w:lineRule="auto"/>
        <w:rPr>
          <w:szCs w:val="22"/>
        </w:rPr>
      </w:pPr>
    </w:p>
    <w:p w14:paraId="0DC513AF" w14:textId="5C90E642" w:rsidR="004763F0" w:rsidRDefault="004763F0" w:rsidP="00433BBB">
      <w:pPr>
        <w:tabs>
          <w:tab w:val="clear" w:pos="567"/>
        </w:tabs>
        <w:spacing w:line="240" w:lineRule="auto"/>
        <w:rPr>
          <w:szCs w:val="22"/>
        </w:rPr>
      </w:pPr>
    </w:p>
    <w:p w14:paraId="3DDE48F8" w14:textId="13A22784" w:rsidR="004763F0" w:rsidRDefault="004763F0" w:rsidP="00433BBB">
      <w:pPr>
        <w:tabs>
          <w:tab w:val="clear" w:pos="567"/>
        </w:tabs>
        <w:spacing w:line="240" w:lineRule="auto"/>
        <w:rPr>
          <w:szCs w:val="22"/>
        </w:rPr>
      </w:pPr>
    </w:p>
    <w:p w14:paraId="4ED2A920" w14:textId="02AF16FB" w:rsidR="004763F0" w:rsidRDefault="004763F0" w:rsidP="00433BBB">
      <w:pPr>
        <w:tabs>
          <w:tab w:val="clear" w:pos="567"/>
        </w:tabs>
        <w:spacing w:line="240" w:lineRule="auto"/>
        <w:rPr>
          <w:szCs w:val="22"/>
        </w:rPr>
      </w:pPr>
    </w:p>
    <w:p w14:paraId="1211534F" w14:textId="3DB5B30D" w:rsidR="004763F0" w:rsidRDefault="004763F0" w:rsidP="00433BBB">
      <w:pPr>
        <w:tabs>
          <w:tab w:val="clear" w:pos="567"/>
        </w:tabs>
        <w:spacing w:line="240" w:lineRule="auto"/>
        <w:rPr>
          <w:szCs w:val="22"/>
        </w:rPr>
      </w:pPr>
    </w:p>
    <w:p w14:paraId="7EA2D0C9" w14:textId="4730B1C5" w:rsidR="004763F0" w:rsidRDefault="004763F0" w:rsidP="00433BBB">
      <w:pPr>
        <w:tabs>
          <w:tab w:val="clear" w:pos="567"/>
        </w:tabs>
        <w:spacing w:line="240" w:lineRule="auto"/>
        <w:rPr>
          <w:szCs w:val="22"/>
        </w:rPr>
      </w:pPr>
    </w:p>
    <w:p w14:paraId="3220AB0F" w14:textId="2A4F25C8" w:rsidR="004763F0" w:rsidRDefault="004763F0" w:rsidP="00433BBB">
      <w:pPr>
        <w:tabs>
          <w:tab w:val="clear" w:pos="567"/>
        </w:tabs>
        <w:spacing w:line="240" w:lineRule="auto"/>
        <w:rPr>
          <w:szCs w:val="22"/>
        </w:rPr>
      </w:pPr>
    </w:p>
    <w:p w14:paraId="39694080" w14:textId="15DC35FC" w:rsidR="004763F0" w:rsidRDefault="004763F0" w:rsidP="00433BBB">
      <w:pPr>
        <w:tabs>
          <w:tab w:val="clear" w:pos="567"/>
        </w:tabs>
        <w:spacing w:line="240" w:lineRule="auto"/>
        <w:rPr>
          <w:szCs w:val="22"/>
        </w:rPr>
      </w:pPr>
    </w:p>
    <w:p w14:paraId="3C0FC2F6" w14:textId="77777777" w:rsidR="004763F0" w:rsidRPr="00B80739" w:rsidRDefault="004763F0" w:rsidP="00433BBB">
      <w:pPr>
        <w:tabs>
          <w:tab w:val="clear" w:pos="567"/>
        </w:tabs>
        <w:spacing w:line="240" w:lineRule="auto"/>
        <w:rPr>
          <w:szCs w:val="22"/>
        </w:rPr>
      </w:pPr>
    </w:p>
    <w:p w14:paraId="25A98B05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744714FB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65FCDD0A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30B8AC37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37B37CD1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7BC838A9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4B32AA53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71BD0099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7ACCF499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23D09E13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154D088F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474E1EA1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1AF9E7AC" w14:textId="77777777" w:rsidR="00433BBB" w:rsidRPr="00B80739" w:rsidRDefault="00433BBB" w:rsidP="00433BBB">
      <w:pPr>
        <w:pStyle w:val="Style3"/>
      </w:pPr>
      <w:r w:rsidRPr="00B80739">
        <w:t>PŘÍBALOVÁ INFORMACE</w:t>
      </w:r>
    </w:p>
    <w:p w14:paraId="00397B85" w14:textId="77777777" w:rsidR="00433BBB" w:rsidRPr="00B80739" w:rsidRDefault="00433BBB" w:rsidP="00433BB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80739">
        <w:br w:type="page"/>
      </w:r>
      <w:r w:rsidRPr="00B80739">
        <w:rPr>
          <w:b/>
          <w:szCs w:val="22"/>
        </w:rPr>
        <w:lastRenderedPageBreak/>
        <w:t>PŘÍBALOVÁ INFORMACE</w:t>
      </w:r>
    </w:p>
    <w:p w14:paraId="38443C1D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2CC2F11D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4DA8BFD3" w14:textId="77777777" w:rsidR="00433BBB" w:rsidRPr="00B80739" w:rsidRDefault="00433BBB" w:rsidP="00433BBB">
      <w:pPr>
        <w:pStyle w:val="Style1"/>
      </w:pPr>
      <w:r w:rsidRPr="00B80739">
        <w:rPr>
          <w:highlight w:val="lightGray"/>
        </w:rPr>
        <w:t>1.</w:t>
      </w:r>
      <w:r w:rsidRPr="00B80739">
        <w:tab/>
        <w:t>Název veterinárního léčivého přípravku</w:t>
      </w:r>
    </w:p>
    <w:p w14:paraId="5DD3D6C5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4819B394" w14:textId="77777777" w:rsidR="00433BBB" w:rsidRPr="00B80739" w:rsidRDefault="00433BBB" w:rsidP="00433BBB">
      <w:pPr>
        <w:tabs>
          <w:tab w:val="clear" w:pos="567"/>
        </w:tabs>
        <w:spacing w:line="240" w:lineRule="auto"/>
      </w:pPr>
      <w:proofErr w:type="spellStart"/>
      <w:r w:rsidRPr="00B80739">
        <w:t>Cevac</w:t>
      </w:r>
      <w:proofErr w:type="spellEnd"/>
      <w:r w:rsidRPr="00B80739">
        <w:t xml:space="preserve"> MD </w:t>
      </w:r>
      <w:proofErr w:type="spellStart"/>
      <w:r w:rsidRPr="00B80739">
        <w:t>Rispens</w:t>
      </w:r>
      <w:proofErr w:type="spellEnd"/>
      <w:r w:rsidRPr="00B80739">
        <w:t xml:space="preserve"> koncentrát a rozpouštědlo pro injekční suspenzi pro kura domácího</w:t>
      </w:r>
    </w:p>
    <w:p w14:paraId="7FE5D9B0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2FDD384A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54C53264" w14:textId="77777777" w:rsidR="00433BBB" w:rsidRPr="00B80739" w:rsidRDefault="00433BBB" w:rsidP="00433BBB">
      <w:pPr>
        <w:pStyle w:val="Style1"/>
      </w:pPr>
      <w:r w:rsidRPr="00B80739">
        <w:rPr>
          <w:highlight w:val="lightGray"/>
        </w:rPr>
        <w:t>2.</w:t>
      </w:r>
      <w:r w:rsidRPr="00B80739">
        <w:tab/>
        <w:t>Složení</w:t>
      </w:r>
    </w:p>
    <w:p w14:paraId="2C2B196B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D5A7CCC" w14:textId="1D77C8E8" w:rsidR="00433BBB" w:rsidRPr="00DF552A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DF552A">
        <w:rPr>
          <w:szCs w:val="22"/>
        </w:rPr>
        <w:t>Každá dávka 0,2 ml obsahuje:</w:t>
      </w:r>
    </w:p>
    <w:p w14:paraId="13728B95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b/>
          <w:szCs w:val="22"/>
        </w:rPr>
      </w:pPr>
      <w:r w:rsidRPr="00B80739">
        <w:rPr>
          <w:b/>
          <w:szCs w:val="22"/>
        </w:rPr>
        <w:t>Léčivé látky:</w:t>
      </w:r>
    </w:p>
    <w:p w14:paraId="36A360E4" w14:textId="7ECCD654" w:rsidR="00433BBB" w:rsidRPr="00DF552A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DF552A">
        <w:rPr>
          <w:szCs w:val="22"/>
        </w:rPr>
        <w:t>Herpesvirus</w:t>
      </w:r>
      <w:proofErr w:type="spellEnd"/>
      <w:r w:rsidRPr="00DF552A">
        <w:rPr>
          <w:szCs w:val="22"/>
        </w:rPr>
        <w:t xml:space="preserve"> </w:t>
      </w:r>
      <w:proofErr w:type="spellStart"/>
      <w:r w:rsidRPr="00DF552A">
        <w:rPr>
          <w:szCs w:val="22"/>
        </w:rPr>
        <w:t>neurolymphomatosis</w:t>
      </w:r>
      <w:proofErr w:type="spellEnd"/>
      <w:r w:rsidRPr="00DF552A">
        <w:rPr>
          <w:szCs w:val="22"/>
        </w:rPr>
        <w:t xml:space="preserve"> </w:t>
      </w:r>
      <w:proofErr w:type="spellStart"/>
      <w:r w:rsidRPr="00DF552A">
        <w:rPr>
          <w:szCs w:val="22"/>
        </w:rPr>
        <w:t>gallinarum</w:t>
      </w:r>
      <w:proofErr w:type="spellEnd"/>
      <w:r w:rsidRPr="00DF552A">
        <w:rPr>
          <w:szCs w:val="22"/>
        </w:rPr>
        <w:t>, sérotyp 1, kmen CVI-988</w:t>
      </w:r>
      <w:r w:rsidR="008F1823">
        <w:rPr>
          <w:szCs w:val="22"/>
        </w:rPr>
        <w:t xml:space="preserve">, </w:t>
      </w:r>
      <w:r w:rsidR="008F1823">
        <w:rPr>
          <w:szCs w:val="22"/>
          <w:lang w:val="sk-SK"/>
        </w:rPr>
        <w:t xml:space="preserve">živý, </w:t>
      </w:r>
      <w:proofErr w:type="spellStart"/>
      <w:r w:rsidR="008F1823">
        <w:rPr>
          <w:szCs w:val="22"/>
          <w:lang w:val="sk-SK"/>
        </w:rPr>
        <w:t>buněčně</w:t>
      </w:r>
      <w:proofErr w:type="spellEnd"/>
      <w:r w:rsidR="008F1823">
        <w:rPr>
          <w:szCs w:val="22"/>
          <w:lang w:val="sk-SK"/>
        </w:rPr>
        <w:t xml:space="preserve"> asociovaný</w:t>
      </w:r>
      <w:r w:rsidR="00C20FE0">
        <w:rPr>
          <w:szCs w:val="22"/>
        </w:rPr>
        <w:t xml:space="preserve"> </w:t>
      </w:r>
      <w:r w:rsidRPr="00DF552A">
        <w:rPr>
          <w:szCs w:val="22"/>
        </w:rPr>
        <w:t>800-5000 PFU*</w:t>
      </w:r>
    </w:p>
    <w:p w14:paraId="34C8EA5D" w14:textId="0FA22009" w:rsidR="00433BBB" w:rsidRPr="00DF552A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DF552A">
        <w:rPr>
          <w:szCs w:val="22"/>
        </w:rPr>
        <w:t xml:space="preserve">*PFU: </w:t>
      </w:r>
      <w:proofErr w:type="spellStart"/>
      <w:r w:rsidR="008F1823" w:rsidRPr="00DF552A">
        <w:rPr>
          <w:szCs w:val="22"/>
        </w:rPr>
        <w:t>plak</w:t>
      </w:r>
      <w:r w:rsidR="008F1823">
        <w:rPr>
          <w:szCs w:val="22"/>
        </w:rPr>
        <w:t>otvorné</w:t>
      </w:r>
      <w:proofErr w:type="spellEnd"/>
      <w:r w:rsidR="008F1823" w:rsidRPr="00DF552A">
        <w:rPr>
          <w:szCs w:val="22"/>
        </w:rPr>
        <w:t xml:space="preserve"> </w:t>
      </w:r>
      <w:r w:rsidRPr="00DF552A">
        <w:rPr>
          <w:szCs w:val="22"/>
        </w:rPr>
        <w:t>jednotky</w:t>
      </w:r>
    </w:p>
    <w:p w14:paraId="0C7AF7B7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061B0D52" w14:textId="59B3A733" w:rsidR="00433BBB" w:rsidRPr="00DF552A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DF552A">
        <w:rPr>
          <w:szCs w:val="22"/>
        </w:rPr>
        <w:t xml:space="preserve">Koncentrát vakcíny: žlutá až </w:t>
      </w:r>
      <w:r w:rsidR="008F1823" w:rsidRPr="00042704">
        <w:rPr>
          <w:szCs w:val="22"/>
        </w:rPr>
        <w:t>červenohnědá</w:t>
      </w:r>
      <w:r w:rsidRPr="00DF552A">
        <w:rPr>
          <w:szCs w:val="22"/>
        </w:rPr>
        <w:t>, hustá, zmrazená suspenze.</w:t>
      </w:r>
    </w:p>
    <w:p w14:paraId="56DAB357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B80739">
        <w:rPr>
          <w:szCs w:val="22"/>
        </w:rPr>
        <w:t>Rozpouštědlo: čirá, oranžová až červená tekutina.</w:t>
      </w:r>
    </w:p>
    <w:p w14:paraId="4E6DD8B5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7ADDDA13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647DD2CA" w14:textId="77777777" w:rsidR="00433BBB" w:rsidRPr="00B80739" w:rsidRDefault="00433BBB" w:rsidP="00433BBB">
      <w:pPr>
        <w:pStyle w:val="Style1"/>
      </w:pPr>
      <w:r w:rsidRPr="00B80739">
        <w:rPr>
          <w:highlight w:val="lightGray"/>
        </w:rPr>
        <w:t>3.</w:t>
      </w:r>
      <w:r w:rsidRPr="00B80739">
        <w:tab/>
        <w:t>Cílové druhy zvířat</w:t>
      </w:r>
    </w:p>
    <w:p w14:paraId="4A0C68C6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0226C86D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B80739">
        <w:rPr>
          <w:szCs w:val="22"/>
        </w:rPr>
        <w:t>Kur domácí.</w:t>
      </w:r>
    </w:p>
    <w:p w14:paraId="591C4227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34A0982F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2C22C449" w14:textId="77777777" w:rsidR="00433BBB" w:rsidRPr="00B80739" w:rsidRDefault="00433BBB" w:rsidP="00433BBB">
      <w:pPr>
        <w:pStyle w:val="Style1"/>
      </w:pPr>
      <w:r w:rsidRPr="00B80739">
        <w:rPr>
          <w:highlight w:val="lightGray"/>
        </w:rPr>
        <w:t>4.</w:t>
      </w:r>
      <w:r w:rsidRPr="00B80739">
        <w:tab/>
        <w:t>Indikace pro použití</w:t>
      </w:r>
    </w:p>
    <w:p w14:paraId="4CD0F07F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2405D22A" w14:textId="77777777" w:rsidR="00433BBB" w:rsidRPr="005071BC" w:rsidRDefault="00433BBB" w:rsidP="00433BBB">
      <w:pPr>
        <w:tabs>
          <w:tab w:val="clear" w:pos="567"/>
        </w:tabs>
        <w:spacing w:line="240" w:lineRule="auto"/>
      </w:pPr>
      <w:r w:rsidRPr="005071BC">
        <w:t>K aktivní imunizaci jednodenních kuřat pro snížení úhynů, klinických příznaků a lézí vyvolaných</w:t>
      </w:r>
    </w:p>
    <w:p w14:paraId="0E5C5C85" w14:textId="77777777" w:rsidR="00433BBB" w:rsidRPr="005071BC" w:rsidRDefault="00433BBB" w:rsidP="00433BBB">
      <w:pPr>
        <w:tabs>
          <w:tab w:val="clear" w:pos="567"/>
        </w:tabs>
        <w:spacing w:line="240" w:lineRule="auto"/>
      </w:pPr>
      <w:r w:rsidRPr="005071BC">
        <w:t>velmi virulentními kmeny viru Markovy choroby.</w:t>
      </w:r>
    </w:p>
    <w:p w14:paraId="085603D5" w14:textId="77777777" w:rsidR="00433BBB" w:rsidRPr="00B80739" w:rsidRDefault="00433BBB" w:rsidP="00433BBB">
      <w:pPr>
        <w:tabs>
          <w:tab w:val="clear" w:pos="567"/>
        </w:tabs>
        <w:spacing w:line="240" w:lineRule="auto"/>
      </w:pPr>
    </w:p>
    <w:p w14:paraId="66DDA79E" w14:textId="7522DCB5" w:rsidR="00433BBB" w:rsidRPr="005071BC" w:rsidRDefault="00433BBB" w:rsidP="00433BBB">
      <w:pPr>
        <w:tabs>
          <w:tab w:val="clear" w:pos="567"/>
        </w:tabs>
        <w:spacing w:line="240" w:lineRule="auto"/>
      </w:pPr>
      <w:r w:rsidRPr="005071BC">
        <w:t>Nástup imunity:</w:t>
      </w:r>
      <w:r w:rsidR="00174092">
        <w:t xml:space="preserve">     </w:t>
      </w:r>
      <w:r w:rsidRPr="005071BC">
        <w:t>9 dní po vakcinaci</w:t>
      </w:r>
    </w:p>
    <w:p w14:paraId="60743CCD" w14:textId="77777777" w:rsidR="00433BBB" w:rsidRPr="00B80739" w:rsidRDefault="00433BBB" w:rsidP="00433BBB">
      <w:pPr>
        <w:tabs>
          <w:tab w:val="clear" w:pos="567"/>
        </w:tabs>
        <w:spacing w:line="240" w:lineRule="auto"/>
        <w:ind w:left="1701" w:hanging="1701"/>
        <w:rPr>
          <w:szCs w:val="22"/>
        </w:rPr>
      </w:pPr>
      <w:r w:rsidRPr="005071BC">
        <w:t xml:space="preserve">Trvání imunity: </w:t>
      </w:r>
      <w:r w:rsidRPr="00B80739">
        <w:tab/>
      </w:r>
      <w:r w:rsidRPr="005071BC">
        <w:t>Jednorázové podání vakcíny je dostatečné k zajištění ochrany v průběhu období rizika</w:t>
      </w:r>
      <w:r w:rsidRPr="00B80739">
        <w:t xml:space="preserve"> infekce Markovou chorobou</w:t>
      </w:r>
    </w:p>
    <w:p w14:paraId="06A71906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66E171C7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5377A956" w14:textId="77777777" w:rsidR="00433BBB" w:rsidRPr="00B80739" w:rsidRDefault="00433BBB" w:rsidP="00433BBB">
      <w:pPr>
        <w:pStyle w:val="Style1"/>
      </w:pPr>
      <w:r w:rsidRPr="00B80739">
        <w:rPr>
          <w:highlight w:val="lightGray"/>
        </w:rPr>
        <w:t>5.</w:t>
      </w:r>
      <w:r w:rsidRPr="00B80739">
        <w:tab/>
        <w:t>Kontraindikace</w:t>
      </w:r>
    </w:p>
    <w:p w14:paraId="30A81DE3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5AB083A9" w14:textId="77777777" w:rsidR="00433BBB" w:rsidRPr="00B80739" w:rsidRDefault="00433BBB" w:rsidP="00433BBB">
      <w:pPr>
        <w:tabs>
          <w:tab w:val="clear" w:pos="567"/>
        </w:tabs>
        <w:spacing w:line="240" w:lineRule="auto"/>
      </w:pPr>
      <w:r w:rsidRPr="00B80739">
        <w:t>Nejsou.</w:t>
      </w:r>
    </w:p>
    <w:p w14:paraId="3C8F588B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3800356A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6244A67C" w14:textId="77777777" w:rsidR="00433BBB" w:rsidRPr="00B80739" w:rsidRDefault="00433BBB" w:rsidP="00433BBB">
      <w:pPr>
        <w:pStyle w:val="Style1"/>
      </w:pPr>
      <w:r w:rsidRPr="00B80739">
        <w:rPr>
          <w:highlight w:val="lightGray"/>
        </w:rPr>
        <w:t>6.</w:t>
      </w:r>
      <w:r w:rsidRPr="00B80739">
        <w:tab/>
        <w:t>Zvláštní upozornění</w:t>
      </w:r>
    </w:p>
    <w:p w14:paraId="0AF24BC4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0C514385" w14:textId="192A91EC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B80739">
        <w:rPr>
          <w:szCs w:val="22"/>
          <w:u w:val="single"/>
        </w:rPr>
        <w:t>Zvláštní upozornění</w:t>
      </w:r>
      <w:r w:rsidRPr="00B80739">
        <w:t>:</w:t>
      </w:r>
    </w:p>
    <w:p w14:paraId="08312F37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B80739">
        <w:t>Vakcinovat pouze zdravá zvířata.</w:t>
      </w:r>
    </w:p>
    <w:p w14:paraId="24980A54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77D0F727" w14:textId="011BE629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B80739">
        <w:rPr>
          <w:szCs w:val="22"/>
          <w:u w:val="single"/>
        </w:rPr>
        <w:t>Zvláštní opatření pro bezpečné použití u cílových druhů zvířat</w:t>
      </w:r>
      <w:r w:rsidRPr="00B80739">
        <w:t>:</w:t>
      </w:r>
    </w:p>
    <w:p w14:paraId="3A74C44F" w14:textId="77777777" w:rsidR="00433BBB" w:rsidRPr="005071BC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5071BC">
        <w:rPr>
          <w:szCs w:val="22"/>
        </w:rPr>
        <w:t>Šíření vakcinačního kmene bylo prokázáno mezi kuřaty a může se vyskytnout od 14 dnů po vakcinaci.</w:t>
      </w:r>
    </w:p>
    <w:p w14:paraId="2C9BD94D" w14:textId="5C2236A1" w:rsidR="00433BBB" w:rsidRPr="005071BC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5071BC">
        <w:rPr>
          <w:szCs w:val="22"/>
        </w:rPr>
        <w:t xml:space="preserve">Vakcinovaná kuřata mohou vylučovat vakcinační kmen </w:t>
      </w:r>
      <w:r w:rsidRPr="00B80739">
        <w:t>až</w:t>
      </w:r>
      <w:r w:rsidRPr="00B80739">
        <w:rPr>
          <w:szCs w:val="22"/>
        </w:rPr>
        <w:t xml:space="preserve"> </w:t>
      </w:r>
      <w:r w:rsidRPr="005071BC">
        <w:rPr>
          <w:szCs w:val="22"/>
        </w:rPr>
        <w:t>po dobu 112 dní po vakcinaci. V</w:t>
      </w:r>
    </w:p>
    <w:p w14:paraId="71EC2733" w14:textId="77777777" w:rsidR="00433BBB" w:rsidRPr="005071BC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5071BC">
        <w:rPr>
          <w:szCs w:val="22"/>
        </w:rPr>
        <w:t>tomto období je třeba zabránit kontaktu imunodeficitních a nevakcinovaných kuřat s vakcinovanými</w:t>
      </w:r>
    </w:p>
    <w:p w14:paraId="0BA8D3A1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5071BC">
        <w:rPr>
          <w:szCs w:val="22"/>
        </w:rPr>
        <w:t>kuřaty.</w:t>
      </w:r>
      <w:r w:rsidRPr="00B80739">
        <w:rPr>
          <w:szCs w:val="22"/>
        </w:rPr>
        <w:t xml:space="preserve"> </w:t>
      </w:r>
    </w:p>
    <w:p w14:paraId="66CB83F4" w14:textId="77777777" w:rsidR="00433BBB" w:rsidRPr="005071BC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5071BC">
        <w:rPr>
          <w:szCs w:val="22"/>
        </w:rPr>
        <w:t>Vylučovaný vakcinační kmen je pro nevakcinovaná kuřata bezpečný.</w:t>
      </w:r>
    </w:p>
    <w:p w14:paraId="289217E3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07AB16B1" w14:textId="77777777" w:rsidR="00433BBB" w:rsidRPr="005071BC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5071BC">
        <w:rPr>
          <w:szCs w:val="22"/>
        </w:rPr>
        <w:t>Aby se zabránilo šíření vakcinačního kmene na vnímavé druhy, je třeba přijmout příslušná</w:t>
      </w:r>
    </w:p>
    <w:p w14:paraId="499232C2" w14:textId="77777777" w:rsidR="00433BBB" w:rsidRPr="005071BC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5071BC">
        <w:rPr>
          <w:szCs w:val="22"/>
        </w:rPr>
        <w:t>veterinární a zootechnická opatření.</w:t>
      </w:r>
    </w:p>
    <w:p w14:paraId="08B207A2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30DB8C72" w14:textId="77777777" w:rsidR="00433BBB" w:rsidRPr="005071BC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5071BC">
        <w:rPr>
          <w:szCs w:val="22"/>
        </w:rPr>
        <w:t>Aby se zabránilo rozšíření vakcinačního kmene na křepelky a bažanty, je třeba přijmout zvláštní</w:t>
      </w:r>
    </w:p>
    <w:p w14:paraId="71A7CCE6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B80739">
        <w:rPr>
          <w:szCs w:val="22"/>
        </w:rPr>
        <w:t>opatření.</w:t>
      </w:r>
    </w:p>
    <w:p w14:paraId="26A68DAD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5E95FF16" w14:textId="4CB52366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B80739">
        <w:rPr>
          <w:szCs w:val="22"/>
          <w:u w:val="single"/>
        </w:rPr>
        <w:t>Zvláštní opatření pro osobu, která podává veterinární léčivý přípravek zvířatům</w:t>
      </w:r>
      <w:r w:rsidRPr="00B80739">
        <w:t>:</w:t>
      </w:r>
    </w:p>
    <w:p w14:paraId="296573DC" w14:textId="77777777" w:rsidR="00433BBB" w:rsidRPr="005071BC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5071BC">
        <w:rPr>
          <w:szCs w:val="22"/>
        </w:rPr>
        <w:t>Se zásobníky tekutého dusíku a s ampulemi s vakcínou smí manipulovat pouze řádně školený</w:t>
      </w:r>
    </w:p>
    <w:p w14:paraId="341A90E5" w14:textId="2D2CD454" w:rsidR="00433BBB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5071BC">
        <w:rPr>
          <w:szCs w:val="22"/>
        </w:rPr>
        <w:t>personál.</w:t>
      </w:r>
    </w:p>
    <w:p w14:paraId="2BDA5EED" w14:textId="77777777" w:rsidR="008F1823" w:rsidRPr="005071BC" w:rsidRDefault="008F1823" w:rsidP="00433BBB">
      <w:pPr>
        <w:tabs>
          <w:tab w:val="clear" w:pos="567"/>
        </w:tabs>
        <w:spacing w:line="240" w:lineRule="auto"/>
        <w:rPr>
          <w:szCs w:val="22"/>
        </w:rPr>
      </w:pPr>
    </w:p>
    <w:p w14:paraId="7A357016" w14:textId="77777777" w:rsidR="00433BBB" w:rsidRPr="005071BC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5071BC">
        <w:rPr>
          <w:szCs w:val="22"/>
        </w:rPr>
        <w:t>Při nakládání s veterinárním léčivým přípravkem by se měly používat osobní ochranné prostředky</w:t>
      </w:r>
    </w:p>
    <w:p w14:paraId="6F1A0675" w14:textId="279695EE" w:rsidR="00433BBB" w:rsidRPr="005071BC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5071BC">
        <w:rPr>
          <w:szCs w:val="22"/>
        </w:rPr>
        <w:t>skládající se z ochranných rukavic, brýlí a vysokých bot, a to při odebrání přípravku z tekutého</w:t>
      </w:r>
    </w:p>
    <w:p w14:paraId="5476AA1E" w14:textId="73787DB7" w:rsidR="00433BBB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5071BC">
        <w:rPr>
          <w:szCs w:val="22"/>
        </w:rPr>
        <w:t>dusíku, v průběhu rozmrazování ampule a jejího otevírání.</w:t>
      </w:r>
    </w:p>
    <w:p w14:paraId="707BCA97" w14:textId="77777777" w:rsidR="008F1823" w:rsidRPr="005071BC" w:rsidRDefault="008F1823" w:rsidP="00433BBB">
      <w:pPr>
        <w:tabs>
          <w:tab w:val="clear" w:pos="567"/>
        </w:tabs>
        <w:spacing w:line="240" w:lineRule="auto"/>
        <w:rPr>
          <w:szCs w:val="22"/>
        </w:rPr>
      </w:pPr>
    </w:p>
    <w:p w14:paraId="6769253A" w14:textId="77777777" w:rsidR="00433BBB" w:rsidRPr="005071BC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5071BC">
        <w:rPr>
          <w:szCs w:val="22"/>
        </w:rPr>
        <w:t>Zamražené skleněné ampule mohou při náhlých změnách teploty explodovat.</w:t>
      </w:r>
    </w:p>
    <w:p w14:paraId="47C6043A" w14:textId="77777777" w:rsidR="00433BBB" w:rsidRPr="005071BC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5071BC">
        <w:rPr>
          <w:szCs w:val="22"/>
        </w:rPr>
        <w:t>Uchovávejte a používejte tekutý dusík pouze v suchých a dobře větraných prostorách. Vdechování</w:t>
      </w:r>
    </w:p>
    <w:p w14:paraId="129CFCF7" w14:textId="5817FF76" w:rsidR="00433BBB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5071BC">
        <w:rPr>
          <w:szCs w:val="22"/>
        </w:rPr>
        <w:t>tekutého dusíku je nebezpečné.</w:t>
      </w:r>
    </w:p>
    <w:p w14:paraId="2BB02E68" w14:textId="77777777" w:rsidR="008F1823" w:rsidRPr="005071BC" w:rsidRDefault="008F1823" w:rsidP="00433BBB">
      <w:pPr>
        <w:tabs>
          <w:tab w:val="clear" w:pos="567"/>
        </w:tabs>
        <w:spacing w:line="240" w:lineRule="auto"/>
        <w:rPr>
          <w:szCs w:val="22"/>
        </w:rPr>
      </w:pPr>
    </w:p>
    <w:p w14:paraId="2BA145AE" w14:textId="77777777" w:rsidR="00433BBB" w:rsidRPr="005071BC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5071BC">
        <w:rPr>
          <w:szCs w:val="22"/>
        </w:rPr>
        <w:t>Osoby, které přichází do styku s vakcinovanými ptáky, by měly dodržovat obecné zásady hygieny</w:t>
      </w:r>
    </w:p>
    <w:p w14:paraId="3B67D5A5" w14:textId="64FAF5A8" w:rsidR="00433BBB" w:rsidRPr="00B80739" w:rsidRDefault="00433BBB" w:rsidP="00433BBB">
      <w:pPr>
        <w:rPr>
          <w:szCs w:val="22"/>
          <w:u w:val="single"/>
        </w:rPr>
      </w:pPr>
      <w:r w:rsidRPr="00B80739">
        <w:rPr>
          <w:szCs w:val="22"/>
        </w:rPr>
        <w:t>a být zvláště obezřetné při manipulaci s odpadem od vakcinovaných kuřat.</w:t>
      </w:r>
    </w:p>
    <w:p w14:paraId="76720942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337C3E52" w14:textId="49D7CA20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B80739">
        <w:rPr>
          <w:szCs w:val="22"/>
          <w:u w:val="single"/>
        </w:rPr>
        <w:t>Nosnice</w:t>
      </w:r>
      <w:r w:rsidRPr="00B80739">
        <w:t>:</w:t>
      </w:r>
    </w:p>
    <w:p w14:paraId="467E9D88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B80739">
        <w:rPr>
          <w:szCs w:val="22"/>
        </w:rPr>
        <w:t>Nepoužívat u nosnic ve snášce.</w:t>
      </w:r>
    </w:p>
    <w:p w14:paraId="406FA5BB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05140934" w14:textId="2F6DAC60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B80739">
        <w:rPr>
          <w:szCs w:val="22"/>
          <w:u w:val="single"/>
        </w:rPr>
        <w:t>Interakce s jinými léčivými přípravky a další formy interakce</w:t>
      </w:r>
      <w:r w:rsidRPr="00B80739">
        <w:t>:</w:t>
      </w:r>
    </w:p>
    <w:p w14:paraId="2AAAD344" w14:textId="77777777" w:rsidR="00433BBB" w:rsidRPr="00673270" w:rsidRDefault="00433BBB" w:rsidP="00433BBB">
      <w:pPr>
        <w:tabs>
          <w:tab w:val="clear" w:pos="567"/>
        </w:tabs>
        <w:spacing w:line="240" w:lineRule="auto"/>
      </w:pPr>
      <w:r w:rsidRPr="00673270">
        <w:t>Dostupné údaje o bezpečnosti a účinnosti dokládají, že vakcínu lze míchat a podávat s vakcínou</w:t>
      </w:r>
    </w:p>
    <w:p w14:paraId="7677A15B" w14:textId="77777777" w:rsidR="00433BBB" w:rsidRPr="00673270" w:rsidRDefault="00433BBB" w:rsidP="00433BBB">
      <w:pPr>
        <w:tabs>
          <w:tab w:val="clear" w:pos="567"/>
        </w:tabs>
        <w:spacing w:line="240" w:lineRule="auto"/>
      </w:pPr>
      <w:proofErr w:type="spellStart"/>
      <w:r w:rsidRPr="00673270">
        <w:t>Vectormune</w:t>
      </w:r>
      <w:proofErr w:type="spellEnd"/>
      <w:r w:rsidRPr="00673270">
        <w:t xml:space="preserve"> ND subkutánní aplikací.</w:t>
      </w:r>
    </w:p>
    <w:p w14:paraId="66760F1A" w14:textId="77777777" w:rsidR="00433BBB" w:rsidRPr="00B80739" w:rsidRDefault="00433BBB" w:rsidP="00433BBB">
      <w:pPr>
        <w:tabs>
          <w:tab w:val="clear" w:pos="567"/>
        </w:tabs>
        <w:spacing w:line="240" w:lineRule="auto"/>
      </w:pPr>
    </w:p>
    <w:p w14:paraId="5A2E39C7" w14:textId="5702A453" w:rsidR="00433BBB" w:rsidRPr="00B80739" w:rsidRDefault="00433BBB" w:rsidP="00433BBB">
      <w:pPr>
        <w:tabs>
          <w:tab w:val="clear" w:pos="567"/>
        </w:tabs>
        <w:spacing w:line="240" w:lineRule="auto"/>
      </w:pPr>
      <w:r w:rsidRPr="00673270">
        <w:t xml:space="preserve">Nejsou dostupné informace o bezpečnosti a účinnosti této vakcíny, pokud </w:t>
      </w:r>
      <w:r w:rsidRPr="00B80739">
        <w:t xml:space="preserve">se používá </w:t>
      </w:r>
      <w:r w:rsidRPr="00673270">
        <w:t>zároveň s</w:t>
      </w:r>
      <w:r w:rsidRPr="00B80739">
        <w:t> </w:t>
      </w:r>
      <w:r w:rsidRPr="00673270">
        <w:t>jiným</w:t>
      </w:r>
      <w:r w:rsidRPr="00B80739">
        <w:t xml:space="preserve"> </w:t>
      </w:r>
      <w:r w:rsidRPr="00673270">
        <w:t>veterinárním léčivým přípravkem. Rozhodnutí o použití této vakcíny před nebo po jakémkoliv jiném</w:t>
      </w:r>
      <w:r w:rsidRPr="00B80739">
        <w:t xml:space="preserve"> veterinárním léčivém přípravku musí být provedeno na základě zvážení jednotlivých případů.</w:t>
      </w:r>
    </w:p>
    <w:p w14:paraId="6CB1D2F3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7CF6A3EB" w14:textId="043042A5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B80739">
        <w:rPr>
          <w:szCs w:val="22"/>
          <w:u w:val="single"/>
        </w:rPr>
        <w:t>Předávkování</w:t>
      </w:r>
      <w:r w:rsidRPr="00B80739">
        <w:t>:</w:t>
      </w:r>
    </w:p>
    <w:p w14:paraId="7630C01D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B80739">
        <w:rPr>
          <w:szCs w:val="22"/>
        </w:rPr>
        <w:t>Po podání 10násobné dávky vakcíny nebyly pozorovány žádné příznaky.</w:t>
      </w:r>
    </w:p>
    <w:p w14:paraId="1CFB6117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79404203" w14:textId="2E2B096D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B80739">
        <w:rPr>
          <w:szCs w:val="22"/>
          <w:u w:val="single"/>
        </w:rPr>
        <w:t>Hlavní inkompatibility</w:t>
      </w:r>
      <w:r w:rsidRPr="00B80739">
        <w:t>:</w:t>
      </w:r>
    </w:p>
    <w:p w14:paraId="22FC2A11" w14:textId="74023B9E" w:rsidR="00433BBB" w:rsidRPr="00B80739" w:rsidRDefault="00433BBB" w:rsidP="00433BBB">
      <w:pPr>
        <w:tabs>
          <w:tab w:val="clear" w:pos="567"/>
        </w:tabs>
        <w:spacing w:line="240" w:lineRule="auto"/>
      </w:pPr>
      <w:r w:rsidRPr="00F64CD3">
        <w:t xml:space="preserve">Nemísit s jiným veterinárním léčivým přípravkem, </w:t>
      </w:r>
      <w:r w:rsidRPr="00B80739">
        <w:t>kromě</w:t>
      </w:r>
      <w:r w:rsidR="00037007">
        <w:t xml:space="preserve"> </w:t>
      </w:r>
      <w:proofErr w:type="spellStart"/>
      <w:r w:rsidRPr="00F64CD3">
        <w:t>Vectormune</w:t>
      </w:r>
      <w:proofErr w:type="spellEnd"/>
      <w:r w:rsidRPr="00F64CD3">
        <w:t xml:space="preserve"> ND a rozpouštědla (</w:t>
      </w:r>
      <w:proofErr w:type="spellStart"/>
      <w:r w:rsidRPr="00F64CD3">
        <w:t>Cevac</w:t>
      </w:r>
      <w:proofErr w:type="spellEnd"/>
      <w:r w:rsidRPr="00B80739">
        <w:t xml:space="preserve"> </w:t>
      </w:r>
      <w:proofErr w:type="spellStart"/>
      <w:r w:rsidRPr="00B80739">
        <w:t>Solvent</w:t>
      </w:r>
      <w:proofErr w:type="spellEnd"/>
      <w:r w:rsidRPr="00B80739">
        <w:t xml:space="preserve"> </w:t>
      </w:r>
      <w:proofErr w:type="spellStart"/>
      <w:r w:rsidRPr="00B80739">
        <w:t>Poultry</w:t>
      </w:r>
      <w:proofErr w:type="spellEnd"/>
      <w:r w:rsidRPr="00B80739">
        <w:t xml:space="preserve">) dodaného pro použití s veterinárním léčivým přípravkem. </w:t>
      </w:r>
    </w:p>
    <w:p w14:paraId="31315B3C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4D85E73C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2504CBDB" w14:textId="77777777" w:rsidR="00433BBB" w:rsidRPr="00B80739" w:rsidRDefault="00433BBB" w:rsidP="00433BBB">
      <w:pPr>
        <w:pStyle w:val="Style1"/>
      </w:pPr>
      <w:r w:rsidRPr="00B80739">
        <w:rPr>
          <w:highlight w:val="lightGray"/>
        </w:rPr>
        <w:t>7.</w:t>
      </w:r>
      <w:r w:rsidRPr="00B80739">
        <w:tab/>
        <w:t>Nežádoucí účinky</w:t>
      </w:r>
    </w:p>
    <w:p w14:paraId="440D48FB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B451B2A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B80739">
        <w:rPr>
          <w:szCs w:val="22"/>
        </w:rPr>
        <w:t>Kur domácí: Nejsou známy.</w:t>
      </w:r>
    </w:p>
    <w:p w14:paraId="6D57E9B9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0AE4528" w14:textId="69D23923" w:rsidR="00433BBB" w:rsidRPr="00B80739" w:rsidRDefault="00433BBB" w:rsidP="00433BBB">
      <w:pPr>
        <w:rPr>
          <w:szCs w:val="22"/>
        </w:rPr>
      </w:pPr>
      <w:bookmarkStart w:id="0" w:name="_Hlk184640527"/>
      <w:r w:rsidRPr="00B80739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s využitím kontaktních údajů uvedených na konci této příbalové informace nebo prostřednictvím národního systému hlášení nežádoucích účinků:</w:t>
      </w:r>
    </w:p>
    <w:bookmarkEnd w:id="0"/>
    <w:p w14:paraId="33956181" w14:textId="77777777" w:rsidR="00433BBB" w:rsidRPr="00B80739" w:rsidRDefault="00433BBB" w:rsidP="00433BBB">
      <w:pPr>
        <w:tabs>
          <w:tab w:val="left" w:pos="-720"/>
        </w:tabs>
        <w:suppressAutoHyphens/>
        <w:rPr>
          <w:szCs w:val="22"/>
        </w:rPr>
      </w:pPr>
      <w:r w:rsidRPr="00B80739">
        <w:rPr>
          <w:szCs w:val="22"/>
        </w:rPr>
        <w:t>Ústav pro státní kontrolu veterinárních biopreparátů a léčiv</w:t>
      </w:r>
    </w:p>
    <w:p w14:paraId="1C21AB93" w14:textId="77777777" w:rsidR="00433BBB" w:rsidRPr="00B80739" w:rsidRDefault="00433BBB" w:rsidP="00433BBB">
      <w:pPr>
        <w:tabs>
          <w:tab w:val="left" w:pos="-720"/>
        </w:tabs>
        <w:suppressAutoHyphens/>
        <w:rPr>
          <w:szCs w:val="22"/>
        </w:rPr>
      </w:pPr>
      <w:r w:rsidRPr="00B80739">
        <w:rPr>
          <w:szCs w:val="22"/>
        </w:rPr>
        <w:t>Hudcova 232/</w:t>
      </w:r>
      <w:proofErr w:type="gramStart"/>
      <w:r w:rsidRPr="00B80739">
        <w:rPr>
          <w:szCs w:val="22"/>
        </w:rPr>
        <w:t>56a</w:t>
      </w:r>
      <w:proofErr w:type="gramEnd"/>
    </w:p>
    <w:p w14:paraId="63096B9A" w14:textId="77777777" w:rsidR="00433BBB" w:rsidRPr="00B80739" w:rsidRDefault="00433BBB" w:rsidP="00433BBB">
      <w:pPr>
        <w:tabs>
          <w:tab w:val="left" w:pos="-720"/>
        </w:tabs>
        <w:suppressAutoHyphens/>
        <w:rPr>
          <w:szCs w:val="22"/>
        </w:rPr>
      </w:pPr>
      <w:r w:rsidRPr="00B80739">
        <w:rPr>
          <w:szCs w:val="22"/>
        </w:rPr>
        <w:t>621 00 Brno</w:t>
      </w:r>
    </w:p>
    <w:p w14:paraId="267967B9" w14:textId="77777777" w:rsidR="00433BBB" w:rsidRPr="00B80739" w:rsidRDefault="00433BBB" w:rsidP="00433BBB">
      <w:pPr>
        <w:tabs>
          <w:tab w:val="left" w:pos="-720"/>
        </w:tabs>
        <w:suppressAutoHyphens/>
        <w:rPr>
          <w:szCs w:val="22"/>
        </w:rPr>
      </w:pPr>
      <w:r w:rsidRPr="00B80739">
        <w:rPr>
          <w:szCs w:val="22"/>
        </w:rPr>
        <w:t xml:space="preserve">Mail: </w:t>
      </w:r>
      <w:hyperlink r:id="rId7" w:history="1">
        <w:r w:rsidRPr="00B80739">
          <w:rPr>
            <w:rStyle w:val="Hypertextovodkaz"/>
            <w:szCs w:val="22"/>
          </w:rPr>
          <w:t>adr@uskvbl.cz</w:t>
        </w:r>
      </w:hyperlink>
    </w:p>
    <w:p w14:paraId="4D1B8CE7" w14:textId="766BF3EB" w:rsidR="00433BBB" w:rsidRPr="00B80739" w:rsidRDefault="00433BBB" w:rsidP="00433BBB">
      <w:pPr>
        <w:tabs>
          <w:tab w:val="left" w:pos="-720"/>
        </w:tabs>
        <w:suppressAutoHyphens/>
        <w:rPr>
          <w:noProof/>
          <w:szCs w:val="22"/>
        </w:rPr>
      </w:pPr>
      <w:r w:rsidRPr="00B80739">
        <w:rPr>
          <w:szCs w:val="22"/>
        </w:rPr>
        <w:t xml:space="preserve">Webové stránky: </w:t>
      </w:r>
      <w:hyperlink r:id="rId8" w:history="1">
        <w:r w:rsidRPr="00B80739">
          <w:rPr>
            <w:rStyle w:val="Hypertextovodkaz"/>
            <w:szCs w:val="22"/>
          </w:rPr>
          <w:t>http://www.uskvbl.cz/cs/farmakovigilance</w:t>
        </w:r>
      </w:hyperlink>
    </w:p>
    <w:p w14:paraId="34F95B1A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D28BE79" w14:textId="77777777" w:rsidR="00433BBB" w:rsidRPr="00B80739" w:rsidRDefault="00433BBB" w:rsidP="00433BBB">
      <w:pPr>
        <w:pStyle w:val="Style1"/>
      </w:pPr>
      <w:r w:rsidRPr="00B80739">
        <w:rPr>
          <w:highlight w:val="lightGray"/>
        </w:rPr>
        <w:t>8.</w:t>
      </w:r>
      <w:r w:rsidRPr="00B80739">
        <w:tab/>
        <w:t>Dávkování pro každý druh, cesty a způsob podání</w:t>
      </w:r>
    </w:p>
    <w:p w14:paraId="7F20137A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755FBAC2" w14:textId="6BF44DC3" w:rsidR="00433BBB" w:rsidRPr="00673270" w:rsidRDefault="008F1823" w:rsidP="00433BB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S</w:t>
      </w:r>
      <w:r w:rsidR="00433BBB" w:rsidRPr="00673270">
        <w:rPr>
          <w:szCs w:val="22"/>
        </w:rPr>
        <w:t>ubkutánní podání (přednostně pod kůži krku).</w:t>
      </w:r>
    </w:p>
    <w:p w14:paraId="748C8D99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4F2120CA" w14:textId="77777777" w:rsidR="00433BBB" w:rsidRPr="00673270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673270">
        <w:rPr>
          <w:szCs w:val="22"/>
        </w:rPr>
        <w:t>Jedna samostatná dávka 0,2 ml na kuře se podá ve stáří jednoho dne. Vakcínu lze podávat</w:t>
      </w:r>
    </w:p>
    <w:p w14:paraId="44F3C91D" w14:textId="77777777" w:rsidR="00433BBB" w:rsidRPr="00673270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673270">
        <w:rPr>
          <w:szCs w:val="22"/>
        </w:rPr>
        <w:t>automatickou stříkačkou.</w:t>
      </w:r>
    </w:p>
    <w:p w14:paraId="57772E4F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12385F33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B80739">
        <w:rPr>
          <w:szCs w:val="22"/>
        </w:rPr>
        <w:t>Tabulka s přehledem doporučených možností ředění různých velikostí balení:</w:t>
      </w:r>
    </w:p>
    <w:tbl>
      <w:tblPr>
        <w:tblW w:w="7065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8"/>
        <w:gridCol w:w="1937"/>
        <w:gridCol w:w="1980"/>
      </w:tblGrid>
      <w:tr w:rsidR="00433BBB" w:rsidRPr="00673270" w14:paraId="517B6427" w14:textId="77777777" w:rsidTr="00D807D9">
        <w:trPr>
          <w:trHeight w:val="300"/>
        </w:trPr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A8DA7B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</w:rPr>
            </w:pPr>
            <w:proofErr w:type="spellStart"/>
            <w:r w:rsidRPr="00673270">
              <w:rPr>
                <w:b/>
                <w:bCs/>
                <w:szCs w:val="22"/>
              </w:rPr>
              <w:t>Cevac</w:t>
            </w:r>
            <w:proofErr w:type="spellEnd"/>
            <w:r w:rsidRPr="00673270">
              <w:rPr>
                <w:b/>
                <w:bCs/>
                <w:szCs w:val="22"/>
              </w:rPr>
              <w:t xml:space="preserve"> MD </w:t>
            </w:r>
            <w:proofErr w:type="spellStart"/>
            <w:r w:rsidRPr="00673270">
              <w:rPr>
                <w:b/>
                <w:bCs/>
                <w:szCs w:val="22"/>
              </w:rPr>
              <w:t>Rispens</w:t>
            </w:r>
            <w:proofErr w:type="spellEnd"/>
          </w:p>
          <w:p w14:paraId="43D267F1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</w:rPr>
            </w:pPr>
            <w:r w:rsidRPr="00673270">
              <w:rPr>
                <w:b/>
                <w:bCs/>
                <w:szCs w:val="22"/>
              </w:rPr>
              <w:t>Velikost balení vakcíny</w:t>
            </w:r>
          </w:p>
          <w:p w14:paraId="79EA586C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673270">
              <w:rPr>
                <w:b/>
                <w:bCs/>
                <w:szCs w:val="22"/>
              </w:rPr>
              <w:t>(počet ampulí vakcíny</w:t>
            </w:r>
            <w:r w:rsidRPr="00B80739">
              <w:rPr>
                <w:b/>
                <w:bCs/>
                <w:szCs w:val="22"/>
              </w:rPr>
              <w:t xml:space="preserve"> n</w:t>
            </w:r>
            <w:r w:rsidRPr="00673270">
              <w:rPr>
                <w:b/>
                <w:bCs/>
                <w:szCs w:val="22"/>
              </w:rPr>
              <w:t>ásobený</w:t>
            </w:r>
            <w:r w:rsidRPr="00B80739">
              <w:rPr>
                <w:b/>
                <w:bCs/>
                <w:szCs w:val="22"/>
              </w:rPr>
              <w:t xml:space="preserve"> potřebným počtem dávek)</w:t>
            </w:r>
            <w:r w:rsidRPr="00673270">
              <w:rPr>
                <w:szCs w:val="22"/>
              </w:rP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4F1934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</w:rPr>
            </w:pPr>
            <w:r w:rsidRPr="00673270">
              <w:rPr>
                <w:b/>
                <w:bCs/>
                <w:szCs w:val="22"/>
              </w:rPr>
              <w:t>Velikost balení</w:t>
            </w:r>
          </w:p>
          <w:p w14:paraId="2B869E02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B80739">
              <w:rPr>
                <w:b/>
                <w:bCs/>
                <w:szCs w:val="22"/>
              </w:rPr>
              <w:t>rozpouštědla</w:t>
            </w:r>
            <w:r w:rsidRPr="00673270">
              <w:rPr>
                <w:szCs w:val="22"/>
              </w:rPr>
              <w:t> </w:t>
            </w:r>
            <w:r w:rsidRPr="00673270">
              <w:rPr>
                <w:b/>
                <w:bCs/>
                <w:szCs w:val="22"/>
              </w:rPr>
              <w:t>(ml)</w:t>
            </w:r>
            <w:r w:rsidRPr="00673270">
              <w:rPr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687C74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B80739">
              <w:rPr>
                <w:b/>
                <w:bCs/>
                <w:szCs w:val="22"/>
              </w:rPr>
              <w:t xml:space="preserve">Objem jedné dávky </w:t>
            </w:r>
            <w:r w:rsidRPr="00673270">
              <w:rPr>
                <w:b/>
                <w:bCs/>
                <w:szCs w:val="22"/>
              </w:rPr>
              <w:t>(ml)</w:t>
            </w:r>
            <w:r w:rsidRPr="00673270">
              <w:rPr>
                <w:szCs w:val="22"/>
              </w:rPr>
              <w:t> </w:t>
            </w:r>
          </w:p>
        </w:tc>
      </w:tr>
      <w:tr w:rsidR="00433BBB" w:rsidRPr="00673270" w14:paraId="010C625D" w14:textId="77777777" w:rsidTr="00D807D9">
        <w:trPr>
          <w:trHeight w:val="300"/>
        </w:trPr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BE093C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673270">
              <w:rPr>
                <w:szCs w:val="22"/>
              </w:rPr>
              <w:t xml:space="preserve">1 x 1000 </w:t>
            </w:r>
            <w:r w:rsidRPr="00B80739">
              <w:rPr>
                <w:szCs w:val="22"/>
              </w:rPr>
              <w:t>dávek</w:t>
            </w:r>
            <w:r w:rsidRPr="00673270">
              <w:rPr>
                <w:szCs w:val="22"/>
              </w:rP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4E6D6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673270">
              <w:rPr>
                <w:szCs w:val="22"/>
              </w:rPr>
              <w:t>200 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C887BE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673270">
              <w:rPr>
                <w:szCs w:val="22"/>
              </w:rPr>
              <w:t>0.20 </w:t>
            </w:r>
          </w:p>
        </w:tc>
      </w:tr>
      <w:tr w:rsidR="00433BBB" w:rsidRPr="00673270" w14:paraId="66BB218D" w14:textId="77777777" w:rsidTr="00D807D9">
        <w:trPr>
          <w:trHeight w:val="300"/>
        </w:trPr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263132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673270">
              <w:rPr>
                <w:szCs w:val="22"/>
              </w:rPr>
              <w:t xml:space="preserve">1 x 2000 </w:t>
            </w:r>
            <w:r w:rsidRPr="00B80739">
              <w:rPr>
                <w:szCs w:val="22"/>
              </w:rPr>
              <w:t>dávek</w:t>
            </w:r>
            <w:r w:rsidRPr="00673270">
              <w:rPr>
                <w:szCs w:val="22"/>
              </w:rP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3A39D5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673270">
              <w:rPr>
                <w:szCs w:val="22"/>
              </w:rPr>
              <w:t>400 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C9908D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  <w:tr w:rsidR="00433BBB" w:rsidRPr="00673270" w14:paraId="6C5DF47C" w14:textId="77777777" w:rsidTr="00D807D9">
        <w:trPr>
          <w:trHeight w:val="300"/>
        </w:trPr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02FE22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673270">
              <w:rPr>
                <w:szCs w:val="22"/>
              </w:rPr>
              <w:t xml:space="preserve">2 x 2000 </w:t>
            </w:r>
            <w:r w:rsidRPr="00B80739">
              <w:rPr>
                <w:szCs w:val="22"/>
              </w:rPr>
              <w:t>dávek</w:t>
            </w:r>
            <w:r w:rsidRPr="00673270">
              <w:rPr>
                <w:szCs w:val="22"/>
              </w:rP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DC2502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673270">
              <w:rPr>
                <w:szCs w:val="22"/>
              </w:rPr>
              <w:t>800 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84A295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  <w:tr w:rsidR="00433BBB" w:rsidRPr="00673270" w14:paraId="4A828FE1" w14:textId="77777777" w:rsidTr="00D807D9">
        <w:trPr>
          <w:trHeight w:val="300"/>
        </w:trPr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792863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673270">
              <w:rPr>
                <w:szCs w:val="22"/>
              </w:rPr>
              <w:t xml:space="preserve">1 x 4000 </w:t>
            </w:r>
            <w:r w:rsidRPr="00B80739">
              <w:rPr>
                <w:szCs w:val="22"/>
              </w:rPr>
              <w:t>dávek</w:t>
            </w:r>
            <w:r w:rsidRPr="00673270">
              <w:rPr>
                <w:szCs w:val="22"/>
              </w:rP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0F5B2C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673270">
              <w:rPr>
                <w:szCs w:val="22"/>
              </w:rPr>
              <w:t>800 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296E8B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  <w:tr w:rsidR="00433BBB" w:rsidRPr="00673270" w14:paraId="39556740" w14:textId="77777777" w:rsidTr="00D807D9">
        <w:trPr>
          <w:trHeight w:val="300"/>
        </w:trPr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D68C39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673270">
              <w:rPr>
                <w:szCs w:val="22"/>
              </w:rPr>
              <w:t xml:space="preserve">4000 + 1000 </w:t>
            </w:r>
            <w:r w:rsidRPr="00B80739">
              <w:rPr>
                <w:szCs w:val="22"/>
              </w:rPr>
              <w:t>dávek</w:t>
            </w:r>
            <w:r w:rsidRPr="00673270">
              <w:rPr>
                <w:szCs w:val="22"/>
              </w:rP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CE263E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673270">
              <w:rPr>
                <w:szCs w:val="22"/>
              </w:rPr>
              <w:t>1000 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9E19ED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  <w:tr w:rsidR="00433BBB" w:rsidRPr="00673270" w14:paraId="1C527713" w14:textId="77777777" w:rsidTr="00D807D9">
        <w:trPr>
          <w:trHeight w:val="300"/>
        </w:trPr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6C709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673270">
              <w:rPr>
                <w:szCs w:val="22"/>
              </w:rPr>
              <w:t xml:space="preserve">3 x 2000 </w:t>
            </w:r>
            <w:r w:rsidRPr="00B80739">
              <w:rPr>
                <w:szCs w:val="22"/>
              </w:rPr>
              <w:t>dávek</w:t>
            </w:r>
            <w:r w:rsidRPr="00673270">
              <w:rPr>
                <w:szCs w:val="22"/>
              </w:rP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EE745F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673270">
              <w:rPr>
                <w:szCs w:val="22"/>
              </w:rPr>
              <w:t>1200 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F31AA8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  <w:tr w:rsidR="00433BBB" w:rsidRPr="00673270" w14:paraId="429684E7" w14:textId="77777777" w:rsidTr="00D807D9">
        <w:trPr>
          <w:trHeight w:val="300"/>
        </w:trPr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AED7CA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673270">
              <w:rPr>
                <w:szCs w:val="22"/>
              </w:rPr>
              <w:t xml:space="preserve">2 x 4000 </w:t>
            </w:r>
            <w:r w:rsidRPr="00B80739">
              <w:rPr>
                <w:szCs w:val="22"/>
              </w:rPr>
              <w:t>dávek</w:t>
            </w:r>
            <w:r w:rsidRPr="00673270">
              <w:rPr>
                <w:szCs w:val="22"/>
              </w:rP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992997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673270">
              <w:rPr>
                <w:szCs w:val="22"/>
              </w:rPr>
              <w:t>1600 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DD4B18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</w:tbl>
    <w:p w14:paraId="237559B4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67FF0250" w14:textId="77777777" w:rsidR="00433BBB" w:rsidRPr="00673270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673270">
        <w:rPr>
          <w:szCs w:val="22"/>
        </w:rPr>
        <w:t>Tabulka s přehledem doporučených možností ředění různých velikostí balení v případě smíchaného</w:t>
      </w:r>
    </w:p>
    <w:p w14:paraId="3D08B28B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B80739">
        <w:rPr>
          <w:szCs w:val="22"/>
        </w:rPr>
        <w:t>podání: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4"/>
        <w:gridCol w:w="2469"/>
        <w:gridCol w:w="2081"/>
        <w:gridCol w:w="1916"/>
      </w:tblGrid>
      <w:tr w:rsidR="00433BBB" w:rsidRPr="00673270" w14:paraId="52CCE428" w14:textId="77777777" w:rsidTr="00D807D9">
        <w:trPr>
          <w:trHeight w:val="300"/>
        </w:trPr>
        <w:tc>
          <w:tcPr>
            <w:tcW w:w="5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B66587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673270">
              <w:rPr>
                <w:b/>
                <w:bCs/>
                <w:szCs w:val="22"/>
              </w:rPr>
              <w:t>Velikost balení vakcíny</w:t>
            </w:r>
            <w:r w:rsidRPr="00B80739">
              <w:rPr>
                <w:b/>
                <w:bCs/>
                <w:szCs w:val="22"/>
              </w:rPr>
              <w:t xml:space="preserve"> </w:t>
            </w:r>
            <w:r w:rsidRPr="00673270">
              <w:rPr>
                <w:b/>
                <w:bCs/>
                <w:szCs w:val="22"/>
              </w:rPr>
              <w:t>(počet ampulí vakcíny násobený</w:t>
            </w:r>
            <w:r w:rsidRPr="00B80739">
              <w:rPr>
                <w:b/>
                <w:bCs/>
                <w:szCs w:val="22"/>
              </w:rPr>
              <w:t xml:space="preserve"> potřebným počtem dávek)</w:t>
            </w:r>
          </w:p>
        </w:tc>
        <w:tc>
          <w:tcPr>
            <w:tcW w:w="21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619628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</w:rPr>
            </w:pPr>
            <w:r w:rsidRPr="00673270">
              <w:rPr>
                <w:b/>
                <w:bCs/>
                <w:szCs w:val="22"/>
              </w:rPr>
              <w:t>Velikost balení</w:t>
            </w:r>
          </w:p>
          <w:p w14:paraId="43CA3327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B80739">
              <w:rPr>
                <w:b/>
                <w:bCs/>
                <w:szCs w:val="22"/>
              </w:rPr>
              <w:t xml:space="preserve">rozpouštědla </w:t>
            </w:r>
            <w:r w:rsidRPr="00673270">
              <w:rPr>
                <w:b/>
                <w:bCs/>
                <w:szCs w:val="22"/>
              </w:rPr>
              <w:t>(ml)</w:t>
            </w:r>
            <w:r w:rsidRPr="00673270">
              <w:rPr>
                <w:szCs w:val="22"/>
              </w:rPr>
              <w:t> </w:t>
            </w:r>
          </w:p>
        </w:tc>
        <w:tc>
          <w:tcPr>
            <w:tcW w:w="19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1948F8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</w:rPr>
            </w:pPr>
            <w:r w:rsidRPr="00673270">
              <w:rPr>
                <w:b/>
                <w:bCs/>
                <w:szCs w:val="22"/>
              </w:rPr>
              <w:t>Objem jedné</w:t>
            </w:r>
          </w:p>
          <w:p w14:paraId="481117DA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B80739">
              <w:rPr>
                <w:b/>
                <w:bCs/>
                <w:szCs w:val="22"/>
              </w:rPr>
              <w:t xml:space="preserve">dávky </w:t>
            </w:r>
            <w:r w:rsidRPr="00673270">
              <w:rPr>
                <w:b/>
                <w:bCs/>
                <w:szCs w:val="22"/>
              </w:rPr>
              <w:t>(ml)</w:t>
            </w:r>
            <w:r w:rsidRPr="00673270">
              <w:rPr>
                <w:szCs w:val="22"/>
              </w:rPr>
              <w:t> </w:t>
            </w:r>
          </w:p>
        </w:tc>
      </w:tr>
      <w:tr w:rsidR="00433BBB" w:rsidRPr="00673270" w14:paraId="16A45932" w14:textId="77777777" w:rsidTr="00D807D9">
        <w:trPr>
          <w:trHeight w:val="30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59A3D5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proofErr w:type="spellStart"/>
            <w:r w:rsidRPr="00673270">
              <w:rPr>
                <w:b/>
                <w:bCs/>
                <w:szCs w:val="22"/>
              </w:rPr>
              <w:t>Cevac</w:t>
            </w:r>
            <w:proofErr w:type="spellEnd"/>
            <w:r w:rsidRPr="00673270">
              <w:rPr>
                <w:b/>
                <w:bCs/>
                <w:szCs w:val="22"/>
              </w:rPr>
              <w:t xml:space="preserve"> MD </w:t>
            </w:r>
            <w:proofErr w:type="spellStart"/>
            <w:r w:rsidRPr="00673270">
              <w:rPr>
                <w:b/>
                <w:bCs/>
                <w:szCs w:val="22"/>
              </w:rPr>
              <w:t>Rispens</w:t>
            </w:r>
            <w:proofErr w:type="spellEnd"/>
            <w:r w:rsidRPr="00673270">
              <w:rPr>
                <w:szCs w:val="22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EED8EE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proofErr w:type="spellStart"/>
            <w:r w:rsidRPr="00673270">
              <w:rPr>
                <w:b/>
                <w:bCs/>
                <w:szCs w:val="22"/>
              </w:rPr>
              <w:t>Vectormune</w:t>
            </w:r>
            <w:proofErr w:type="spellEnd"/>
            <w:r w:rsidRPr="00673270">
              <w:rPr>
                <w:b/>
                <w:bCs/>
                <w:szCs w:val="22"/>
              </w:rPr>
              <w:t xml:space="preserve"> ND</w:t>
            </w:r>
            <w:r w:rsidRPr="00673270">
              <w:rPr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04DEED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91A56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  <w:tr w:rsidR="00433BBB" w:rsidRPr="00673270" w14:paraId="3257901C" w14:textId="77777777" w:rsidTr="00D807D9">
        <w:trPr>
          <w:trHeight w:val="30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FE81B2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673270">
              <w:rPr>
                <w:szCs w:val="22"/>
              </w:rPr>
              <w:t xml:space="preserve">1 x 1000 </w:t>
            </w:r>
            <w:r w:rsidRPr="00B80739">
              <w:rPr>
                <w:szCs w:val="22"/>
              </w:rPr>
              <w:t>dávek</w:t>
            </w:r>
            <w:r w:rsidRPr="00673270">
              <w:rPr>
                <w:szCs w:val="22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C25BC8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673270">
              <w:rPr>
                <w:szCs w:val="22"/>
              </w:rPr>
              <w:t xml:space="preserve">1 x 1000 </w:t>
            </w:r>
            <w:r w:rsidRPr="00B80739">
              <w:rPr>
                <w:szCs w:val="22"/>
              </w:rPr>
              <w:t>dávek</w:t>
            </w:r>
            <w:r w:rsidRPr="00673270">
              <w:rPr>
                <w:szCs w:val="22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480ADC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673270">
              <w:rPr>
                <w:szCs w:val="22"/>
              </w:rPr>
              <w:t>200 </w:t>
            </w:r>
          </w:p>
        </w:tc>
        <w:tc>
          <w:tcPr>
            <w:tcW w:w="19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D54F7F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673270">
              <w:rPr>
                <w:szCs w:val="22"/>
              </w:rPr>
              <w:t>0.20 </w:t>
            </w:r>
          </w:p>
        </w:tc>
      </w:tr>
      <w:tr w:rsidR="00433BBB" w:rsidRPr="00673270" w14:paraId="16AFC1D1" w14:textId="77777777" w:rsidTr="00D807D9">
        <w:trPr>
          <w:trHeight w:val="30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404BE6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673270">
              <w:rPr>
                <w:szCs w:val="22"/>
              </w:rPr>
              <w:t xml:space="preserve">1 x 2000 </w:t>
            </w:r>
            <w:r w:rsidRPr="00B80739">
              <w:rPr>
                <w:szCs w:val="22"/>
              </w:rPr>
              <w:t>dávek</w:t>
            </w:r>
            <w:r w:rsidRPr="00673270">
              <w:rPr>
                <w:szCs w:val="22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ACAC92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673270">
              <w:rPr>
                <w:szCs w:val="22"/>
              </w:rPr>
              <w:t xml:space="preserve">1 x 2000 </w:t>
            </w:r>
            <w:r w:rsidRPr="00B80739">
              <w:rPr>
                <w:szCs w:val="22"/>
              </w:rPr>
              <w:t>dávek</w:t>
            </w:r>
            <w:r w:rsidRPr="00673270">
              <w:rPr>
                <w:szCs w:val="22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6513BD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673270">
              <w:rPr>
                <w:szCs w:val="22"/>
              </w:rPr>
              <w:t>400 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B30410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  <w:tr w:rsidR="00433BBB" w:rsidRPr="00673270" w14:paraId="388223B6" w14:textId="77777777" w:rsidTr="00D807D9">
        <w:trPr>
          <w:trHeight w:val="30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AB26E5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673270">
              <w:rPr>
                <w:szCs w:val="22"/>
              </w:rPr>
              <w:t xml:space="preserve">2 x 2000 </w:t>
            </w:r>
            <w:r w:rsidRPr="00B80739">
              <w:rPr>
                <w:szCs w:val="22"/>
              </w:rPr>
              <w:t>dávek</w:t>
            </w:r>
            <w:r w:rsidRPr="00673270">
              <w:rPr>
                <w:szCs w:val="22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001355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673270">
              <w:rPr>
                <w:szCs w:val="22"/>
              </w:rPr>
              <w:t xml:space="preserve">2 x 2000 </w:t>
            </w:r>
            <w:r w:rsidRPr="00B80739">
              <w:rPr>
                <w:szCs w:val="22"/>
              </w:rPr>
              <w:t>dávek</w:t>
            </w:r>
            <w:r w:rsidRPr="00673270">
              <w:rPr>
                <w:szCs w:val="22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F26C55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673270">
              <w:rPr>
                <w:szCs w:val="22"/>
              </w:rPr>
              <w:t>800 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32EB85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  <w:tr w:rsidR="00433BBB" w:rsidRPr="00673270" w14:paraId="73B4D919" w14:textId="77777777" w:rsidTr="00D807D9">
        <w:trPr>
          <w:trHeight w:val="30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A0C126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673270">
              <w:rPr>
                <w:szCs w:val="22"/>
              </w:rPr>
              <w:t xml:space="preserve">1 x 4000 </w:t>
            </w:r>
            <w:r w:rsidRPr="00B80739">
              <w:rPr>
                <w:szCs w:val="22"/>
              </w:rPr>
              <w:t>dávek</w:t>
            </w:r>
            <w:r w:rsidRPr="00673270">
              <w:rPr>
                <w:szCs w:val="22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1ECC4E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673270">
              <w:rPr>
                <w:szCs w:val="22"/>
              </w:rPr>
              <w:t xml:space="preserve">1 x 4000 </w:t>
            </w:r>
            <w:r w:rsidRPr="00B80739">
              <w:rPr>
                <w:szCs w:val="22"/>
              </w:rPr>
              <w:t>dávek</w:t>
            </w:r>
            <w:r w:rsidRPr="00673270">
              <w:rPr>
                <w:szCs w:val="22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90D621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673270">
              <w:rPr>
                <w:szCs w:val="22"/>
              </w:rPr>
              <w:t>800 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738B54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  <w:tr w:rsidR="00433BBB" w:rsidRPr="00673270" w14:paraId="196D7B22" w14:textId="77777777" w:rsidTr="00D807D9">
        <w:trPr>
          <w:trHeight w:val="30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F98E23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673270">
              <w:rPr>
                <w:szCs w:val="22"/>
              </w:rPr>
              <w:t xml:space="preserve">4000 + 1000 </w:t>
            </w:r>
            <w:r w:rsidRPr="00B80739">
              <w:rPr>
                <w:szCs w:val="22"/>
              </w:rPr>
              <w:t>dávek</w:t>
            </w:r>
            <w:r w:rsidRPr="00673270">
              <w:rPr>
                <w:szCs w:val="22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CED0DF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673270">
              <w:rPr>
                <w:szCs w:val="22"/>
              </w:rPr>
              <w:t xml:space="preserve">4000 + 1000 </w:t>
            </w:r>
            <w:r w:rsidRPr="00B80739">
              <w:rPr>
                <w:szCs w:val="22"/>
              </w:rPr>
              <w:t>dávek</w:t>
            </w:r>
            <w:r w:rsidRPr="00673270">
              <w:rPr>
                <w:szCs w:val="22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2FD41A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673270">
              <w:rPr>
                <w:szCs w:val="22"/>
              </w:rPr>
              <w:t>1000 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E8C229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  <w:tr w:rsidR="00433BBB" w:rsidRPr="00673270" w14:paraId="24EF280F" w14:textId="77777777" w:rsidTr="00D807D9">
        <w:trPr>
          <w:trHeight w:val="30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1991D5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673270">
              <w:rPr>
                <w:szCs w:val="22"/>
              </w:rPr>
              <w:t xml:space="preserve">3 x 2000 </w:t>
            </w:r>
            <w:r w:rsidRPr="00B80739">
              <w:rPr>
                <w:szCs w:val="22"/>
              </w:rPr>
              <w:t>dávek</w:t>
            </w:r>
            <w:r w:rsidRPr="00673270">
              <w:rPr>
                <w:szCs w:val="22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FC60FC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673270">
              <w:rPr>
                <w:szCs w:val="22"/>
              </w:rPr>
              <w:t xml:space="preserve">3 x 2000 </w:t>
            </w:r>
            <w:r w:rsidRPr="00B80739">
              <w:rPr>
                <w:szCs w:val="22"/>
              </w:rPr>
              <w:t>dávek</w:t>
            </w:r>
            <w:r w:rsidRPr="00673270">
              <w:rPr>
                <w:szCs w:val="22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217DC3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673270">
              <w:rPr>
                <w:szCs w:val="22"/>
              </w:rPr>
              <w:t>1200 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E26FFD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  <w:tr w:rsidR="00433BBB" w:rsidRPr="00673270" w14:paraId="2E2F6425" w14:textId="77777777" w:rsidTr="00D807D9">
        <w:trPr>
          <w:trHeight w:val="30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E0978D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673270">
              <w:rPr>
                <w:szCs w:val="22"/>
              </w:rPr>
              <w:t xml:space="preserve">2 x 4000 </w:t>
            </w:r>
            <w:r w:rsidRPr="00B80739">
              <w:rPr>
                <w:szCs w:val="22"/>
              </w:rPr>
              <w:t>dávek</w:t>
            </w:r>
            <w:r w:rsidRPr="00673270">
              <w:rPr>
                <w:szCs w:val="22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22B65F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673270">
              <w:rPr>
                <w:szCs w:val="22"/>
              </w:rPr>
              <w:t xml:space="preserve">2 x 4000 </w:t>
            </w:r>
            <w:r w:rsidRPr="00B80739">
              <w:rPr>
                <w:szCs w:val="22"/>
              </w:rPr>
              <w:t>dávek</w:t>
            </w:r>
            <w:r w:rsidRPr="00673270">
              <w:rPr>
                <w:szCs w:val="22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BB0C31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673270">
              <w:rPr>
                <w:szCs w:val="22"/>
              </w:rPr>
              <w:t>1600 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CF77B0" w14:textId="77777777" w:rsidR="00433BBB" w:rsidRPr="00673270" w:rsidRDefault="00433BBB" w:rsidP="00D807D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</w:tbl>
    <w:p w14:paraId="6B21A4AC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0C982244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43673064" w14:textId="77777777" w:rsidR="00433BBB" w:rsidRPr="00B80739" w:rsidRDefault="00433BBB" w:rsidP="00433BBB">
      <w:pPr>
        <w:pStyle w:val="Style1"/>
      </w:pPr>
      <w:r w:rsidRPr="00B80739">
        <w:rPr>
          <w:highlight w:val="lightGray"/>
        </w:rPr>
        <w:t>9.</w:t>
      </w:r>
      <w:r w:rsidRPr="00B80739">
        <w:tab/>
        <w:t>Informace o správném podávání</w:t>
      </w:r>
    </w:p>
    <w:p w14:paraId="68B8542D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77D91777" w14:textId="77777777" w:rsidR="00433BBB" w:rsidRPr="00673270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673270">
        <w:rPr>
          <w:szCs w:val="22"/>
        </w:rPr>
        <w:t>Pro všechny postupy podání by měla být použita obvyklá aseptická opatření.</w:t>
      </w:r>
    </w:p>
    <w:p w14:paraId="5E661D06" w14:textId="77777777" w:rsidR="00433BBB" w:rsidRPr="00673270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673270">
        <w:rPr>
          <w:szCs w:val="22"/>
        </w:rPr>
        <w:t>Seznamte se podrobně s veškerými bezpečnostními pokyny pro manipulaci s tekutým dusíkem, aby se</w:t>
      </w:r>
    </w:p>
    <w:p w14:paraId="0E74657F" w14:textId="25384BD2" w:rsidR="00433BBB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673270">
        <w:rPr>
          <w:szCs w:val="22"/>
        </w:rPr>
        <w:t>předešlo poranění osob.</w:t>
      </w:r>
    </w:p>
    <w:p w14:paraId="7BC17D58" w14:textId="77777777" w:rsidR="000B7CA2" w:rsidRPr="00673270" w:rsidRDefault="000B7CA2" w:rsidP="00433BBB">
      <w:pPr>
        <w:tabs>
          <w:tab w:val="clear" w:pos="567"/>
        </w:tabs>
        <w:spacing w:line="240" w:lineRule="auto"/>
        <w:rPr>
          <w:szCs w:val="22"/>
        </w:rPr>
      </w:pPr>
    </w:p>
    <w:p w14:paraId="22666559" w14:textId="77777777" w:rsidR="00433BBB" w:rsidRPr="000B7CA2" w:rsidRDefault="00433BBB" w:rsidP="00433BB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0B7CA2">
        <w:rPr>
          <w:szCs w:val="22"/>
          <w:u w:val="single"/>
        </w:rPr>
        <w:t>Příprava injekční suspenze:</w:t>
      </w:r>
    </w:p>
    <w:p w14:paraId="4D4AC140" w14:textId="77777777" w:rsidR="00433BBB" w:rsidRPr="00673270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673270">
        <w:rPr>
          <w:szCs w:val="22"/>
        </w:rPr>
        <w:t xml:space="preserve">1. K rekonstituci použijte </w:t>
      </w:r>
      <w:proofErr w:type="spellStart"/>
      <w:r w:rsidRPr="00673270">
        <w:rPr>
          <w:szCs w:val="22"/>
        </w:rPr>
        <w:t>Cevac</w:t>
      </w:r>
      <w:proofErr w:type="spellEnd"/>
      <w:r w:rsidRPr="00673270">
        <w:rPr>
          <w:szCs w:val="22"/>
        </w:rPr>
        <w:t xml:space="preserve"> </w:t>
      </w:r>
      <w:proofErr w:type="spellStart"/>
      <w:r w:rsidRPr="00673270">
        <w:rPr>
          <w:szCs w:val="22"/>
        </w:rPr>
        <w:t>Solvent</w:t>
      </w:r>
      <w:proofErr w:type="spellEnd"/>
      <w:r w:rsidRPr="00673270">
        <w:rPr>
          <w:szCs w:val="22"/>
        </w:rPr>
        <w:t xml:space="preserve"> </w:t>
      </w:r>
      <w:proofErr w:type="spellStart"/>
      <w:r w:rsidRPr="00673270">
        <w:rPr>
          <w:szCs w:val="22"/>
        </w:rPr>
        <w:t>Poultry</w:t>
      </w:r>
      <w:proofErr w:type="spellEnd"/>
      <w:r w:rsidRPr="00673270">
        <w:rPr>
          <w:szCs w:val="22"/>
        </w:rPr>
        <w:t>. Po výpočtu správné dávky vakcíny a odpovídajícího</w:t>
      </w:r>
    </w:p>
    <w:p w14:paraId="47E49DC0" w14:textId="77777777" w:rsidR="00433BBB" w:rsidRPr="00673270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673270">
        <w:rPr>
          <w:szCs w:val="22"/>
        </w:rPr>
        <w:t>množství rozpouštědla odeberte rychle přesný počet potřebných ampulí ze zásobníku s tekutým</w:t>
      </w:r>
    </w:p>
    <w:p w14:paraId="28849F00" w14:textId="77777777" w:rsidR="00433BBB" w:rsidRPr="00673270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673270">
        <w:rPr>
          <w:szCs w:val="22"/>
        </w:rPr>
        <w:t>dusíkem.</w:t>
      </w:r>
    </w:p>
    <w:p w14:paraId="02D48B16" w14:textId="77777777" w:rsidR="00433BBB" w:rsidRPr="00673270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673270">
        <w:rPr>
          <w:szCs w:val="22"/>
        </w:rPr>
        <w:t>2. Natáhněte 2 ml rozpouštědla do 5 ml stříkačky. Používejte jehly tloušťky nejméně 18. V případě</w:t>
      </w:r>
    </w:p>
    <w:p w14:paraId="2EE8746E" w14:textId="77777777" w:rsidR="00433BBB" w:rsidRPr="00673270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673270">
        <w:rPr>
          <w:szCs w:val="22"/>
        </w:rPr>
        <w:t>smíchaného podání by měla být pro každou vakcínu použita jiná stříkačka.</w:t>
      </w:r>
    </w:p>
    <w:p w14:paraId="26C76499" w14:textId="16582382" w:rsidR="00433BBB" w:rsidRPr="00673270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673270">
        <w:rPr>
          <w:szCs w:val="22"/>
        </w:rPr>
        <w:t xml:space="preserve">3. Obsah ampulí se za pomoci jemného míchání rychle rozmrazí ve vodě o teplotě </w:t>
      </w:r>
      <w:proofErr w:type="gramStart"/>
      <w:r w:rsidRPr="00673270">
        <w:rPr>
          <w:szCs w:val="22"/>
        </w:rPr>
        <w:t xml:space="preserve">27 </w:t>
      </w:r>
      <w:r w:rsidR="008F1823">
        <w:rPr>
          <w:szCs w:val="22"/>
        </w:rPr>
        <w:t>–</w:t>
      </w:r>
      <w:r w:rsidRPr="00673270">
        <w:rPr>
          <w:szCs w:val="22"/>
        </w:rPr>
        <w:t xml:space="preserve"> 39</w:t>
      </w:r>
      <w:proofErr w:type="gramEnd"/>
      <w:r w:rsidR="008F1823">
        <w:rPr>
          <w:szCs w:val="22"/>
        </w:rPr>
        <w:t xml:space="preserve"> </w:t>
      </w:r>
      <w:r w:rsidRPr="00673270">
        <w:rPr>
          <w:szCs w:val="22"/>
        </w:rPr>
        <w:t>°C.</w:t>
      </w:r>
    </w:p>
    <w:p w14:paraId="4A6B1ABF" w14:textId="77777777" w:rsidR="00433BBB" w:rsidRPr="00673270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673270">
        <w:rPr>
          <w:szCs w:val="22"/>
        </w:rPr>
        <w:t>4. Když jsou ampule zcela rozmražené, otevřete je a držte je ve vzdálenosti délky paže od těla, aby</w:t>
      </w:r>
    </w:p>
    <w:p w14:paraId="09EDF113" w14:textId="77777777" w:rsidR="00433BBB" w:rsidRPr="00673270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673270">
        <w:rPr>
          <w:szCs w:val="22"/>
        </w:rPr>
        <w:t>se zabránilo jakémukoli riziku poranění v případě rozbití ampule.</w:t>
      </w:r>
    </w:p>
    <w:p w14:paraId="084617A9" w14:textId="77777777" w:rsidR="00433BBB" w:rsidRPr="00673270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673270">
        <w:rPr>
          <w:szCs w:val="22"/>
        </w:rPr>
        <w:t>5. Po otevření ampule z ní pomalu odeberte obsah do 5 ml sterilní stříkačky, připravené podle bodu 2.</w:t>
      </w:r>
    </w:p>
    <w:p w14:paraId="040652E3" w14:textId="77777777" w:rsidR="00433BBB" w:rsidRPr="00673270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673270">
        <w:rPr>
          <w:szCs w:val="22"/>
        </w:rPr>
        <w:t>6. Přeneste suspenzi do vaku s rozpouštědlem. Rekonstituovaná vakcína připravená popsaným</w:t>
      </w:r>
    </w:p>
    <w:p w14:paraId="01A6938E" w14:textId="77777777" w:rsidR="00433BBB" w:rsidRPr="00673270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673270">
        <w:rPr>
          <w:szCs w:val="22"/>
        </w:rPr>
        <w:t>způsobem se</w:t>
      </w:r>
    </w:p>
    <w:p w14:paraId="6E774DD4" w14:textId="77777777" w:rsidR="00433BBB" w:rsidRPr="00673270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673270">
        <w:rPr>
          <w:szCs w:val="22"/>
        </w:rPr>
        <w:t>jemně promíchá.</w:t>
      </w:r>
    </w:p>
    <w:p w14:paraId="71F1B467" w14:textId="77777777" w:rsidR="00433BBB" w:rsidRPr="00673270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673270">
        <w:rPr>
          <w:szCs w:val="22"/>
        </w:rPr>
        <w:t>7. Odeberte část rekonstituované vakcíny do stříkačky a použijte ji k výplachu ampule. Poté ji přeneste</w:t>
      </w:r>
    </w:p>
    <w:p w14:paraId="60A2B87F" w14:textId="77777777" w:rsidR="00433BBB" w:rsidRPr="00673270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673270">
        <w:rPr>
          <w:szCs w:val="22"/>
        </w:rPr>
        <w:t>opatrně do vaku s rozpouštědlem. Opakujte jednou nebo dvakrát.</w:t>
      </w:r>
    </w:p>
    <w:p w14:paraId="5D8CBB53" w14:textId="77777777" w:rsidR="00433BBB" w:rsidRPr="00673270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673270">
        <w:rPr>
          <w:szCs w:val="22"/>
        </w:rPr>
        <w:t>8. Rekonstituovaná vakcína připravená zde popsaným způsobem se jemně promíchá, a tak je</w:t>
      </w:r>
    </w:p>
    <w:p w14:paraId="7AFB3B29" w14:textId="48F29E4E" w:rsidR="00433BBB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673270">
        <w:rPr>
          <w:szCs w:val="22"/>
        </w:rPr>
        <w:t>připravena na podání.</w:t>
      </w:r>
    </w:p>
    <w:p w14:paraId="1EAFE5D6" w14:textId="77777777" w:rsidR="000B7CA2" w:rsidRPr="00673270" w:rsidRDefault="000B7CA2" w:rsidP="00433BBB">
      <w:pPr>
        <w:tabs>
          <w:tab w:val="clear" w:pos="567"/>
        </w:tabs>
        <w:spacing w:line="240" w:lineRule="auto"/>
        <w:rPr>
          <w:szCs w:val="22"/>
        </w:rPr>
      </w:pPr>
    </w:p>
    <w:p w14:paraId="13199633" w14:textId="77777777" w:rsidR="00433BBB" w:rsidRPr="00673270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673270">
        <w:rPr>
          <w:szCs w:val="22"/>
        </w:rPr>
        <w:t>Opakujte postup popsaný v bodech 2 až 7 pro příslušný počet ampulek, které mají být rozmraženy.</w:t>
      </w:r>
    </w:p>
    <w:p w14:paraId="57A3D135" w14:textId="77777777" w:rsidR="00433BBB" w:rsidRPr="00673270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673270">
        <w:rPr>
          <w:szCs w:val="22"/>
        </w:rPr>
        <w:lastRenderedPageBreak/>
        <w:t>Vakcínu použijte ihned, stále ji opatrně míchejte, aby byla zajištěna homogenní suspenze buněk,</w:t>
      </w:r>
    </w:p>
    <w:p w14:paraId="429DBE50" w14:textId="77777777" w:rsidR="00433BBB" w:rsidRPr="00673270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673270">
        <w:rPr>
          <w:szCs w:val="22"/>
        </w:rPr>
        <w:t>a použijte nejpozději do dvou hodin od přípravy.</w:t>
      </w:r>
    </w:p>
    <w:p w14:paraId="389AD7A8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275024A5" w14:textId="77777777" w:rsidR="00433BBB" w:rsidRPr="00673270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673270">
        <w:rPr>
          <w:szCs w:val="22"/>
        </w:rPr>
        <w:t>Je třeba zajistit, aby se suspenze vakcíny v době, kdy se provádí vakcinace, stále opatrně míchala, aby</w:t>
      </w:r>
    </w:p>
    <w:p w14:paraId="489A94E6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B80739">
        <w:rPr>
          <w:szCs w:val="22"/>
        </w:rPr>
        <w:t>bylo zajištěno, že suspenze vakcíny zůstává homogenní a že je podáván správný titr vakcinačního viru.</w:t>
      </w:r>
    </w:p>
    <w:p w14:paraId="6D4F15EA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0E08B476" w14:textId="77777777" w:rsidR="00433BBB" w:rsidRPr="00673270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673270">
        <w:rPr>
          <w:szCs w:val="22"/>
        </w:rPr>
        <w:t>Zneškodněte všechny ampule, které byly náhodně rozmraženy. Za žádných okolností opětovně</w:t>
      </w:r>
    </w:p>
    <w:p w14:paraId="7EFFCF7B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673270">
        <w:rPr>
          <w:szCs w:val="22"/>
        </w:rPr>
        <w:t>nezamrazujte.</w:t>
      </w:r>
      <w:r w:rsidRPr="00B80739">
        <w:rPr>
          <w:szCs w:val="22"/>
        </w:rPr>
        <w:t xml:space="preserve"> Nepoužívejte opakovaně otevřené obaly rekonstituované vakcíny.</w:t>
      </w:r>
    </w:p>
    <w:p w14:paraId="6398CC0E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19A124AF" w14:textId="77777777" w:rsidR="00433BBB" w:rsidRPr="00433BBB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433BBB">
        <w:rPr>
          <w:szCs w:val="22"/>
        </w:rPr>
        <w:t xml:space="preserve">Nepoužívejte </w:t>
      </w:r>
      <w:proofErr w:type="spellStart"/>
      <w:r w:rsidRPr="00433BBB">
        <w:rPr>
          <w:szCs w:val="22"/>
        </w:rPr>
        <w:t>Cevac</w:t>
      </w:r>
      <w:proofErr w:type="spellEnd"/>
      <w:r w:rsidRPr="00433BBB">
        <w:rPr>
          <w:szCs w:val="22"/>
        </w:rPr>
        <w:t xml:space="preserve"> MD </w:t>
      </w:r>
      <w:proofErr w:type="spellStart"/>
      <w:r w:rsidRPr="00433BBB">
        <w:rPr>
          <w:szCs w:val="22"/>
        </w:rPr>
        <w:t>Rispens</w:t>
      </w:r>
      <w:proofErr w:type="spellEnd"/>
      <w:r w:rsidRPr="00433BBB">
        <w:rPr>
          <w:szCs w:val="22"/>
        </w:rPr>
        <w:t>, pokud si všimnete viditelných známek nepřijatelného odbarvení v</w:t>
      </w:r>
    </w:p>
    <w:p w14:paraId="552124F9" w14:textId="3E548465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B80739">
        <w:rPr>
          <w:szCs w:val="22"/>
        </w:rPr>
        <w:t xml:space="preserve">injekčních lahvičkách. </w:t>
      </w:r>
    </w:p>
    <w:p w14:paraId="58D5BD30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AC7C85D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D5E4DCE" w14:textId="77777777" w:rsidR="00433BBB" w:rsidRPr="00B80739" w:rsidRDefault="00433BBB" w:rsidP="00433BBB">
      <w:pPr>
        <w:pStyle w:val="Style1"/>
      </w:pPr>
      <w:r w:rsidRPr="00B80739">
        <w:rPr>
          <w:highlight w:val="lightGray"/>
        </w:rPr>
        <w:t>10.</w:t>
      </w:r>
      <w:r w:rsidRPr="00B80739">
        <w:tab/>
        <w:t>Ochranné lhůty</w:t>
      </w:r>
    </w:p>
    <w:p w14:paraId="25DBD69E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DC52BC2" w14:textId="488F2BA8" w:rsidR="00433BBB" w:rsidRPr="00B80739" w:rsidRDefault="006B4EDC" w:rsidP="00433BBB">
      <w:pPr>
        <w:tabs>
          <w:tab w:val="clear" w:pos="567"/>
        </w:tabs>
        <w:spacing w:line="240" w:lineRule="auto"/>
        <w:rPr>
          <w:iCs/>
          <w:szCs w:val="22"/>
        </w:rPr>
      </w:pPr>
      <w:r w:rsidRPr="00B80739">
        <w:rPr>
          <w:iCs/>
          <w:szCs w:val="22"/>
        </w:rPr>
        <w:t>Bez ochranných lhůt.</w:t>
      </w:r>
    </w:p>
    <w:p w14:paraId="49A89E04" w14:textId="77777777" w:rsidR="006B4EDC" w:rsidRPr="00B80739" w:rsidRDefault="006B4EDC" w:rsidP="00433BB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5473F31" w14:textId="77777777" w:rsidR="006B4EDC" w:rsidRPr="00B80739" w:rsidRDefault="006B4EDC" w:rsidP="00433BB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02CB2CE" w14:textId="77777777" w:rsidR="00433BBB" w:rsidRPr="00B80739" w:rsidRDefault="00433BBB" w:rsidP="00433BBB">
      <w:pPr>
        <w:pStyle w:val="Style1"/>
      </w:pPr>
      <w:r w:rsidRPr="00B80739">
        <w:rPr>
          <w:highlight w:val="lightGray"/>
        </w:rPr>
        <w:t>11.</w:t>
      </w:r>
      <w:r w:rsidRPr="00B80739">
        <w:tab/>
        <w:t>Zvláštní opatření pro uchovávání</w:t>
      </w:r>
    </w:p>
    <w:p w14:paraId="1DD45018" w14:textId="77777777" w:rsidR="00433BBB" w:rsidRPr="00B80739" w:rsidRDefault="00433BBB" w:rsidP="00433BB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5117897" w14:textId="77777777" w:rsidR="00433BBB" w:rsidRPr="00B80739" w:rsidRDefault="00433BBB" w:rsidP="00433BB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80739">
        <w:t>Uchovávejte mimo dohled a dosah dětí.</w:t>
      </w:r>
    </w:p>
    <w:p w14:paraId="3A4C2AD2" w14:textId="77777777" w:rsidR="00433BBB" w:rsidRPr="00B80739" w:rsidRDefault="00433BBB" w:rsidP="00433BB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FA78DC8" w14:textId="77777777" w:rsidR="006B4EDC" w:rsidRPr="006B4EDC" w:rsidRDefault="006B4EDC" w:rsidP="006B4ED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u w:val="single"/>
        </w:rPr>
      </w:pPr>
      <w:r w:rsidRPr="006B4EDC">
        <w:rPr>
          <w:szCs w:val="22"/>
          <w:u w:val="single"/>
        </w:rPr>
        <w:t>Koncentrát vakcíny:</w:t>
      </w:r>
    </w:p>
    <w:p w14:paraId="09F72A38" w14:textId="77777777" w:rsidR="006B4EDC" w:rsidRPr="006B4EDC" w:rsidRDefault="006B4EDC" w:rsidP="006B4ED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6B4EDC">
        <w:rPr>
          <w:szCs w:val="22"/>
        </w:rPr>
        <w:t>Uchovávejte a přepravujte zmrazené v tekutém dusíku (-196 °C).</w:t>
      </w:r>
    </w:p>
    <w:p w14:paraId="60EA07DF" w14:textId="79A6B6C5" w:rsidR="006B4EDC" w:rsidRPr="006B4EDC" w:rsidRDefault="006B4EDC" w:rsidP="006B4ED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6B4EDC">
        <w:rPr>
          <w:szCs w:val="22"/>
        </w:rPr>
        <w:t>V zásobnících s tekutým dusíkem se musí pravidelně kontrolovat jeho hladina a tekutý dusík se musí dle</w:t>
      </w:r>
      <w:r w:rsidRPr="00B80739">
        <w:rPr>
          <w:szCs w:val="22"/>
        </w:rPr>
        <w:t xml:space="preserve"> </w:t>
      </w:r>
      <w:r w:rsidRPr="006B4EDC">
        <w:rPr>
          <w:szCs w:val="22"/>
        </w:rPr>
        <w:t>potřeby doplňovat.</w:t>
      </w:r>
      <w:r w:rsidRPr="00B80739">
        <w:rPr>
          <w:szCs w:val="22"/>
        </w:rPr>
        <w:t xml:space="preserve"> </w:t>
      </w:r>
      <w:r w:rsidRPr="006B4EDC">
        <w:rPr>
          <w:szCs w:val="22"/>
        </w:rPr>
        <w:t>Zásobník s tekutým dusíkem skladujte bezpečně ve svislé poloze v čisté, suché a dobře větrané místnosti</w:t>
      </w:r>
      <w:r w:rsidRPr="00B80739">
        <w:rPr>
          <w:szCs w:val="22"/>
        </w:rPr>
        <w:t xml:space="preserve"> </w:t>
      </w:r>
      <w:r w:rsidRPr="006B4EDC">
        <w:rPr>
          <w:szCs w:val="22"/>
        </w:rPr>
        <w:t>oddělené od líhně.</w:t>
      </w:r>
    </w:p>
    <w:p w14:paraId="6AE54D53" w14:textId="77777777" w:rsidR="006B4EDC" w:rsidRPr="00B80739" w:rsidRDefault="006B4EDC" w:rsidP="006B4ED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D3CDC98" w14:textId="453705C6" w:rsidR="006B4EDC" w:rsidRPr="006B4EDC" w:rsidRDefault="006B4EDC" w:rsidP="006B4ED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u w:val="single"/>
        </w:rPr>
      </w:pPr>
      <w:r w:rsidRPr="006B4EDC">
        <w:rPr>
          <w:szCs w:val="22"/>
          <w:u w:val="single"/>
        </w:rPr>
        <w:t>Rozpouštědlo:</w:t>
      </w:r>
    </w:p>
    <w:p w14:paraId="72E759E1" w14:textId="3294EF7D" w:rsidR="006B4EDC" w:rsidRPr="006B4EDC" w:rsidRDefault="006B4EDC" w:rsidP="006B4ED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6B4EDC">
        <w:rPr>
          <w:szCs w:val="22"/>
        </w:rPr>
        <w:t>Uchovávejte při teplotě do 25</w:t>
      </w:r>
      <w:r w:rsidR="008F1823">
        <w:rPr>
          <w:szCs w:val="22"/>
        </w:rPr>
        <w:t xml:space="preserve"> </w:t>
      </w:r>
      <w:r w:rsidRPr="006B4EDC">
        <w:rPr>
          <w:szCs w:val="22"/>
        </w:rPr>
        <w:t>°C.</w:t>
      </w:r>
    </w:p>
    <w:p w14:paraId="30700274" w14:textId="77777777" w:rsidR="006B4EDC" w:rsidRPr="006B4EDC" w:rsidRDefault="006B4EDC" w:rsidP="006B4ED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6B4EDC">
        <w:rPr>
          <w:szCs w:val="22"/>
        </w:rPr>
        <w:t>Chraňte před mrazem.</w:t>
      </w:r>
    </w:p>
    <w:p w14:paraId="64480053" w14:textId="77777777" w:rsidR="006B4EDC" w:rsidRPr="00B80739" w:rsidRDefault="006B4EDC" w:rsidP="006B4ED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2F69756" w14:textId="77AC4A08" w:rsidR="006B4EDC" w:rsidRPr="00B80739" w:rsidRDefault="006B4EDC" w:rsidP="006B4ED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80739">
        <w:t>Nepoužívejte tento veterinární léčivý přípravek po uplynutí doby použitelnosti uvedené na etiketě po Exp.</w:t>
      </w:r>
    </w:p>
    <w:p w14:paraId="2A9B2A02" w14:textId="77777777" w:rsidR="006B4EDC" w:rsidRPr="00B80739" w:rsidRDefault="006B4EDC" w:rsidP="006B4ED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D380BA6" w14:textId="71BB49DF" w:rsidR="006B4EDC" w:rsidRPr="00B80739" w:rsidRDefault="006B4EDC" w:rsidP="006B4ED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80739">
        <w:rPr>
          <w:szCs w:val="22"/>
        </w:rPr>
        <w:t>Doba použitelnosti po rekonstituci podle návodu: 2 hodiny při teplotě do 25</w:t>
      </w:r>
      <w:r w:rsidR="008F1823">
        <w:rPr>
          <w:szCs w:val="22"/>
        </w:rPr>
        <w:t xml:space="preserve"> </w:t>
      </w:r>
      <w:r w:rsidRPr="00B80739">
        <w:rPr>
          <w:szCs w:val="22"/>
        </w:rPr>
        <w:t>°C.</w:t>
      </w:r>
    </w:p>
    <w:p w14:paraId="2C1928D4" w14:textId="77777777" w:rsidR="006B4EDC" w:rsidRPr="00B80739" w:rsidRDefault="006B4EDC" w:rsidP="006B4ED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575BD8E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20F5CEC6" w14:textId="77777777" w:rsidR="00433BBB" w:rsidRPr="00B80739" w:rsidRDefault="00433BBB" w:rsidP="00433BBB">
      <w:pPr>
        <w:pStyle w:val="Style1"/>
      </w:pPr>
      <w:r w:rsidRPr="00B80739">
        <w:rPr>
          <w:highlight w:val="lightGray"/>
        </w:rPr>
        <w:t>12.</w:t>
      </w:r>
      <w:r w:rsidRPr="00B80739">
        <w:tab/>
        <w:t>Zvláštní opatření pro likvidaci</w:t>
      </w:r>
    </w:p>
    <w:p w14:paraId="110A41C6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5189F31D" w14:textId="4B2AD88F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B80739">
        <w:t>Léčivé přípravky se nesmí likvidovat prostřednictvím odpadní vody či domovního odpadu.</w:t>
      </w:r>
    </w:p>
    <w:p w14:paraId="3440837E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01A0E5DA" w14:textId="77777777" w:rsidR="00433BBB" w:rsidRPr="00B80739" w:rsidRDefault="00433BBB" w:rsidP="00433BBB">
      <w:pPr>
        <w:rPr>
          <w:szCs w:val="22"/>
        </w:rPr>
      </w:pPr>
      <w:r w:rsidRPr="00B80739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149E98E4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235C1B41" w14:textId="70704A9E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B80739">
        <w:t>O možnostech likvidace nepotřebných léčivých přípravků se poraďte s vaším veterinárním lékařem nebo lékárníkem.</w:t>
      </w:r>
    </w:p>
    <w:p w14:paraId="1F8E42FA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2FAC2F0D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7B95C6B8" w14:textId="77777777" w:rsidR="00433BBB" w:rsidRPr="00B80739" w:rsidRDefault="00433BBB" w:rsidP="00433BBB">
      <w:pPr>
        <w:pStyle w:val="Style1"/>
      </w:pPr>
      <w:r w:rsidRPr="00B80739">
        <w:rPr>
          <w:highlight w:val="lightGray"/>
        </w:rPr>
        <w:t>13.</w:t>
      </w:r>
      <w:r w:rsidRPr="00B80739">
        <w:tab/>
        <w:t>Klasifikace veterinárních léčivých přípravků</w:t>
      </w:r>
    </w:p>
    <w:p w14:paraId="3BF583DB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54D0464B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B80739">
        <w:rPr>
          <w:szCs w:val="22"/>
        </w:rPr>
        <w:t>Veterinární léčivý přípravek je vydáván pouze na předpis.</w:t>
      </w:r>
    </w:p>
    <w:p w14:paraId="55258E00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1CC57F47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5FB08222" w14:textId="77777777" w:rsidR="00433BBB" w:rsidRPr="00B80739" w:rsidRDefault="00433BBB" w:rsidP="00433BBB">
      <w:pPr>
        <w:pStyle w:val="Style1"/>
      </w:pPr>
      <w:r w:rsidRPr="00B80739">
        <w:rPr>
          <w:highlight w:val="lightGray"/>
        </w:rPr>
        <w:t>14.</w:t>
      </w:r>
      <w:r w:rsidRPr="00B80739">
        <w:tab/>
        <w:t>Registrační čísla a velikosti balení</w:t>
      </w:r>
    </w:p>
    <w:p w14:paraId="117D4D2A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5E43F786" w14:textId="010AA3FB" w:rsidR="006B4EDC" w:rsidRPr="00B80739" w:rsidRDefault="006B4EDC" w:rsidP="00433BBB">
      <w:pPr>
        <w:tabs>
          <w:tab w:val="clear" w:pos="567"/>
        </w:tabs>
        <w:spacing w:line="240" w:lineRule="auto"/>
        <w:rPr>
          <w:szCs w:val="22"/>
        </w:rPr>
      </w:pPr>
      <w:r w:rsidRPr="00B80739">
        <w:rPr>
          <w:szCs w:val="22"/>
        </w:rPr>
        <w:lastRenderedPageBreak/>
        <w:t>97/045/20-C</w:t>
      </w:r>
    </w:p>
    <w:p w14:paraId="140AA997" w14:textId="77777777" w:rsidR="006B4EDC" w:rsidRPr="00B80739" w:rsidRDefault="006B4EDC" w:rsidP="00433BBB">
      <w:pPr>
        <w:tabs>
          <w:tab w:val="clear" w:pos="567"/>
        </w:tabs>
        <w:spacing w:line="240" w:lineRule="auto"/>
        <w:rPr>
          <w:szCs w:val="22"/>
        </w:rPr>
      </w:pPr>
    </w:p>
    <w:p w14:paraId="20D042DA" w14:textId="77777777" w:rsidR="006B4EDC" w:rsidRPr="006B4EDC" w:rsidRDefault="006B4EDC" w:rsidP="006B4EDC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6B4EDC">
        <w:rPr>
          <w:szCs w:val="22"/>
          <w:u w:val="single"/>
        </w:rPr>
        <w:t>Koncentrát vakcíny:</w:t>
      </w:r>
    </w:p>
    <w:p w14:paraId="2B6BFBCD" w14:textId="77777777" w:rsidR="006B4EDC" w:rsidRPr="00B80739" w:rsidRDefault="006B4EDC" w:rsidP="006B4EDC">
      <w:pPr>
        <w:tabs>
          <w:tab w:val="clear" w:pos="567"/>
        </w:tabs>
        <w:spacing w:line="240" w:lineRule="auto"/>
        <w:rPr>
          <w:szCs w:val="22"/>
        </w:rPr>
      </w:pPr>
      <w:r w:rsidRPr="006B4EDC">
        <w:rPr>
          <w:szCs w:val="22"/>
        </w:rPr>
        <w:t xml:space="preserve">Skleněné ampule typu I s obsahem 1000, 2000 nebo 4000 dávek vakcíny. </w:t>
      </w:r>
    </w:p>
    <w:p w14:paraId="7BC4AE45" w14:textId="19215F3C" w:rsidR="006B4EDC" w:rsidRPr="006B4EDC" w:rsidRDefault="006B4EDC" w:rsidP="006B4EDC">
      <w:pPr>
        <w:tabs>
          <w:tab w:val="clear" w:pos="567"/>
        </w:tabs>
        <w:spacing w:line="240" w:lineRule="auto"/>
        <w:rPr>
          <w:szCs w:val="22"/>
        </w:rPr>
      </w:pPr>
      <w:r w:rsidRPr="006B4EDC">
        <w:rPr>
          <w:szCs w:val="22"/>
        </w:rPr>
        <w:t>Ampule jsou umístěny</w:t>
      </w:r>
      <w:r w:rsidR="00B80739">
        <w:rPr>
          <w:szCs w:val="22"/>
        </w:rPr>
        <w:t xml:space="preserve"> </w:t>
      </w:r>
      <w:r w:rsidRPr="006B4EDC">
        <w:rPr>
          <w:szCs w:val="22"/>
        </w:rPr>
        <w:t>v držáku označeném štítkem a uchovávány v zásobníku s tekutým dusíkem.</w:t>
      </w:r>
    </w:p>
    <w:p w14:paraId="62D9D663" w14:textId="77777777" w:rsidR="006B4EDC" w:rsidRPr="00B80739" w:rsidRDefault="006B4EDC" w:rsidP="006B4EDC">
      <w:pPr>
        <w:tabs>
          <w:tab w:val="clear" w:pos="567"/>
        </w:tabs>
        <w:spacing w:line="240" w:lineRule="auto"/>
        <w:rPr>
          <w:szCs w:val="22"/>
        </w:rPr>
      </w:pPr>
    </w:p>
    <w:p w14:paraId="435E8746" w14:textId="1077E6B1" w:rsidR="006B4EDC" w:rsidRPr="006B4EDC" w:rsidRDefault="006B4EDC" w:rsidP="006B4EDC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6B4EDC">
        <w:rPr>
          <w:szCs w:val="22"/>
          <w:u w:val="single"/>
        </w:rPr>
        <w:t>Rozpouštědlo:</w:t>
      </w:r>
    </w:p>
    <w:p w14:paraId="1C786C29" w14:textId="77777777" w:rsidR="006B4EDC" w:rsidRPr="006B4EDC" w:rsidRDefault="006B4EDC" w:rsidP="006B4EDC">
      <w:pPr>
        <w:tabs>
          <w:tab w:val="clear" w:pos="567"/>
        </w:tabs>
        <w:spacing w:line="240" w:lineRule="auto"/>
        <w:rPr>
          <w:szCs w:val="22"/>
        </w:rPr>
      </w:pPr>
      <w:r w:rsidRPr="006B4EDC">
        <w:rPr>
          <w:szCs w:val="22"/>
        </w:rPr>
        <w:t>Plastový vak z polyvinylchlorid obsahující 200 ml, 400 ml,800 ml, 1000 ml, 1200 ml nebo 1600 ml</w:t>
      </w:r>
    </w:p>
    <w:p w14:paraId="69D5292B" w14:textId="52DA31AB" w:rsidR="006B4EDC" w:rsidRPr="00B80739" w:rsidRDefault="006B4EDC" w:rsidP="006B4EDC">
      <w:pPr>
        <w:tabs>
          <w:tab w:val="clear" w:pos="567"/>
        </w:tabs>
        <w:spacing w:line="240" w:lineRule="auto"/>
        <w:rPr>
          <w:szCs w:val="22"/>
        </w:rPr>
      </w:pPr>
      <w:r w:rsidRPr="00B80739">
        <w:rPr>
          <w:szCs w:val="22"/>
        </w:rPr>
        <w:t>balený jednotlivě v přebalu.</w:t>
      </w:r>
    </w:p>
    <w:p w14:paraId="753C9AF6" w14:textId="77777777" w:rsidR="006B4EDC" w:rsidRPr="00B80739" w:rsidRDefault="006B4EDC" w:rsidP="00433BBB">
      <w:pPr>
        <w:tabs>
          <w:tab w:val="clear" w:pos="567"/>
        </w:tabs>
        <w:spacing w:line="240" w:lineRule="auto"/>
      </w:pPr>
    </w:p>
    <w:p w14:paraId="0F05EC93" w14:textId="3111BC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B80739">
        <w:t>Na trhu nemusí být všechny velikosti balení.</w:t>
      </w:r>
    </w:p>
    <w:p w14:paraId="71516C3C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5BB239C6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5F5F440F" w14:textId="77777777" w:rsidR="00433BBB" w:rsidRPr="00B80739" w:rsidRDefault="00433BBB" w:rsidP="00433BBB">
      <w:pPr>
        <w:pStyle w:val="Style1"/>
      </w:pPr>
      <w:r w:rsidRPr="00B80739">
        <w:rPr>
          <w:highlight w:val="lightGray"/>
        </w:rPr>
        <w:t>15.</w:t>
      </w:r>
      <w:r w:rsidRPr="00B80739">
        <w:tab/>
        <w:t>Datum poslední revize příbalové informace</w:t>
      </w:r>
    </w:p>
    <w:p w14:paraId="64C2D933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3C74DF7C" w14:textId="77777777" w:rsidR="008F1823" w:rsidRPr="00B41D57" w:rsidRDefault="008F1823" w:rsidP="008F1823">
      <w:pPr>
        <w:tabs>
          <w:tab w:val="clear" w:pos="567"/>
        </w:tabs>
        <w:spacing w:line="240" w:lineRule="auto"/>
        <w:rPr>
          <w:szCs w:val="22"/>
        </w:rPr>
      </w:pPr>
      <w:r>
        <w:t>05/2025</w:t>
      </w:r>
    </w:p>
    <w:p w14:paraId="201C71C9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5AFA8D08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B80739">
        <w:t xml:space="preserve">Podrobné informace o tomto veterinárním léčivém přípravku jsou k dispozici v databázi přípravků Unie </w:t>
      </w:r>
      <w:r w:rsidRPr="00B80739">
        <w:rPr>
          <w:szCs w:val="22"/>
        </w:rPr>
        <w:t>(</w:t>
      </w:r>
      <w:hyperlink r:id="rId9" w:history="1">
        <w:r w:rsidRPr="00B80739">
          <w:rPr>
            <w:rStyle w:val="Hypertextovodkaz"/>
            <w:szCs w:val="22"/>
          </w:rPr>
          <w:t>https://medicines.health.europa.eu/veterinary</w:t>
        </w:r>
      </w:hyperlink>
      <w:r w:rsidRPr="00B80739">
        <w:rPr>
          <w:szCs w:val="22"/>
        </w:rPr>
        <w:t>).</w:t>
      </w:r>
    </w:p>
    <w:p w14:paraId="59014140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67AADB9F" w14:textId="14DD7A6E" w:rsidR="004763F0" w:rsidRDefault="00433BBB" w:rsidP="00433BBB">
      <w:pPr>
        <w:tabs>
          <w:tab w:val="clear" w:pos="567"/>
        </w:tabs>
        <w:spacing w:line="240" w:lineRule="auto"/>
        <w:rPr>
          <w:szCs w:val="22"/>
        </w:rPr>
      </w:pPr>
      <w:r w:rsidRPr="00B80739">
        <w:rPr>
          <w:szCs w:val="22"/>
        </w:rPr>
        <w:t>Podrobné informace o tomto veterinárním léčivém přípravku naleznete také v národní databázi (</w:t>
      </w:r>
      <w:r w:rsidR="004763F0">
        <w:rPr>
          <w:szCs w:val="22"/>
        </w:rPr>
        <w:fldChar w:fldCharType="begin"/>
      </w:r>
      <w:r w:rsidR="004763F0">
        <w:rPr>
          <w:szCs w:val="22"/>
        </w:rPr>
        <w:instrText xml:space="preserve"> HYPERLINK "</w:instrText>
      </w:r>
      <w:r w:rsidR="004763F0" w:rsidRPr="00B80739">
        <w:rPr>
          <w:szCs w:val="22"/>
        </w:rPr>
        <w:instrText>https://www.uskvbl.cz</w:instrText>
      </w:r>
      <w:r w:rsidR="004763F0">
        <w:rPr>
          <w:szCs w:val="22"/>
        </w:rPr>
        <w:instrText xml:space="preserve">" </w:instrText>
      </w:r>
      <w:r w:rsidR="004763F0">
        <w:rPr>
          <w:szCs w:val="22"/>
        </w:rPr>
        <w:fldChar w:fldCharType="separate"/>
      </w:r>
      <w:r w:rsidR="004763F0" w:rsidRPr="00B757AE">
        <w:rPr>
          <w:rStyle w:val="Hypertextovodkaz"/>
          <w:szCs w:val="22"/>
        </w:rPr>
        <w:t>https://www.uskvbl.cz</w:t>
      </w:r>
      <w:r w:rsidR="004763F0">
        <w:rPr>
          <w:szCs w:val="22"/>
        </w:rPr>
        <w:fldChar w:fldCharType="end"/>
      </w:r>
      <w:r w:rsidR="004763F0">
        <w:rPr>
          <w:szCs w:val="22"/>
        </w:rPr>
        <w:t>).</w:t>
      </w:r>
      <w:bookmarkStart w:id="1" w:name="_GoBack"/>
      <w:bookmarkEnd w:id="1"/>
    </w:p>
    <w:p w14:paraId="203109D2" w14:textId="3715D541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14528167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3C3B042A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3F1B9E7E" w14:textId="77777777" w:rsidR="00433BBB" w:rsidRPr="00B80739" w:rsidRDefault="00433BBB" w:rsidP="00433BBB">
      <w:pPr>
        <w:pStyle w:val="Style1"/>
      </w:pPr>
      <w:r w:rsidRPr="00B80739">
        <w:rPr>
          <w:highlight w:val="lightGray"/>
        </w:rPr>
        <w:t>16.</w:t>
      </w:r>
      <w:r w:rsidRPr="00B80739">
        <w:tab/>
        <w:t>Kontaktní údaje</w:t>
      </w:r>
    </w:p>
    <w:p w14:paraId="219C1C72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7CFBFEA1" w14:textId="122BFD7D" w:rsidR="00433BBB" w:rsidRPr="00B80739" w:rsidRDefault="00433BBB" w:rsidP="00433BBB">
      <w:pPr>
        <w:rPr>
          <w:iCs/>
          <w:szCs w:val="22"/>
        </w:rPr>
      </w:pPr>
      <w:bookmarkStart w:id="2" w:name="_Hlk73552578"/>
      <w:r w:rsidRPr="00B80739">
        <w:rPr>
          <w:iCs/>
          <w:szCs w:val="22"/>
          <w:u w:val="single"/>
        </w:rPr>
        <w:t>Držitel rozhodnutí o registraci a</w:t>
      </w:r>
      <w:r w:rsidR="006B4EDC" w:rsidRPr="00B80739">
        <w:rPr>
          <w:iCs/>
          <w:szCs w:val="22"/>
          <w:u w:val="single"/>
        </w:rPr>
        <w:t xml:space="preserve"> </w:t>
      </w:r>
      <w:r w:rsidRPr="00B80739">
        <w:rPr>
          <w:iCs/>
          <w:szCs w:val="22"/>
          <w:u w:val="single"/>
        </w:rPr>
        <w:t>výrobce odpovědný za uvolnění šarže a kontaktní údaje pro hlášení podezření na nežádoucí účinky</w:t>
      </w:r>
      <w:r w:rsidRPr="00B80739">
        <w:t>:</w:t>
      </w:r>
    </w:p>
    <w:bookmarkEnd w:id="2"/>
    <w:p w14:paraId="73FD0A77" w14:textId="77777777" w:rsidR="006B4EDC" w:rsidRPr="006B4EDC" w:rsidRDefault="006B4EDC" w:rsidP="006B4EDC">
      <w:pPr>
        <w:tabs>
          <w:tab w:val="clear" w:pos="567"/>
        </w:tabs>
        <w:spacing w:line="240" w:lineRule="auto"/>
        <w:rPr>
          <w:szCs w:val="22"/>
        </w:rPr>
      </w:pPr>
      <w:r w:rsidRPr="006B4EDC">
        <w:rPr>
          <w:szCs w:val="22"/>
        </w:rPr>
        <w:t>CEVA-</w:t>
      </w:r>
      <w:proofErr w:type="spellStart"/>
      <w:r w:rsidRPr="006B4EDC">
        <w:rPr>
          <w:szCs w:val="22"/>
        </w:rPr>
        <w:t>Phylaxia</w:t>
      </w:r>
      <w:proofErr w:type="spellEnd"/>
      <w:r w:rsidRPr="006B4EDC">
        <w:rPr>
          <w:szCs w:val="22"/>
        </w:rPr>
        <w:t xml:space="preserve"> Co. Ltd.</w:t>
      </w:r>
    </w:p>
    <w:p w14:paraId="4D875AA9" w14:textId="77777777" w:rsidR="006B4EDC" w:rsidRPr="006B4EDC" w:rsidRDefault="006B4EDC" w:rsidP="006B4EDC">
      <w:pPr>
        <w:tabs>
          <w:tab w:val="clear" w:pos="567"/>
        </w:tabs>
        <w:spacing w:line="240" w:lineRule="auto"/>
        <w:rPr>
          <w:szCs w:val="22"/>
        </w:rPr>
      </w:pPr>
      <w:r w:rsidRPr="006B4EDC">
        <w:rPr>
          <w:szCs w:val="22"/>
        </w:rPr>
        <w:t>1107 Budapešť</w:t>
      </w:r>
    </w:p>
    <w:p w14:paraId="5CADE0BB" w14:textId="77777777" w:rsidR="006B4EDC" w:rsidRPr="006B4EDC" w:rsidRDefault="006B4EDC" w:rsidP="006B4EDC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6B4EDC">
        <w:rPr>
          <w:szCs w:val="22"/>
        </w:rPr>
        <w:t>Szállás</w:t>
      </w:r>
      <w:proofErr w:type="spellEnd"/>
      <w:r w:rsidRPr="006B4EDC">
        <w:rPr>
          <w:szCs w:val="22"/>
        </w:rPr>
        <w:t xml:space="preserve"> u 5.</w:t>
      </w:r>
    </w:p>
    <w:p w14:paraId="6A644FAF" w14:textId="15934FE3" w:rsidR="00433BBB" w:rsidRPr="00B80739" w:rsidRDefault="006B4EDC" w:rsidP="006B4EDC">
      <w:pPr>
        <w:tabs>
          <w:tab w:val="clear" w:pos="567"/>
        </w:tabs>
        <w:spacing w:line="240" w:lineRule="auto"/>
        <w:rPr>
          <w:szCs w:val="22"/>
        </w:rPr>
      </w:pPr>
      <w:r w:rsidRPr="00B80739">
        <w:rPr>
          <w:szCs w:val="22"/>
        </w:rPr>
        <w:t>Maďarsko</w:t>
      </w:r>
    </w:p>
    <w:p w14:paraId="2551EDAD" w14:textId="5013D726" w:rsidR="00433BBB" w:rsidRPr="00B80739" w:rsidRDefault="00433BBB" w:rsidP="00433BBB">
      <w:pPr>
        <w:rPr>
          <w:szCs w:val="22"/>
        </w:rPr>
      </w:pPr>
      <w:bookmarkStart w:id="3" w:name="_Hlk161520717"/>
      <w:r w:rsidRPr="00B80739">
        <w:rPr>
          <w:szCs w:val="22"/>
        </w:rPr>
        <w:t xml:space="preserve">Email: </w:t>
      </w:r>
      <w:hyperlink r:id="rId10" w:history="1">
        <w:r w:rsidRPr="00B80739">
          <w:rPr>
            <w:rStyle w:val="Hypertextovodkaz"/>
          </w:rPr>
          <w:t>pharmacovigilance@ceva.com</w:t>
        </w:r>
      </w:hyperlink>
      <w:bookmarkEnd w:id="3"/>
      <w:r w:rsidRPr="00B80739">
        <w:rPr>
          <w:szCs w:val="22"/>
        </w:rPr>
        <w:t xml:space="preserve"> </w:t>
      </w:r>
      <w:r w:rsidRPr="00B80739">
        <w:rPr>
          <w:b/>
          <w:szCs w:val="22"/>
        </w:rPr>
        <w:t xml:space="preserve">  </w:t>
      </w:r>
    </w:p>
    <w:p w14:paraId="5317DE69" w14:textId="77777777" w:rsidR="00433BBB" w:rsidRPr="00B80739" w:rsidRDefault="00433BBB" w:rsidP="00433BBB">
      <w:pPr>
        <w:rPr>
          <w:szCs w:val="22"/>
        </w:rPr>
      </w:pPr>
      <w:r w:rsidRPr="00B80739">
        <w:rPr>
          <w:szCs w:val="22"/>
        </w:rPr>
        <w:t>Tel: 00 800 35 22 11 51 </w:t>
      </w:r>
    </w:p>
    <w:p w14:paraId="0264C698" w14:textId="77777777" w:rsidR="00433BBB" w:rsidRPr="00B80739" w:rsidRDefault="00433BBB" w:rsidP="00433BBB">
      <w:pPr>
        <w:rPr>
          <w:szCs w:val="22"/>
        </w:rPr>
      </w:pPr>
    </w:p>
    <w:p w14:paraId="5751C090" w14:textId="77777777" w:rsidR="006B4EDC" w:rsidRPr="00B80739" w:rsidRDefault="006B4EDC" w:rsidP="00433BBB">
      <w:pPr>
        <w:rPr>
          <w:bCs/>
          <w:szCs w:val="22"/>
        </w:rPr>
      </w:pPr>
    </w:p>
    <w:p w14:paraId="6F23701C" w14:textId="77777777" w:rsidR="00433BBB" w:rsidRPr="00B80739" w:rsidRDefault="00433BBB" w:rsidP="00433BBB">
      <w:pPr>
        <w:pStyle w:val="Style1"/>
      </w:pPr>
      <w:r w:rsidRPr="00B80739">
        <w:rPr>
          <w:highlight w:val="lightGray"/>
        </w:rPr>
        <w:t>17.</w:t>
      </w:r>
      <w:r w:rsidRPr="00B80739">
        <w:tab/>
        <w:t>Další informace</w:t>
      </w:r>
    </w:p>
    <w:p w14:paraId="3D90D989" w14:textId="77777777" w:rsidR="00433BBB" w:rsidRPr="00B80739" w:rsidRDefault="00433BBB" w:rsidP="00433BBB">
      <w:pPr>
        <w:tabs>
          <w:tab w:val="clear" w:pos="567"/>
        </w:tabs>
        <w:spacing w:line="240" w:lineRule="auto"/>
        <w:rPr>
          <w:szCs w:val="22"/>
        </w:rPr>
      </w:pPr>
    </w:p>
    <w:p w14:paraId="78F634CF" w14:textId="77777777" w:rsidR="00433BBB" w:rsidRPr="00B80739" w:rsidRDefault="00433BBB" w:rsidP="00433BBB"/>
    <w:p w14:paraId="4369FECD" w14:textId="77777777" w:rsidR="00AA0D57" w:rsidRPr="00B80739" w:rsidRDefault="00AA0D57"/>
    <w:sectPr w:rsidR="00AA0D57" w:rsidRPr="00B80739" w:rsidSect="00433BBB"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ECA14" w14:textId="77777777" w:rsidR="002C4786" w:rsidRDefault="002C4786">
      <w:pPr>
        <w:spacing w:line="240" w:lineRule="auto"/>
      </w:pPr>
      <w:r>
        <w:separator/>
      </w:r>
    </w:p>
  </w:endnote>
  <w:endnote w:type="continuationSeparator" w:id="0">
    <w:p w14:paraId="5A684FA4" w14:textId="77777777" w:rsidR="002C4786" w:rsidRDefault="002C47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4D373" w14:textId="77777777" w:rsidR="00F27CC0" w:rsidRPr="00E0068C" w:rsidRDefault="0047257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86786" w14:textId="77777777" w:rsidR="00F27CC0" w:rsidRPr="00E0068C" w:rsidRDefault="0047257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CF344" w14:textId="77777777" w:rsidR="002C4786" w:rsidRDefault="002C4786">
      <w:pPr>
        <w:spacing w:line="240" w:lineRule="auto"/>
      </w:pPr>
      <w:r>
        <w:separator/>
      </w:r>
    </w:p>
  </w:footnote>
  <w:footnote w:type="continuationSeparator" w:id="0">
    <w:p w14:paraId="0359BE2A" w14:textId="77777777" w:rsidR="002C4786" w:rsidRDefault="002C47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C3C1E"/>
    <w:multiLevelType w:val="hybridMultilevel"/>
    <w:tmpl w:val="BCC6941C"/>
    <w:lvl w:ilvl="0" w:tplc="C3B8134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A6CE977C" w:tentative="1">
      <w:start w:val="1"/>
      <w:numFmt w:val="lowerLetter"/>
      <w:lvlText w:val="%2."/>
      <w:lvlJc w:val="left"/>
      <w:pPr>
        <w:ind w:left="1440" w:hanging="360"/>
      </w:pPr>
    </w:lvl>
    <w:lvl w:ilvl="2" w:tplc="0DEA1212" w:tentative="1">
      <w:start w:val="1"/>
      <w:numFmt w:val="lowerRoman"/>
      <w:lvlText w:val="%3."/>
      <w:lvlJc w:val="right"/>
      <w:pPr>
        <w:ind w:left="2160" w:hanging="180"/>
      </w:pPr>
    </w:lvl>
    <w:lvl w:ilvl="3" w:tplc="7F380B70" w:tentative="1">
      <w:start w:val="1"/>
      <w:numFmt w:val="decimal"/>
      <w:lvlText w:val="%4."/>
      <w:lvlJc w:val="left"/>
      <w:pPr>
        <w:ind w:left="2880" w:hanging="360"/>
      </w:pPr>
    </w:lvl>
    <w:lvl w:ilvl="4" w:tplc="1B029298" w:tentative="1">
      <w:start w:val="1"/>
      <w:numFmt w:val="lowerLetter"/>
      <w:lvlText w:val="%5."/>
      <w:lvlJc w:val="left"/>
      <w:pPr>
        <w:ind w:left="3600" w:hanging="360"/>
      </w:pPr>
    </w:lvl>
    <w:lvl w:ilvl="5" w:tplc="58841F1C" w:tentative="1">
      <w:start w:val="1"/>
      <w:numFmt w:val="lowerRoman"/>
      <w:lvlText w:val="%6."/>
      <w:lvlJc w:val="right"/>
      <w:pPr>
        <w:ind w:left="4320" w:hanging="180"/>
      </w:pPr>
    </w:lvl>
    <w:lvl w:ilvl="6" w:tplc="C1E61740" w:tentative="1">
      <w:start w:val="1"/>
      <w:numFmt w:val="decimal"/>
      <w:lvlText w:val="%7."/>
      <w:lvlJc w:val="left"/>
      <w:pPr>
        <w:ind w:left="5040" w:hanging="360"/>
      </w:pPr>
    </w:lvl>
    <w:lvl w:ilvl="7" w:tplc="778CB2C8" w:tentative="1">
      <w:start w:val="1"/>
      <w:numFmt w:val="lowerLetter"/>
      <w:lvlText w:val="%8."/>
      <w:lvlJc w:val="left"/>
      <w:pPr>
        <w:ind w:left="5760" w:hanging="360"/>
      </w:pPr>
    </w:lvl>
    <w:lvl w:ilvl="8" w:tplc="23F492B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FC4"/>
    <w:rsid w:val="00037007"/>
    <w:rsid w:val="000B7CA2"/>
    <w:rsid w:val="00174092"/>
    <w:rsid w:val="001944E3"/>
    <w:rsid w:val="002C4786"/>
    <w:rsid w:val="00433BBB"/>
    <w:rsid w:val="00472572"/>
    <w:rsid w:val="004763F0"/>
    <w:rsid w:val="005153E5"/>
    <w:rsid w:val="00601FC4"/>
    <w:rsid w:val="006B4EDC"/>
    <w:rsid w:val="00874F9C"/>
    <w:rsid w:val="008F1823"/>
    <w:rsid w:val="0096526F"/>
    <w:rsid w:val="00AA0D57"/>
    <w:rsid w:val="00B80739"/>
    <w:rsid w:val="00C20FE0"/>
    <w:rsid w:val="00EC4776"/>
    <w:rsid w:val="00F2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CA55"/>
  <w15:chartTrackingRefBased/>
  <w15:docId w15:val="{6F6CB3EA-DC46-4059-AB9A-94FCB94F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3BBB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01F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1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1F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1F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1F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1F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1F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1F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1F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1F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1F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1F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1FC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1FC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1F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1F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1F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1FC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01F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01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01F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01F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01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01FC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01FC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01FC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01F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01FC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01FC4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rsid w:val="00433BBB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ZpatChar">
    <w:name w:val="Zápatí Char"/>
    <w:basedOn w:val="Standardnpsmoodstavce"/>
    <w:link w:val="Zpat"/>
    <w:rsid w:val="00433BBB"/>
    <w:rPr>
      <w:rFonts w:ascii="Helvetica" w:eastAsia="Times New Roman" w:hAnsi="Helvetica" w:cs="Times New Roman"/>
      <w:kern w:val="0"/>
      <w:sz w:val="16"/>
      <w:szCs w:val="20"/>
      <w:lang w:val="cs-CZ"/>
      <w14:ligatures w14:val="none"/>
    </w:rPr>
  </w:style>
  <w:style w:type="character" w:styleId="Hypertextovodkaz">
    <w:name w:val="Hyperlink"/>
    <w:rsid w:val="00433BBB"/>
    <w:rPr>
      <w:color w:val="0000FF"/>
      <w:u w:val="single"/>
    </w:rPr>
  </w:style>
  <w:style w:type="paragraph" w:customStyle="1" w:styleId="Style1">
    <w:name w:val="Style1"/>
    <w:basedOn w:val="Normln"/>
    <w:qFormat/>
    <w:rsid w:val="00433BBB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33BBB"/>
    <w:pPr>
      <w:numPr>
        <w:numId w:val="1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5">
    <w:name w:val="Style5"/>
    <w:basedOn w:val="Normln"/>
    <w:qFormat/>
    <w:rsid w:val="00433BBB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Revize">
    <w:name w:val="Revision"/>
    <w:hidden/>
    <w:uiPriority w:val="99"/>
    <w:semiHidden/>
    <w:rsid w:val="006B4EDC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476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r@uskvbl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harmacovigilance@cev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1428</Words>
  <Characters>8431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ZVAROVA</dc:creator>
  <cp:keywords/>
  <dc:description/>
  <cp:lastModifiedBy>Neugebauerová Kateřina</cp:lastModifiedBy>
  <cp:revision>17</cp:revision>
  <cp:lastPrinted>2025-05-26T11:57:00Z</cp:lastPrinted>
  <dcterms:created xsi:type="dcterms:W3CDTF">2025-05-15T10:56:00Z</dcterms:created>
  <dcterms:modified xsi:type="dcterms:W3CDTF">2025-05-26T11:57:00Z</dcterms:modified>
</cp:coreProperties>
</file>