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63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12063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C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0635D" w14:textId="5A619D9B" w:rsidR="00C114FF" w:rsidRPr="00B41D57" w:rsidRDefault="00531AF8" w:rsidP="00282734">
      <w:pPr>
        <w:pStyle w:val="Style3"/>
        <w:numPr>
          <w:ilvl w:val="0"/>
          <w:numId w:val="0"/>
        </w:numPr>
      </w:pPr>
      <w:r>
        <w:t xml:space="preserve">B. </w:t>
      </w:r>
      <w:r w:rsidR="001C1280" w:rsidRPr="00B41D57">
        <w:t>PŘÍBALOVÁ INFORMACE</w:t>
      </w:r>
    </w:p>
    <w:p w14:paraId="3120635E" w14:textId="77777777" w:rsidR="00C114FF" w:rsidRPr="00B41D57" w:rsidRDefault="001C1280" w:rsidP="00531AF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120635F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0" w14:textId="77777777" w:rsidR="00951118" w:rsidRPr="00B41D57" w:rsidRDefault="00951118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1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1206362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5E7DFC89" w14:textId="77777777" w:rsidR="008F1893" w:rsidRDefault="008F1893" w:rsidP="00531AF8">
      <w:pPr>
        <w:spacing w:line="240" w:lineRule="auto"/>
      </w:pPr>
      <w:proofErr w:type="spellStart"/>
      <w:r>
        <w:t>Bioestrovet</w:t>
      </w:r>
      <w:proofErr w:type="spellEnd"/>
      <w:r>
        <w:t xml:space="preserve"> </w:t>
      </w:r>
      <w:proofErr w:type="spellStart"/>
      <w:r>
        <w:t>Swine</w:t>
      </w:r>
      <w:proofErr w:type="spellEnd"/>
      <w:r>
        <w:t xml:space="preserve"> 0,0875 mg/ml injekční roztok pro prasata</w:t>
      </w:r>
    </w:p>
    <w:p w14:paraId="31206364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5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6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1206367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996AD0" w14:textId="140F624D" w:rsidR="00CE0070" w:rsidRPr="00E56C19" w:rsidRDefault="00115662" w:rsidP="00531AF8">
      <w:pPr>
        <w:spacing w:line="240" w:lineRule="auto"/>
        <w:rPr>
          <w:bCs/>
        </w:rPr>
      </w:pPr>
      <w:r>
        <w:rPr>
          <w:bCs/>
        </w:rPr>
        <w:t>Každý</w:t>
      </w:r>
      <w:r w:rsidRPr="00E56C19">
        <w:rPr>
          <w:bCs/>
        </w:rPr>
        <w:t xml:space="preserve"> </w:t>
      </w:r>
      <w:r w:rsidR="00CE0070" w:rsidRPr="00E56C19">
        <w:rPr>
          <w:bCs/>
        </w:rPr>
        <w:t>ml obsahuje:</w:t>
      </w:r>
    </w:p>
    <w:p w14:paraId="54A39FCA" w14:textId="77777777" w:rsidR="00CE0070" w:rsidRDefault="00CE0070" w:rsidP="00531AF8">
      <w:pPr>
        <w:spacing w:line="240" w:lineRule="auto"/>
        <w:rPr>
          <w:b/>
        </w:rPr>
      </w:pPr>
    </w:p>
    <w:p w14:paraId="2435F21C" w14:textId="77777777" w:rsidR="00CE0070" w:rsidRDefault="00CE0070" w:rsidP="00531AF8">
      <w:pPr>
        <w:spacing w:line="240" w:lineRule="auto"/>
        <w:rPr>
          <w:b/>
        </w:rPr>
      </w:pPr>
      <w:r w:rsidRPr="00F30D3F">
        <w:rPr>
          <w:b/>
        </w:rPr>
        <w:t>Léčivá látka:</w:t>
      </w:r>
    </w:p>
    <w:p w14:paraId="13F8598D" w14:textId="77777777" w:rsidR="00CA2A10" w:rsidRDefault="00CA2A10" w:rsidP="00531AF8">
      <w:pPr>
        <w:spacing w:line="240" w:lineRule="auto"/>
        <w:rPr>
          <w:b/>
        </w:rPr>
      </w:pPr>
    </w:p>
    <w:p w14:paraId="4495DAF6" w14:textId="77777777" w:rsidR="00CE0070" w:rsidRDefault="00CE0070" w:rsidP="00531AF8">
      <w:pPr>
        <w:spacing w:line="240" w:lineRule="auto"/>
        <w:rPr>
          <w:bCs/>
        </w:rPr>
      </w:pPr>
      <w:proofErr w:type="spellStart"/>
      <w:r>
        <w:rPr>
          <w:bCs/>
        </w:rPr>
        <w:t>Cloprostenolum</w:t>
      </w:r>
      <w:proofErr w:type="spellEnd"/>
      <w:r>
        <w:rPr>
          <w:bCs/>
        </w:rPr>
        <w:t>…………………………….</w:t>
      </w:r>
      <w:r>
        <w:rPr>
          <w:bCs/>
        </w:rPr>
        <w:tab/>
        <w:t>0,0875 mg</w:t>
      </w:r>
    </w:p>
    <w:p w14:paraId="43FDF173" w14:textId="2D3AF2E0" w:rsidR="00CE0070" w:rsidRPr="00E56C19" w:rsidRDefault="00CE0070" w:rsidP="00531AF8">
      <w:pPr>
        <w:spacing w:line="240" w:lineRule="auto"/>
        <w:rPr>
          <w:bCs/>
        </w:rPr>
      </w:pPr>
      <w:r>
        <w:rPr>
          <w:bCs/>
        </w:rPr>
        <w:t>(</w:t>
      </w:r>
      <w:r>
        <w:rPr>
          <w:szCs w:val="22"/>
        </w:rPr>
        <w:t xml:space="preserve">odpovídá </w:t>
      </w:r>
      <w:proofErr w:type="spellStart"/>
      <w:r>
        <w:rPr>
          <w:szCs w:val="22"/>
        </w:rPr>
        <w:t>cloprostenolum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natricum</w:t>
      </w:r>
      <w:proofErr w:type="spellEnd"/>
      <w:proofErr w:type="gramStart"/>
      <w:r>
        <w:rPr>
          <w:szCs w:val="22"/>
        </w:rPr>
        <w:t>…….</w:t>
      </w:r>
      <w:proofErr w:type="gramEnd"/>
      <w:r>
        <w:rPr>
          <w:bCs/>
        </w:rPr>
        <w:t>….</w:t>
      </w:r>
      <w:r>
        <w:rPr>
          <w:bCs/>
        </w:rPr>
        <w:tab/>
        <w:t>0,092</w:t>
      </w:r>
      <w:r w:rsidR="004A6763">
        <w:rPr>
          <w:bCs/>
        </w:rPr>
        <w:t>0</w:t>
      </w:r>
      <w:r>
        <w:rPr>
          <w:bCs/>
        </w:rPr>
        <w:t xml:space="preserve"> mg)</w:t>
      </w:r>
    </w:p>
    <w:p w14:paraId="002499B4" w14:textId="77777777" w:rsidR="00CE0070" w:rsidRPr="00F30D3F" w:rsidRDefault="00CE0070" w:rsidP="00531AF8">
      <w:pPr>
        <w:tabs>
          <w:tab w:val="left" w:pos="1701"/>
        </w:tabs>
        <w:spacing w:line="240" w:lineRule="auto"/>
        <w:rPr>
          <w:iCs/>
        </w:rPr>
      </w:pPr>
    </w:p>
    <w:p w14:paraId="17294876" w14:textId="77777777" w:rsidR="00CE0070" w:rsidRDefault="00CE0070" w:rsidP="00531AF8">
      <w:pPr>
        <w:spacing w:line="240" w:lineRule="auto"/>
        <w:rPr>
          <w:b/>
        </w:rPr>
      </w:pPr>
      <w:r>
        <w:rPr>
          <w:b/>
        </w:rPr>
        <w:t>Pomocné látky</w:t>
      </w:r>
      <w:r w:rsidRPr="00F30D3F">
        <w:rPr>
          <w:b/>
        </w:rPr>
        <w:t>:</w:t>
      </w:r>
    </w:p>
    <w:p w14:paraId="1F416E79" w14:textId="77777777" w:rsidR="00CA2A10" w:rsidRDefault="00CA2A10" w:rsidP="00531AF8">
      <w:pPr>
        <w:spacing w:line="240" w:lineRule="auto"/>
        <w:rPr>
          <w:b/>
        </w:rPr>
      </w:pPr>
    </w:p>
    <w:p w14:paraId="25CDA7F1" w14:textId="4984391E" w:rsidR="00CE0070" w:rsidRPr="00E56C19" w:rsidRDefault="00CE0070" w:rsidP="00531AF8">
      <w:pPr>
        <w:spacing w:line="240" w:lineRule="auto"/>
        <w:rPr>
          <w:bCs/>
        </w:rPr>
      </w:pPr>
      <w:proofErr w:type="spellStart"/>
      <w:r w:rsidRPr="00E56C19">
        <w:rPr>
          <w:bCs/>
        </w:rPr>
        <w:t>Benzylal</w:t>
      </w:r>
      <w:r>
        <w:rPr>
          <w:bCs/>
        </w:rPr>
        <w:t>k</w:t>
      </w:r>
      <w:r w:rsidRPr="00E56C19">
        <w:rPr>
          <w:bCs/>
        </w:rPr>
        <w:t>ohol</w:t>
      </w:r>
      <w:proofErr w:type="spellEnd"/>
      <w:r w:rsidRPr="00E56C19">
        <w:rPr>
          <w:bCs/>
        </w:rPr>
        <w:t xml:space="preserve"> (E</w:t>
      </w:r>
      <w:r w:rsidR="008F439A">
        <w:rPr>
          <w:bCs/>
        </w:rPr>
        <w:t xml:space="preserve"> </w:t>
      </w:r>
      <w:r w:rsidRPr="00E56C19">
        <w:rPr>
          <w:bCs/>
        </w:rPr>
        <w:t>1519) …………………….</w:t>
      </w:r>
      <w:r>
        <w:rPr>
          <w:bCs/>
        </w:rPr>
        <w:t xml:space="preserve"> </w:t>
      </w:r>
      <w:r w:rsidRPr="00E56C19">
        <w:rPr>
          <w:bCs/>
        </w:rPr>
        <w:t>20</w:t>
      </w:r>
      <w:r w:rsidR="008F439A">
        <w:rPr>
          <w:bCs/>
        </w:rPr>
        <w:t>,00</w:t>
      </w:r>
      <w:r w:rsidRPr="00E56C19">
        <w:rPr>
          <w:bCs/>
        </w:rPr>
        <w:t xml:space="preserve"> mg</w:t>
      </w:r>
    </w:p>
    <w:p w14:paraId="5DB09EEC" w14:textId="77777777" w:rsidR="00CE0070" w:rsidRDefault="00CE0070" w:rsidP="00531AF8">
      <w:pPr>
        <w:spacing w:line="240" w:lineRule="auto"/>
      </w:pPr>
    </w:p>
    <w:p w14:paraId="7DCBF7E9" w14:textId="77777777" w:rsidR="00CE0070" w:rsidRDefault="00CE0070" w:rsidP="00531AF8">
      <w:pPr>
        <w:spacing w:line="240" w:lineRule="auto"/>
      </w:pPr>
      <w:r>
        <w:t>Čirý, bezbarvý roztok, bez viditelných částic.</w:t>
      </w:r>
    </w:p>
    <w:p w14:paraId="50D2BFB6" w14:textId="77777777" w:rsidR="00C24C08" w:rsidRDefault="00C24C08" w:rsidP="00531AF8">
      <w:pPr>
        <w:spacing w:line="240" w:lineRule="auto"/>
      </w:pPr>
    </w:p>
    <w:p w14:paraId="31206368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9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120636A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2B32C314" w14:textId="766F4D5A" w:rsidR="006778C2" w:rsidRDefault="006778C2" w:rsidP="00531AF8">
      <w:pPr>
        <w:spacing w:line="240" w:lineRule="auto"/>
      </w:pPr>
      <w:r>
        <w:t>Prasata (prasnice a prasničky)</w:t>
      </w:r>
      <w:r w:rsidR="00BF2AAE">
        <w:t>.</w:t>
      </w:r>
    </w:p>
    <w:p w14:paraId="72B86735" w14:textId="77777777" w:rsidR="006778C2" w:rsidRDefault="006778C2" w:rsidP="00531AF8">
      <w:pPr>
        <w:tabs>
          <w:tab w:val="clear" w:pos="567"/>
        </w:tabs>
        <w:spacing w:line="240" w:lineRule="auto"/>
        <w:rPr>
          <w:szCs w:val="22"/>
        </w:rPr>
      </w:pPr>
    </w:p>
    <w:p w14:paraId="465427D5" w14:textId="77777777" w:rsidR="001C1280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C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120636D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288CF5A1" w14:textId="27B94B97" w:rsidR="00B078E2" w:rsidRDefault="00B078E2" w:rsidP="00531AF8">
      <w:pPr>
        <w:spacing w:line="240" w:lineRule="auto"/>
        <w:rPr>
          <w:bCs/>
        </w:rPr>
      </w:pPr>
      <w:r w:rsidRPr="00237B0E">
        <w:rPr>
          <w:bCs/>
        </w:rPr>
        <w:t xml:space="preserve">Indukce porodu </w:t>
      </w:r>
      <w:r w:rsidRPr="00D53B5E">
        <w:rPr>
          <w:szCs w:val="22"/>
        </w:rPr>
        <w:t>jeden nebo dva dny před předpokládaným datem porodu.</w:t>
      </w:r>
    </w:p>
    <w:p w14:paraId="3120636E" w14:textId="77777777" w:rsidR="00C114FF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0CDB556D" w14:textId="77777777" w:rsidR="008C18C2" w:rsidRPr="00B41D57" w:rsidRDefault="008C18C2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6F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07B52D4A" w14:textId="77777777" w:rsidR="00B078E2" w:rsidRPr="00B41D57" w:rsidRDefault="00B078E2" w:rsidP="00531AF8">
      <w:pPr>
        <w:tabs>
          <w:tab w:val="clear" w:pos="567"/>
        </w:tabs>
        <w:spacing w:line="240" w:lineRule="auto"/>
        <w:rPr>
          <w:szCs w:val="22"/>
        </w:rPr>
      </w:pPr>
    </w:p>
    <w:p w14:paraId="5C319DBB" w14:textId="2B32E829" w:rsidR="00B078E2" w:rsidRPr="00376AA2" w:rsidRDefault="00B078E2" w:rsidP="00282734">
      <w:pPr>
        <w:tabs>
          <w:tab w:val="num" w:pos="284"/>
        </w:tabs>
        <w:spacing w:line="240" w:lineRule="auto"/>
        <w:jc w:val="both"/>
        <w:rPr>
          <w:szCs w:val="22"/>
        </w:rPr>
      </w:pPr>
      <w:r>
        <w:t xml:space="preserve">Nepoužívat u březích zvířat, </w:t>
      </w:r>
      <w:r w:rsidRPr="00D53B5E">
        <w:rPr>
          <w:szCs w:val="22"/>
        </w:rPr>
        <w:t>u kterých není zamýšleno vyvolání porodu.</w:t>
      </w:r>
    </w:p>
    <w:p w14:paraId="34C09A26" w14:textId="5B012B3C" w:rsidR="00B078E2" w:rsidRPr="009D2732" w:rsidRDefault="00B078E2" w:rsidP="00282734">
      <w:pPr>
        <w:tabs>
          <w:tab w:val="num" w:pos="284"/>
        </w:tabs>
        <w:spacing w:line="240" w:lineRule="auto"/>
        <w:jc w:val="both"/>
        <w:rPr>
          <w:szCs w:val="22"/>
        </w:rPr>
      </w:pPr>
      <w:r w:rsidRPr="00D53B5E">
        <w:rPr>
          <w:szCs w:val="22"/>
        </w:rPr>
        <w:t>Nepodávat k vyvolání porodu u zvířat s podezřením na dystokii v důsledku mechanické obstrukce nebo abnormální polohy, naléhání (</w:t>
      </w:r>
      <w:proofErr w:type="spellStart"/>
      <w:r w:rsidRPr="00D53B5E">
        <w:rPr>
          <w:szCs w:val="22"/>
        </w:rPr>
        <w:t>pr</w:t>
      </w:r>
      <w:r w:rsidR="00BF2AAE">
        <w:rPr>
          <w:szCs w:val="22"/>
        </w:rPr>
        <w:t>a</w:t>
      </w:r>
      <w:r w:rsidRPr="00D53B5E">
        <w:rPr>
          <w:szCs w:val="22"/>
        </w:rPr>
        <w:t>esentatio</w:t>
      </w:r>
      <w:proofErr w:type="spellEnd"/>
      <w:r w:rsidRPr="00D53B5E">
        <w:rPr>
          <w:szCs w:val="22"/>
        </w:rPr>
        <w:t>) a/nebo držení plodu.</w:t>
      </w:r>
    </w:p>
    <w:p w14:paraId="5BE679BF" w14:textId="56E47B6E" w:rsidR="00B078E2" w:rsidRPr="00D53B5E" w:rsidRDefault="00B078E2" w:rsidP="00531AF8">
      <w:pPr>
        <w:tabs>
          <w:tab w:val="num" w:pos="284"/>
        </w:tabs>
        <w:spacing w:line="240" w:lineRule="auto"/>
        <w:jc w:val="both"/>
        <w:rPr>
          <w:szCs w:val="22"/>
        </w:rPr>
      </w:pPr>
      <w:r>
        <w:rPr>
          <w:lang w:eastAsia="cs-CZ"/>
        </w:rPr>
        <w:t>Nepodávat</w:t>
      </w:r>
      <w:r w:rsidRPr="00EC6C2E">
        <w:rPr>
          <w:lang w:eastAsia="cs-CZ"/>
        </w:rPr>
        <w:t xml:space="preserve"> zvířatům s </w:t>
      </w:r>
      <w:r w:rsidRPr="00D53B5E">
        <w:rPr>
          <w:szCs w:val="22"/>
        </w:rPr>
        <w:t xml:space="preserve">bronchospasmem nebo gastrointestinální </w:t>
      </w:r>
      <w:proofErr w:type="spellStart"/>
      <w:r w:rsidRPr="00D53B5E">
        <w:rPr>
          <w:szCs w:val="22"/>
        </w:rPr>
        <w:t>dysmotilitou</w:t>
      </w:r>
      <w:proofErr w:type="spellEnd"/>
      <w:r w:rsidRPr="00D53B5E">
        <w:rPr>
          <w:szCs w:val="22"/>
        </w:rPr>
        <w:t>.</w:t>
      </w:r>
    </w:p>
    <w:p w14:paraId="0A828638" w14:textId="77777777" w:rsidR="00B078E2" w:rsidRDefault="00B078E2" w:rsidP="00531AF8">
      <w:pPr>
        <w:spacing w:line="240" w:lineRule="auto"/>
        <w:jc w:val="both"/>
      </w:pPr>
      <w:r>
        <w:t>Nepoužívat v případech přecitlivělosti na léčivou látku nebo na kteroukoliv z pomocných látek.</w:t>
      </w:r>
    </w:p>
    <w:p w14:paraId="4C63DBA0" w14:textId="1466180D" w:rsidR="00B078E2" w:rsidRDefault="00B078E2" w:rsidP="00531AF8">
      <w:pPr>
        <w:tabs>
          <w:tab w:val="clear" w:pos="567"/>
        </w:tabs>
        <w:spacing w:line="240" w:lineRule="auto"/>
      </w:pPr>
    </w:p>
    <w:p w14:paraId="31206371" w14:textId="77777777" w:rsidR="00EB457B" w:rsidRPr="00B41D57" w:rsidRDefault="00EB457B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72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1206373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76" w14:textId="44B1919A" w:rsidR="00F354C5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1206377" w14:textId="77777777" w:rsidR="00F354C5" w:rsidRDefault="00F354C5" w:rsidP="00531AF8">
      <w:pPr>
        <w:tabs>
          <w:tab w:val="clear" w:pos="567"/>
        </w:tabs>
        <w:spacing w:line="240" w:lineRule="auto"/>
        <w:rPr>
          <w:szCs w:val="22"/>
        </w:rPr>
      </w:pPr>
    </w:p>
    <w:p w14:paraId="62ADFB6D" w14:textId="77777777" w:rsidR="00210758" w:rsidRDefault="00210758" w:rsidP="00531AF8">
      <w:pPr>
        <w:spacing w:line="240" w:lineRule="auto"/>
      </w:pPr>
      <w:r w:rsidRPr="00EC6C2E">
        <w:t>Reakce prasnic a prasniček na vyvolání porodu může být ovlivněna fyziologickým stavem v</w:t>
      </w:r>
      <w:r>
        <w:t> </w:t>
      </w:r>
      <w:r w:rsidRPr="00EC6C2E">
        <w:t>době</w:t>
      </w:r>
    </w:p>
    <w:p w14:paraId="479366AE" w14:textId="76AAE948" w:rsidR="00210758" w:rsidRDefault="00210758" w:rsidP="00531AF8">
      <w:pPr>
        <w:spacing w:line="240" w:lineRule="auto"/>
      </w:pPr>
      <w:r>
        <w:t>léčby</w:t>
      </w:r>
      <w:r w:rsidRPr="00EC6C2E">
        <w:t>.</w:t>
      </w:r>
      <w:r w:rsidRPr="00B11044">
        <w:rPr>
          <w:szCs w:val="22"/>
        </w:rPr>
        <w:t xml:space="preserve"> </w:t>
      </w:r>
      <w:r w:rsidRPr="00D53B5E">
        <w:rPr>
          <w:szCs w:val="22"/>
        </w:rPr>
        <w:t xml:space="preserve">Velká většina zvířat, </w:t>
      </w:r>
      <w:proofErr w:type="gramStart"/>
      <w:r w:rsidRPr="00D53B5E">
        <w:rPr>
          <w:szCs w:val="22"/>
        </w:rPr>
        <w:t>95%</w:t>
      </w:r>
      <w:proofErr w:type="gramEnd"/>
      <w:r w:rsidRPr="00D53B5E">
        <w:rPr>
          <w:szCs w:val="22"/>
        </w:rPr>
        <w:t>, zahájí porod do 36 hodin po ošetření. U většiny zvířat lze očekávat reakci během 24+/-5 hodin po podání, s výjimkou případů, kdy hrozí spontánní porod.</w:t>
      </w:r>
    </w:p>
    <w:p w14:paraId="17988292" w14:textId="77777777" w:rsidR="00210758" w:rsidRPr="00B41D57" w:rsidRDefault="00210758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78" w14:textId="7FF20CAB" w:rsidR="00F354C5" w:rsidRDefault="001C1280" w:rsidP="00531AF8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67959AC" w14:textId="77777777" w:rsidR="00210758" w:rsidRDefault="00210758" w:rsidP="00531AF8">
      <w:pPr>
        <w:tabs>
          <w:tab w:val="clear" w:pos="567"/>
        </w:tabs>
        <w:spacing w:line="240" w:lineRule="auto"/>
      </w:pPr>
    </w:p>
    <w:p w14:paraId="6E826F3A" w14:textId="68DCAD62" w:rsidR="004E5BA7" w:rsidRDefault="00D80A4B" w:rsidP="00531AF8">
      <w:pPr>
        <w:spacing w:line="240" w:lineRule="auto"/>
      </w:pPr>
      <w:r w:rsidRPr="00D80A4B">
        <w:t xml:space="preserve">Aby se snížilo riziko anaerobních infekcí vznikajících v důsledku vazokonstrikce v místě </w:t>
      </w:r>
      <w:r w:rsidR="00BF2AAE">
        <w:t>injekčního podání</w:t>
      </w:r>
      <w:r w:rsidRPr="00D80A4B">
        <w:t xml:space="preserve">, je třeba se vyhnout </w:t>
      </w:r>
      <w:r w:rsidR="00BF2AAE">
        <w:t>aplikaci</w:t>
      </w:r>
      <w:r w:rsidRPr="00D80A4B">
        <w:t xml:space="preserve"> do kontaminovaných (vlhkých nebo znečištěných) oblastí kůže. Místa </w:t>
      </w:r>
      <w:r w:rsidR="00BF2AAE">
        <w:t>injekčního podání</w:t>
      </w:r>
      <w:r w:rsidRPr="00D80A4B">
        <w:t xml:space="preserve"> je nutné před podáním důkladně očistit a dezinfikovat.</w:t>
      </w:r>
    </w:p>
    <w:p w14:paraId="7940EAB3" w14:textId="77777777" w:rsidR="00210758" w:rsidRDefault="00210758" w:rsidP="00531AF8">
      <w:pPr>
        <w:spacing w:line="240" w:lineRule="auto"/>
      </w:pPr>
    </w:p>
    <w:p w14:paraId="4A78D288" w14:textId="77777777" w:rsidR="00210758" w:rsidRPr="00D53B5E" w:rsidRDefault="00210758" w:rsidP="00531AF8">
      <w:pPr>
        <w:spacing w:line="240" w:lineRule="auto"/>
        <w:jc w:val="both"/>
        <w:rPr>
          <w:szCs w:val="22"/>
        </w:rPr>
      </w:pPr>
      <w:r w:rsidRPr="00D53B5E">
        <w:rPr>
          <w:szCs w:val="22"/>
        </w:rPr>
        <w:lastRenderedPageBreak/>
        <w:t>Injekční podání do tukové tkáně může vést k neúplné absorpci veterinárního léčivého přípravku.</w:t>
      </w:r>
    </w:p>
    <w:p w14:paraId="18318ED7" w14:textId="77777777" w:rsidR="00210758" w:rsidRPr="00AD39BD" w:rsidRDefault="00210758" w:rsidP="00531AF8">
      <w:pPr>
        <w:spacing w:line="240" w:lineRule="auto"/>
        <w:rPr>
          <w:highlight w:val="yellow"/>
        </w:rPr>
      </w:pPr>
    </w:p>
    <w:p w14:paraId="40418301" w14:textId="6076C371" w:rsidR="00210758" w:rsidRPr="00D53B5E" w:rsidRDefault="00210758" w:rsidP="00531AF8">
      <w:pPr>
        <w:spacing w:line="240" w:lineRule="auto"/>
        <w:jc w:val="both"/>
        <w:rPr>
          <w:szCs w:val="22"/>
        </w:rPr>
      </w:pPr>
      <w:r w:rsidRPr="00D53B5E">
        <w:rPr>
          <w:szCs w:val="22"/>
        </w:rPr>
        <w:t>Předčasná indukce porodu sníží porodní hmotnost selat a zvýší počet mrtvě narozených selat</w:t>
      </w:r>
      <w:r w:rsidR="00BF2AAE">
        <w:rPr>
          <w:szCs w:val="22"/>
        </w:rPr>
        <w:t>,</w:t>
      </w:r>
      <w:r w:rsidRPr="00D53B5E">
        <w:rPr>
          <w:szCs w:val="22"/>
        </w:rPr>
        <w:t> neživotaschopných</w:t>
      </w:r>
      <w:r w:rsidR="00BF2AAE">
        <w:rPr>
          <w:szCs w:val="22"/>
        </w:rPr>
        <w:t xml:space="preserve"> selat</w:t>
      </w:r>
      <w:r w:rsidRPr="00D53B5E">
        <w:rPr>
          <w:szCs w:val="22"/>
        </w:rPr>
        <w:t xml:space="preserve"> a nezralých narozených selat. Je nezbytné, aby se průměrná délka březosti vypočítala na každé farmě z minulých záznamů a období březosti</w:t>
      </w:r>
      <w:r w:rsidR="00BF2AAE">
        <w:rPr>
          <w:szCs w:val="22"/>
        </w:rPr>
        <w:t xml:space="preserve"> se nezkracovalo</w:t>
      </w:r>
      <w:r w:rsidRPr="00D53B5E">
        <w:rPr>
          <w:szCs w:val="22"/>
        </w:rPr>
        <w:t xml:space="preserve"> o více než dva dny.</w:t>
      </w:r>
    </w:p>
    <w:p w14:paraId="6C5327C8" w14:textId="77777777" w:rsidR="00210758" w:rsidRPr="00715FD8" w:rsidRDefault="00210758" w:rsidP="00531AF8">
      <w:pPr>
        <w:spacing w:line="240" w:lineRule="auto"/>
      </w:pPr>
    </w:p>
    <w:p w14:paraId="4ABB6C9F" w14:textId="77777777" w:rsidR="00210758" w:rsidRDefault="00210758" w:rsidP="00531AF8">
      <w:pPr>
        <w:spacing w:line="240" w:lineRule="auto"/>
        <w:jc w:val="both"/>
      </w:pPr>
      <w:r w:rsidRPr="00715FD8">
        <w:t>Nepodávat intravenózně.</w:t>
      </w:r>
    </w:p>
    <w:p w14:paraId="31206379" w14:textId="77777777" w:rsidR="00F354C5" w:rsidRPr="00B41D57" w:rsidRDefault="00F354C5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7A" w14:textId="008496B1" w:rsidR="00F354C5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120637B" w14:textId="77777777" w:rsidR="002F6DAA" w:rsidRDefault="002F6DAA" w:rsidP="00531AF8">
      <w:pPr>
        <w:spacing w:line="240" w:lineRule="auto"/>
        <w:rPr>
          <w:szCs w:val="22"/>
          <w:u w:val="single"/>
        </w:rPr>
      </w:pPr>
    </w:p>
    <w:p w14:paraId="15A56DE6" w14:textId="2E90198F" w:rsidR="002C29A9" w:rsidRDefault="002C29A9" w:rsidP="00531AF8">
      <w:pPr>
        <w:spacing w:line="240" w:lineRule="auto"/>
        <w:jc w:val="both"/>
        <w:rPr>
          <w:bCs/>
        </w:rPr>
      </w:pPr>
      <w:r>
        <w:rPr>
          <w:bCs/>
        </w:rPr>
        <w:t>Prostaglandiny typu F</w:t>
      </w:r>
      <w:r>
        <w:rPr>
          <w:bCs/>
          <w:vertAlign w:val="subscript"/>
        </w:rPr>
        <w:t>2α</w:t>
      </w:r>
      <w:r>
        <w:rPr>
          <w:bCs/>
        </w:rPr>
        <w:t xml:space="preserve">, jako </w:t>
      </w:r>
      <w:proofErr w:type="spellStart"/>
      <w:r>
        <w:rPr>
          <w:bCs/>
        </w:rPr>
        <w:t>kloprostenol</w:t>
      </w:r>
      <w:proofErr w:type="spellEnd"/>
      <w:r>
        <w:rPr>
          <w:bCs/>
        </w:rPr>
        <w:t>, mohou být absorbovány kůží a mohou způsobit bronchospasmus nebo potrat.</w:t>
      </w:r>
    </w:p>
    <w:p w14:paraId="0EEC0810" w14:textId="77777777" w:rsidR="00DF43F5" w:rsidRDefault="00DF43F5" w:rsidP="00531AF8">
      <w:pPr>
        <w:spacing w:line="240" w:lineRule="auto"/>
        <w:jc w:val="both"/>
        <w:rPr>
          <w:bCs/>
        </w:rPr>
      </w:pPr>
    </w:p>
    <w:p w14:paraId="0675DEDC" w14:textId="25CA22AB" w:rsidR="002C29A9" w:rsidRDefault="002C29A9" w:rsidP="00531AF8">
      <w:pPr>
        <w:spacing w:line="240" w:lineRule="auto"/>
        <w:jc w:val="both"/>
        <w:rPr>
          <w:bCs/>
        </w:rPr>
      </w:pPr>
      <w:r>
        <w:rPr>
          <w:bCs/>
        </w:rPr>
        <w:t xml:space="preserve">Při </w:t>
      </w:r>
      <w:r w:rsidR="00C6643F">
        <w:rPr>
          <w:bCs/>
        </w:rPr>
        <w:t xml:space="preserve">nakládání </w:t>
      </w:r>
      <w:r>
        <w:rPr>
          <w:bCs/>
        </w:rPr>
        <w:t xml:space="preserve">s veterinárním léčivým přípravkem zabraňte </w:t>
      </w:r>
      <w:proofErr w:type="spellStart"/>
      <w:r w:rsidRPr="004779D0">
        <w:rPr>
          <w:bCs/>
        </w:rPr>
        <w:t>samopodání</w:t>
      </w:r>
      <w:proofErr w:type="spellEnd"/>
      <w:r>
        <w:rPr>
          <w:bCs/>
        </w:rPr>
        <w:t xml:space="preserve"> injekce nebo kontaktu s pokožkou. </w:t>
      </w:r>
    </w:p>
    <w:p w14:paraId="72F34A47" w14:textId="77777777" w:rsidR="002C29A9" w:rsidRDefault="002C29A9" w:rsidP="00531AF8">
      <w:pPr>
        <w:spacing w:line="240" w:lineRule="auto"/>
        <w:jc w:val="both"/>
        <w:rPr>
          <w:bCs/>
        </w:rPr>
      </w:pPr>
    </w:p>
    <w:p w14:paraId="7A757402" w14:textId="7104CC27" w:rsidR="002C29A9" w:rsidRDefault="002C29A9" w:rsidP="00531AF8">
      <w:pPr>
        <w:spacing w:line="240" w:lineRule="auto"/>
        <w:jc w:val="both"/>
        <w:rPr>
          <w:bCs/>
        </w:rPr>
      </w:pPr>
      <w:r>
        <w:rPr>
          <w:bCs/>
        </w:rPr>
        <w:t xml:space="preserve">Těhotné ženy, ženy v plodném věku, astmatici a </w:t>
      </w:r>
      <w:r w:rsidRPr="00D53B5E">
        <w:t xml:space="preserve">osoby s jinými onemocněními dýchacích cest </w:t>
      </w:r>
      <w:r>
        <w:rPr>
          <w:bCs/>
        </w:rPr>
        <w:t xml:space="preserve">by </w:t>
      </w:r>
      <w:r w:rsidRPr="004779D0">
        <w:rPr>
          <w:bCs/>
        </w:rPr>
        <w:t>se měli vyhnout</w:t>
      </w:r>
      <w:r>
        <w:rPr>
          <w:bCs/>
        </w:rPr>
        <w:t xml:space="preserve"> kontaktu s veterinárním léčivým přípravkem.</w:t>
      </w:r>
    </w:p>
    <w:p w14:paraId="35206132" w14:textId="77777777" w:rsidR="001E41BB" w:rsidRDefault="001E41BB" w:rsidP="00531AF8">
      <w:pPr>
        <w:spacing w:line="240" w:lineRule="auto"/>
        <w:jc w:val="both"/>
        <w:rPr>
          <w:bCs/>
        </w:rPr>
      </w:pPr>
    </w:p>
    <w:p w14:paraId="52489F46" w14:textId="77777777" w:rsidR="002C29A9" w:rsidRDefault="002C29A9" w:rsidP="00531AF8">
      <w:pPr>
        <w:spacing w:line="240" w:lineRule="auto"/>
        <w:jc w:val="both"/>
        <w:rPr>
          <w:bCs/>
        </w:rPr>
      </w:pPr>
      <w:r w:rsidRPr="008F3339">
        <w:rPr>
          <w:bCs/>
        </w:rPr>
        <w:t>Při nakládání s veterinárním léčivým přípravkem by se měly používat osobní ochranné prostředky skládající se z nepropustných rukavic</w:t>
      </w:r>
      <w:r>
        <w:rPr>
          <w:bCs/>
        </w:rPr>
        <w:t xml:space="preserve">. </w:t>
      </w:r>
    </w:p>
    <w:p w14:paraId="47132AAE" w14:textId="77777777" w:rsidR="002C29A9" w:rsidRDefault="002C29A9" w:rsidP="00531AF8">
      <w:pPr>
        <w:spacing w:line="240" w:lineRule="auto"/>
        <w:jc w:val="both"/>
        <w:rPr>
          <w:bCs/>
        </w:rPr>
      </w:pPr>
    </w:p>
    <w:p w14:paraId="06F0B41C" w14:textId="34B1FCE2" w:rsidR="002C29A9" w:rsidRDefault="002C29A9" w:rsidP="00531AF8">
      <w:pPr>
        <w:spacing w:line="240" w:lineRule="auto"/>
        <w:jc w:val="both"/>
        <w:rPr>
          <w:bCs/>
        </w:rPr>
      </w:pPr>
      <w:r>
        <w:rPr>
          <w:bCs/>
        </w:rPr>
        <w:t>V případě náhodného potřísnění kůže</w:t>
      </w:r>
      <w:r w:rsidR="00C6643F">
        <w:rPr>
          <w:bCs/>
        </w:rPr>
        <w:t xml:space="preserve"> ji</w:t>
      </w:r>
      <w:r>
        <w:rPr>
          <w:bCs/>
        </w:rPr>
        <w:t xml:space="preserve"> ihned omyjte </w:t>
      </w:r>
      <w:r w:rsidR="00C6643F">
        <w:rPr>
          <w:bCs/>
        </w:rPr>
        <w:t xml:space="preserve">vodou a </w:t>
      </w:r>
      <w:r>
        <w:rPr>
          <w:bCs/>
        </w:rPr>
        <w:t xml:space="preserve">mýdlem. V případě náhodného </w:t>
      </w:r>
      <w:proofErr w:type="spellStart"/>
      <w:r w:rsidRPr="004779D0">
        <w:rPr>
          <w:bCs/>
        </w:rPr>
        <w:t>samopodání</w:t>
      </w:r>
      <w:proofErr w:type="spellEnd"/>
      <w:r>
        <w:rPr>
          <w:bCs/>
        </w:rPr>
        <w:t xml:space="preserve"> nebo potřísnění kůže, vyhledejte </w:t>
      </w:r>
      <w:r w:rsidR="00C6643F">
        <w:rPr>
          <w:bCs/>
        </w:rPr>
        <w:t xml:space="preserve">ihned </w:t>
      </w:r>
      <w:r>
        <w:rPr>
          <w:bCs/>
        </w:rPr>
        <w:t>lékařskou pomoc</w:t>
      </w:r>
      <w:r w:rsidR="00C6643F">
        <w:rPr>
          <w:bCs/>
        </w:rPr>
        <w:t>, zejména proto, že se může objevit dušnost</w:t>
      </w:r>
      <w:r>
        <w:rPr>
          <w:bCs/>
        </w:rPr>
        <w:t xml:space="preserve"> a ukažte příbalovou informaci nebo etiketu praktickému lékaři. </w:t>
      </w:r>
    </w:p>
    <w:p w14:paraId="5B3A435A" w14:textId="77777777" w:rsidR="002C29A9" w:rsidRDefault="002C29A9" w:rsidP="00531AF8">
      <w:pPr>
        <w:spacing w:line="240" w:lineRule="auto"/>
        <w:jc w:val="both"/>
        <w:rPr>
          <w:bCs/>
        </w:rPr>
      </w:pPr>
    </w:p>
    <w:p w14:paraId="6536C1D7" w14:textId="2B3F382E" w:rsidR="002C29A9" w:rsidRDefault="002C29A9" w:rsidP="00531AF8">
      <w:pPr>
        <w:spacing w:line="240" w:lineRule="auto"/>
        <w:jc w:val="both"/>
        <w:rPr>
          <w:bCs/>
        </w:rPr>
      </w:pPr>
      <w:r w:rsidRPr="003E6E16">
        <w:rPr>
          <w:bCs/>
        </w:rPr>
        <w:t xml:space="preserve">Tento veterinární léčivý přípravek může </w:t>
      </w:r>
      <w:r>
        <w:rPr>
          <w:bCs/>
        </w:rPr>
        <w:t>vyvolat přecitlivělost</w:t>
      </w:r>
      <w:r w:rsidRPr="003E6E16">
        <w:rPr>
          <w:bCs/>
        </w:rPr>
        <w:t xml:space="preserve">. Lidé se známou přecitlivělostí na </w:t>
      </w:r>
      <w:proofErr w:type="spellStart"/>
      <w:r w:rsidRPr="003E6E16">
        <w:rPr>
          <w:bCs/>
        </w:rPr>
        <w:t>benzylalkohol</w:t>
      </w:r>
      <w:proofErr w:type="spellEnd"/>
      <w:r w:rsidRPr="003E6E16">
        <w:rPr>
          <w:bCs/>
        </w:rPr>
        <w:t xml:space="preserve"> by se měli vyhnout kontaktu s</w:t>
      </w:r>
      <w:r>
        <w:rPr>
          <w:bCs/>
        </w:rPr>
        <w:t> </w:t>
      </w:r>
      <w:r w:rsidRPr="004779D0">
        <w:rPr>
          <w:bCs/>
        </w:rPr>
        <w:t>veterinárním léčivým přípravkem</w:t>
      </w:r>
      <w:r w:rsidRPr="003E6E16">
        <w:rPr>
          <w:bCs/>
        </w:rPr>
        <w:t>.</w:t>
      </w:r>
    </w:p>
    <w:p w14:paraId="00B72F66" w14:textId="77777777" w:rsidR="002C29A9" w:rsidRDefault="002C29A9" w:rsidP="00531AF8">
      <w:pPr>
        <w:spacing w:line="240" w:lineRule="auto"/>
        <w:jc w:val="both"/>
        <w:rPr>
          <w:bCs/>
        </w:rPr>
      </w:pPr>
    </w:p>
    <w:p w14:paraId="79858E39" w14:textId="77777777" w:rsidR="002C29A9" w:rsidRDefault="002C29A9" w:rsidP="00531AF8">
      <w:pPr>
        <w:spacing w:line="240" w:lineRule="auto"/>
        <w:jc w:val="both"/>
        <w:rPr>
          <w:bCs/>
        </w:rPr>
      </w:pPr>
      <w:r>
        <w:rPr>
          <w:bCs/>
        </w:rPr>
        <w:t>Po použití si umyjte ruce.</w:t>
      </w:r>
    </w:p>
    <w:p w14:paraId="65125A4D" w14:textId="77777777" w:rsidR="00D34335" w:rsidRPr="00B41D57" w:rsidRDefault="00D34335" w:rsidP="00531AF8">
      <w:pPr>
        <w:spacing w:line="240" w:lineRule="auto"/>
        <w:rPr>
          <w:szCs w:val="22"/>
          <w:u w:val="single"/>
        </w:rPr>
      </w:pPr>
    </w:p>
    <w:p w14:paraId="277B6731" w14:textId="77777777" w:rsidR="00CC738C" w:rsidRPr="00B41D57" w:rsidRDefault="00CC738C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44329B84" w14:textId="77777777" w:rsidR="00CC738C" w:rsidRPr="00B41D57" w:rsidRDefault="00CC738C" w:rsidP="00531AF8">
      <w:pPr>
        <w:tabs>
          <w:tab w:val="clear" w:pos="567"/>
        </w:tabs>
        <w:spacing w:line="240" w:lineRule="auto"/>
        <w:rPr>
          <w:szCs w:val="22"/>
        </w:rPr>
      </w:pPr>
    </w:p>
    <w:p w14:paraId="6484F330" w14:textId="056CE172" w:rsidR="00CC738C" w:rsidRDefault="00CC738C" w:rsidP="00531AF8">
      <w:pPr>
        <w:spacing w:line="240" w:lineRule="auto"/>
        <w:jc w:val="both"/>
      </w:pPr>
      <w:r>
        <w:t xml:space="preserve">Nepoužívat u březích zvířat, </w:t>
      </w:r>
      <w:r w:rsidRPr="00D53B5E">
        <w:rPr>
          <w:szCs w:val="22"/>
        </w:rPr>
        <w:t xml:space="preserve">u kterých není zamýšleno </w:t>
      </w:r>
      <w:r w:rsidR="00BF2AAE">
        <w:rPr>
          <w:szCs w:val="22"/>
        </w:rPr>
        <w:t>ukončení březosti</w:t>
      </w:r>
      <w:r w:rsidRPr="00D53B5E">
        <w:rPr>
          <w:szCs w:val="22"/>
        </w:rPr>
        <w:t>.</w:t>
      </w:r>
    </w:p>
    <w:p w14:paraId="5B726947" w14:textId="77777777" w:rsidR="00CC738C" w:rsidRDefault="00CC738C" w:rsidP="00531AF8">
      <w:pPr>
        <w:spacing w:line="240" w:lineRule="auto"/>
        <w:jc w:val="both"/>
      </w:pPr>
    </w:p>
    <w:p w14:paraId="4F3DB7C3" w14:textId="77777777" w:rsidR="00CC738C" w:rsidRDefault="00CC738C" w:rsidP="00531A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C71F5">
        <w:rPr>
          <w:szCs w:val="22"/>
          <w:u w:val="single"/>
        </w:rPr>
        <w:t>Plodnost:</w:t>
      </w:r>
    </w:p>
    <w:p w14:paraId="0DBF8E0F" w14:textId="77777777" w:rsidR="00CC738C" w:rsidRDefault="00CC738C" w:rsidP="00531AF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BFAC8DD" w14:textId="52E85229" w:rsidR="00AC5204" w:rsidRPr="001C1280" w:rsidRDefault="00CC738C" w:rsidP="00531AF8">
      <w:pPr>
        <w:tabs>
          <w:tab w:val="clear" w:pos="567"/>
        </w:tabs>
        <w:spacing w:line="240" w:lineRule="auto"/>
      </w:pPr>
      <w:r w:rsidRPr="00801FA7">
        <w:rPr>
          <w:szCs w:val="22"/>
        </w:rPr>
        <w:t xml:space="preserve">Nebyl zaznamenán žádný vliv na následnou reprodukční výkonnost prasnic léčených </w:t>
      </w:r>
      <w:proofErr w:type="spellStart"/>
      <w:r w:rsidRPr="00801FA7">
        <w:rPr>
          <w:szCs w:val="22"/>
        </w:rPr>
        <w:t>kloprostenolem</w:t>
      </w:r>
      <w:proofErr w:type="spellEnd"/>
      <w:r w:rsidR="00BF2AAE">
        <w:rPr>
          <w:szCs w:val="22"/>
        </w:rPr>
        <w:t>,</w:t>
      </w:r>
      <w:r w:rsidRPr="00801FA7">
        <w:rPr>
          <w:szCs w:val="22"/>
        </w:rPr>
        <w:t xml:space="preserve"> ani </w:t>
      </w:r>
      <w:r w:rsidR="00BF2AAE">
        <w:rPr>
          <w:szCs w:val="22"/>
        </w:rPr>
        <w:t>prasniček nebo kanců</w:t>
      </w:r>
      <w:r w:rsidRPr="00801FA7">
        <w:rPr>
          <w:szCs w:val="22"/>
        </w:rPr>
        <w:t xml:space="preserve"> narozen</w:t>
      </w:r>
      <w:r w:rsidR="00BF2AAE">
        <w:rPr>
          <w:szCs w:val="22"/>
        </w:rPr>
        <w:t>ých</w:t>
      </w:r>
      <w:r w:rsidRPr="00801FA7">
        <w:rPr>
          <w:szCs w:val="22"/>
        </w:rPr>
        <w:t xml:space="preserve"> léčený</w:t>
      </w:r>
      <w:r w:rsidR="008D0473">
        <w:rPr>
          <w:szCs w:val="22"/>
        </w:rPr>
        <w:t>m</w:t>
      </w:r>
      <w:r w:rsidRPr="00801FA7">
        <w:rPr>
          <w:szCs w:val="22"/>
        </w:rPr>
        <w:t xml:space="preserve"> zvířat</w:t>
      </w:r>
      <w:r w:rsidR="008D0473">
        <w:rPr>
          <w:szCs w:val="22"/>
        </w:rPr>
        <w:t>ům</w:t>
      </w:r>
      <w:r w:rsidR="00BF2AAE">
        <w:rPr>
          <w:szCs w:val="22"/>
        </w:rPr>
        <w:t>.</w:t>
      </w:r>
    </w:p>
    <w:p w14:paraId="31206387" w14:textId="77777777" w:rsidR="005B1FD0" w:rsidRPr="00B41D57" w:rsidRDefault="005B1FD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8A" w14:textId="426A15C0" w:rsidR="005B1FD0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120638B" w14:textId="77777777" w:rsidR="005B1FD0" w:rsidRDefault="005B1FD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018DCBAA" w14:textId="77777777" w:rsidR="006B2E4A" w:rsidRDefault="006B2E4A" w:rsidP="00531AF8">
      <w:pPr>
        <w:spacing w:line="240" w:lineRule="auto"/>
      </w:pPr>
      <w:r>
        <w:t xml:space="preserve">Souběžné podávání oxytocinu a </w:t>
      </w:r>
      <w:proofErr w:type="spellStart"/>
      <w:r>
        <w:t>kloprostenolu</w:t>
      </w:r>
      <w:proofErr w:type="spellEnd"/>
      <w:r>
        <w:t xml:space="preserve"> zvyšuje účinky na dělohu. </w:t>
      </w:r>
    </w:p>
    <w:p w14:paraId="1C30A6D0" w14:textId="77777777" w:rsidR="00390C6D" w:rsidRDefault="00390C6D" w:rsidP="00531AF8">
      <w:pPr>
        <w:spacing w:line="240" w:lineRule="auto"/>
      </w:pPr>
    </w:p>
    <w:p w14:paraId="37CADC46" w14:textId="49352E21" w:rsidR="006B2E4A" w:rsidRPr="00E551ED" w:rsidRDefault="006B2E4A" w:rsidP="00531AF8">
      <w:pPr>
        <w:spacing w:line="240" w:lineRule="auto"/>
        <w:rPr>
          <w:b/>
        </w:rPr>
      </w:pPr>
      <w:r w:rsidRPr="00E551ED">
        <w:t>Nepožívat u zvířat léčených nesteroidními antiflogistiky</w:t>
      </w:r>
      <w:r>
        <w:t xml:space="preserve"> (NSAID)</w:t>
      </w:r>
      <w:r w:rsidRPr="00E551ED">
        <w:t xml:space="preserve">, </w:t>
      </w:r>
      <w:r w:rsidR="00BF2AAE">
        <w:t>protože</w:t>
      </w:r>
      <w:r w:rsidRPr="00E551ED">
        <w:t xml:space="preserve"> inhibují syntézu endogenní</w:t>
      </w:r>
      <w:r>
        <w:t>ch</w:t>
      </w:r>
      <w:r w:rsidRPr="00E551ED">
        <w:t xml:space="preserve"> p</w:t>
      </w:r>
      <w:r>
        <w:t>r</w:t>
      </w:r>
      <w:r w:rsidRPr="00E551ED">
        <w:t>ostaglandin</w:t>
      </w:r>
      <w:r>
        <w:t>ů.</w:t>
      </w:r>
      <w:r w:rsidRPr="00AF3476" w:rsidDel="00AF3476">
        <w:t xml:space="preserve"> </w:t>
      </w:r>
    </w:p>
    <w:p w14:paraId="7C714703" w14:textId="77777777" w:rsidR="006B2E4A" w:rsidRDefault="006B2E4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20BE44BD" w14:textId="77777777" w:rsidR="006B2E4A" w:rsidRDefault="006B2E4A" w:rsidP="00531AF8">
      <w:pPr>
        <w:tabs>
          <w:tab w:val="clear" w:pos="567"/>
        </w:tabs>
        <w:spacing w:line="240" w:lineRule="auto"/>
        <w:rPr>
          <w:szCs w:val="22"/>
        </w:rPr>
      </w:pPr>
      <w:r w:rsidRPr="00483F49">
        <w:rPr>
          <w:szCs w:val="22"/>
        </w:rPr>
        <w:t xml:space="preserve">U zvířat, kterým je podáván </w:t>
      </w:r>
      <w:proofErr w:type="spellStart"/>
      <w:r w:rsidRPr="00483F49">
        <w:rPr>
          <w:szCs w:val="22"/>
        </w:rPr>
        <w:t>progestagen</w:t>
      </w:r>
      <w:proofErr w:type="spellEnd"/>
      <w:r w:rsidRPr="00483F49">
        <w:rPr>
          <w:szCs w:val="22"/>
        </w:rPr>
        <w:t xml:space="preserve">, lze očekávat sníženou odpověď na </w:t>
      </w:r>
      <w:proofErr w:type="spellStart"/>
      <w:r w:rsidRPr="00483F49">
        <w:rPr>
          <w:szCs w:val="22"/>
        </w:rPr>
        <w:t>kloprostenol</w:t>
      </w:r>
      <w:proofErr w:type="spellEnd"/>
      <w:r w:rsidRPr="00483F49">
        <w:rPr>
          <w:szCs w:val="22"/>
        </w:rPr>
        <w:t>.</w:t>
      </w:r>
    </w:p>
    <w:p w14:paraId="5766AB0C" w14:textId="77777777" w:rsidR="006B2E4A" w:rsidRPr="00B41D57" w:rsidRDefault="006B2E4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8C" w14:textId="49FDF2F0" w:rsidR="005B1FD0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120638D" w14:textId="77777777" w:rsidR="005B1FD0" w:rsidRPr="00B41D57" w:rsidRDefault="005B1FD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244DE9F4" w14:textId="746853BA" w:rsidR="00244E32" w:rsidRPr="006E7732" w:rsidRDefault="00244E32" w:rsidP="00531AF8">
      <w:pPr>
        <w:pStyle w:val="Zkladntextodsazen"/>
        <w:ind w:left="0" w:firstLine="1"/>
        <w:rPr>
          <w:b w:val="0"/>
          <w:bCs/>
        </w:rPr>
      </w:pPr>
      <w:r w:rsidRPr="00282734">
        <w:rPr>
          <w:b w:val="0"/>
          <w:bCs/>
        </w:rPr>
        <w:t>Obecně může předávkování vést k následujícím příznakům</w:t>
      </w:r>
      <w:r w:rsidRPr="004C6431">
        <w:rPr>
          <w:b w:val="0"/>
          <w:bCs/>
        </w:rPr>
        <w:t xml:space="preserve">: zvýšená srdeční </w:t>
      </w:r>
      <w:r>
        <w:rPr>
          <w:b w:val="0"/>
          <w:bCs/>
        </w:rPr>
        <w:t>a</w:t>
      </w:r>
      <w:r w:rsidRPr="006E7732">
        <w:rPr>
          <w:b w:val="0"/>
          <w:bCs/>
        </w:rPr>
        <w:t xml:space="preserve"> dechová frekvence, </w:t>
      </w:r>
      <w:proofErr w:type="spellStart"/>
      <w:r w:rsidRPr="006E7732">
        <w:rPr>
          <w:b w:val="0"/>
          <w:bCs/>
        </w:rPr>
        <w:t>bronchokonstrikce</w:t>
      </w:r>
      <w:proofErr w:type="spellEnd"/>
      <w:r w:rsidRPr="006E7732">
        <w:rPr>
          <w:b w:val="0"/>
          <w:bCs/>
        </w:rPr>
        <w:t xml:space="preserve">, zvýšená </w:t>
      </w:r>
      <w:r>
        <w:rPr>
          <w:b w:val="0"/>
          <w:bCs/>
        </w:rPr>
        <w:t xml:space="preserve">tělesná </w:t>
      </w:r>
      <w:r w:rsidRPr="006E7732">
        <w:rPr>
          <w:b w:val="0"/>
          <w:bCs/>
        </w:rPr>
        <w:t xml:space="preserve">teplota, </w:t>
      </w:r>
      <w:r w:rsidRPr="00282734">
        <w:rPr>
          <w:b w:val="0"/>
          <w:bCs/>
        </w:rPr>
        <w:t>zvýšené množství trusu a moči</w:t>
      </w:r>
      <w:r w:rsidRPr="006E7732">
        <w:rPr>
          <w:b w:val="0"/>
          <w:bCs/>
        </w:rPr>
        <w:t>, slinění, nevolnost a zvracení.</w:t>
      </w:r>
      <w:r>
        <w:rPr>
          <w:b w:val="0"/>
          <w:bCs/>
        </w:rPr>
        <w:t xml:space="preserve"> </w:t>
      </w:r>
      <w:r w:rsidRPr="00282734">
        <w:rPr>
          <w:b w:val="0"/>
          <w:bCs/>
        </w:rPr>
        <w:t>V horších případech se může objevit přechodný průjem.</w:t>
      </w:r>
    </w:p>
    <w:p w14:paraId="5C14F45B" w14:textId="77777777" w:rsidR="00244E32" w:rsidRPr="006E7732" w:rsidRDefault="00244E32" w:rsidP="00531AF8">
      <w:pPr>
        <w:spacing w:line="240" w:lineRule="auto"/>
        <w:jc w:val="both"/>
        <w:rPr>
          <w:bCs/>
        </w:rPr>
      </w:pPr>
    </w:p>
    <w:p w14:paraId="2AEF222C" w14:textId="6160ED85" w:rsidR="00244E32" w:rsidRPr="00D53B5E" w:rsidRDefault="00244E32" w:rsidP="00531AF8">
      <w:pPr>
        <w:spacing w:line="240" w:lineRule="auto"/>
        <w:jc w:val="both"/>
      </w:pPr>
      <w:r w:rsidRPr="00D53B5E">
        <w:lastRenderedPageBreak/>
        <w:t xml:space="preserve">Nejsou k dispozici žádná </w:t>
      </w:r>
      <w:proofErr w:type="spellStart"/>
      <w:r w:rsidRPr="00D53B5E">
        <w:t>antidota</w:t>
      </w:r>
      <w:proofErr w:type="spellEnd"/>
      <w:r w:rsidRPr="00D53B5E">
        <w:t>, léčba by měla být symptomatická s vědomím, že prostaglandin F</w:t>
      </w:r>
      <w:r w:rsidRPr="00282734">
        <w:rPr>
          <w:vertAlign w:val="subscript"/>
        </w:rPr>
        <w:t>2α</w:t>
      </w:r>
      <w:r w:rsidRPr="00D53B5E">
        <w:t xml:space="preserve"> ovlivňuje buňky hladkého svalstva.</w:t>
      </w:r>
    </w:p>
    <w:p w14:paraId="3120638F" w14:textId="77777777" w:rsidR="005B1FD0" w:rsidRPr="00B41D57" w:rsidRDefault="005B1FD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90" w14:textId="4D0615F1" w:rsidR="005B1FD0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1206391" w14:textId="77777777" w:rsidR="005B1FD0" w:rsidRDefault="005B1FD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55C75983" w14:textId="2E1166ED" w:rsidR="00E53B7D" w:rsidRPr="00F30D3F" w:rsidRDefault="00D96C7C" w:rsidP="00531AF8">
      <w:pPr>
        <w:spacing w:line="240" w:lineRule="auto"/>
      </w:pPr>
      <w:r w:rsidRPr="00F30D3F">
        <w:t>Studie kompatibility nejsou k dispozici, a proto tento veterinární léčivý přípravek nesmí být mísen s žádnými dalšími veterinárními léčivými přípravky</w:t>
      </w:r>
      <w:r>
        <w:t>.</w:t>
      </w:r>
    </w:p>
    <w:p w14:paraId="31206392" w14:textId="77777777" w:rsidR="00C114FF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785520FE" w14:textId="77777777" w:rsidR="001C1280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93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1206394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CE3996" w14:textId="77777777" w:rsidR="00040250" w:rsidRPr="00375EFC" w:rsidRDefault="00040250" w:rsidP="00531AF8">
      <w:pPr>
        <w:spacing w:line="240" w:lineRule="auto"/>
        <w:rPr>
          <w:bCs/>
        </w:rPr>
      </w:pPr>
      <w:r w:rsidRPr="00375EFC">
        <w:rPr>
          <w:bCs/>
        </w:rPr>
        <w:t>Prasata (prasnice a prasničky)</w:t>
      </w:r>
      <w:r>
        <w:rPr>
          <w:bCs/>
        </w:rPr>
        <w:t>:</w:t>
      </w:r>
    </w:p>
    <w:p w14:paraId="0283DE2D" w14:textId="77777777" w:rsidR="00040250" w:rsidRPr="00B41D57" w:rsidRDefault="00040250" w:rsidP="0004025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40250" w:rsidRPr="00E36E66" w14:paraId="4CE29182" w14:textId="77777777" w:rsidTr="009370E1">
        <w:tc>
          <w:tcPr>
            <w:tcW w:w="1957" w:type="pct"/>
          </w:tcPr>
          <w:p w14:paraId="17EF1E0C" w14:textId="77777777" w:rsidR="00040250" w:rsidRPr="00E36E66" w:rsidRDefault="00040250" w:rsidP="009370E1">
            <w:pPr>
              <w:spacing w:before="60" w:after="60" w:line="240" w:lineRule="auto"/>
              <w:rPr>
                <w:szCs w:val="22"/>
              </w:rPr>
            </w:pPr>
            <w:r w:rsidRPr="00E36E66">
              <w:rPr>
                <w:szCs w:val="22"/>
              </w:rPr>
              <w:t>Vzácné</w:t>
            </w:r>
          </w:p>
          <w:p w14:paraId="4B606C17" w14:textId="77777777" w:rsidR="00040250" w:rsidRPr="00E36E66" w:rsidRDefault="00040250" w:rsidP="009370E1">
            <w:pPr>
              <w:spacing w:before="60" w:after="60"/>
              <w:rPr>
                <w:szCs w:val="22"/>
              </w:rPr>
            </w:pPr>
            <w:r w:rsidRPr="00E36E66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  <w:hideMark/>
          </w:tcPr>
          <w:p w14:paraId="4D1F829D" w14:textId="77777777" w:rsidR="00040250" w:rsidRPr="00E36E66" w:rsidRDefault="00040250" w:rsidP="009370E1">
            <w:pPr>
              <w:spacing w:before="60" w:after="60"/>
              <w:rPr>
                <w:iCs/>
                <w:szCs w:val="22"/>
              </w:rPr>
            </w:pPr>
            <w:r w:rsidRPr="00E36E66">
              <w:rPr>
                <w:iCs/>
                <w:szCs w:val="22"/>
              </w:rPr>
              <w:t>Infekce v místě injekčního podání</w:t>
            </w:r>
            <w:r w:rsidRPr="00E36E66">
              <w:rPr>
                <w:iCs/>
                <w:szCs w:val="22"/>
                <w:vertAlign w:val="superscript"/>
              </w:rPr>
              <w:t>1</w:t>
            </w:r>
          </w:p>
        </w:tc>
      </w:tr>
      <w:tr w:rsidR="00040250" w:rsidRPr="00E36E66" w14:paraId="6F84FAF1" w14:textId="77777777" w:rsidTr="009370E1">
        <w:tc>
          <w:tcPr>
            <w:tcW w:w="1957" w:type="pct"/>
          </w:tcPr>
          <w:p w14:paraId="2AF50537" w14:textId="77777777" w:rsidR="00040250" w:rsidRPr="00E36E66" w:rsidRDefault="00040250" w:rsidP="009370E1">
            <w:pPr>
              <w:spacing w:before="60" w:after="60"/>
              <w:rPr>
                <w:szCs w:val="22"/>
              </w:rPr>
            </w:pPr>
            <w:r w:rsidRPr="00E36E66">
              <w:rPr>
                <w:szCs w:val="22"/>
              </w:rPr>
              <w:t>Velmi vzácné</w:t>
            </w:r>
          </w:p>
          <w:p w14:paraId="14D5D26B" w14:textId="77777777" w:rsidR="00040250" w:rsidRPr="00E36E66" w:rsidRDefault="00040250" w:rsidP="009370E1">
            <w:pPr>
              <w:spacing w:before="60" w:after="60"/>
              <w:rPr>
                <w:szCs w:val="22"/>
              </w:rPr>
            </w:pPr>
            <w:r w:rsidRPr="00E36E66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9F618A1" w14:textId="6CA64CEA" w:rsidR="00040250" w:rsidRPr="00E36E66" w:rsidRDefault="00040250" w:rsidP="009370E1">
            <w:pPr>
              <w:rPr>
                <w:bCs/>
                <w:szCs w:val="22"/>
              </w:rPr>
            </w:pPr>
            <w:r w:rsidRPr="00E36E66">
              <w:rPr>
                <w:bCs/>
                <w:szCs w:val="22"/>
              </w:rPr>
              <w:t>Erytém</w:t>
            </w:r>
            <w:r w:rsidRPr="00E36E66">
              <w:rPr>
                <w:bCs/>
                <w:szCs w:val="22"/>
                <w:vertAlign w:val="superscript"/>
              </w:rPr>
              <w:t>2</w:t>
            </w:r>
            <w:r w:rsidRPr="00E36E66">
              <w:rPr>
                <w:bCs/>
                <w:szCs w:val="22"/>
              </w:rPr>
              <w:t xml:space="preserve">, </w:t>
            </w:r>
            <w:r w:rsidR="00BF2AAE">
              <w:rPr>
                <w:bCs/>
                <w:szCs w:val="22"/>
              </w:rPr>
              <w:t>s</w:t>
            </w:r>
            <w:r w:rsidRPr="00E36E66">
              <w:rPr>
                <w:bCs/>
                <w:szCs w:val="22"/>
              </w:rPr>
              <w:t>vědění</w:t>
            </w:r>
            <w:r w:rsidRPr="00E36E66">
              <w:rPr>
                <w:bCs/>
                <w:szCs w:val="22"/>
                <w:vertAlign w:val="superscript"/>
              </w:rPr>
              <w:t>2</w:t>
            </w:r>
          </w:p>
          <w:p w14:paraId="211BB673" w14:textId="42E19D67" w:rsidR="00040250" w:rsidRPr="00E36E66" w:rsidRDefault="00040250" w:rsidP="009370E1">
            <w:pPr>
              <w:pStyle w:val="Textkomente"/>
              <w:rPr>
                <w:sz w:val="22"/>
                <w:szCs w:val="22"/>
              </w:rPr>
            </w:pPr>
            <w:r w:rsidRPr="00E36E66">
              <w:rPr>
                <w:bCs/>
                <w:sz w:val="22"/>
                <w:szCs w:val="22"/>
              </w:rPr>
              <w:t>Dyspnoe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 xml:space="preserve">, </w:t>
            </w:r>
            <w:r w:rsidR="00BF2AAE">
              <w:rPr>
                <w:bCs/>
                <w:sz w:val="22"/>
                <w:szCs w:val="22"/>
              </w:rPr>
              <w:t>h</w:t>
            </w:r>
            <w:r w:rsidRPr="00E36E66">
              <w:rPr>
                <w:bCs/>
                <w:sz w:val="22"/>
                <w:szCs w:val="22"/>
              </w:rPr>
              <w:t>yperpnoe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3F332B13" w14:textId="64603D93" w:rsidR="00040250" w:rsidRPr="00E36E66" w:rsidRDefault="00040250" w:rsidP="009370E1">
            <w:pPr>
              <w:pStyle w:val="Textkomente"/>
              <w:rPr>
                <w:sz w:val="22"/>
                <w:szCs w:val="22"/>
              </w:rPr>
            </w:pPr>
            <w:r w:rsidRPr="00E36E66">
              <w:rPr>
                <w:bCs/>
                <w:sz w:val="22"/>
                <w:szCs w:val="22"/>
              </w:rPr>
              <w:t>Ataxie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>,</w:t>
            </w:r>
            <w:r w:rsidRPr="00E36E66">
              <w:rPr>
                <w:sz w:val="22"/>
                <w:szCs w:val="22"/>
              </w:rPr>
              <w:t xml:space="preserve"> </w:t>
            </w:r>
            <w:r w:rsidR="00BF2AAE">
              <w:rPr>
                <w:sz w:val="22"/>
                <w:szCs w:val="22"/>
              </w:rPr>
              <w:t>k</w:t>
            </w:r>
            <w:r w:rsidRPr="00E36E66">
              <w:rPr>
                <w:bCs/>
                <w:sz w:val="22"/>
                <w:szCs w:val="22"/>
              </w:rPr>
              <w:t>řeče břišních svalů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290854D1" w14:textId="6271EEED" w:rsidR="00040250" w:rsidRPr="00E36E66" w:rsidRDefault="00040250" w:rsidP="009370E1">
            <w:pPr>
              <w:pStyle w:val="Textkomente"/>
              <w:rPr>
                <w:bCs/>
                <w:sz w:val="22"/>
                <w:szCs w:val="22"/>
              </w:rPr>
            </w:pPr>
            <w:r w:rsidRPr="00E36E66">
              <w:rPr>
                <w:bCs/>
                <w:sz w:val="22"/>
                <w:szCs w:val="22"/>
              </w:rPr>
              <w:t>Vokalizace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 xml:space="preserve">, </w:t>
            </w:r>
            <w:r w:rsidR="00BF2AAE">
              <w:rPr>
                <w:bCs/>
                <w:sz w:val="22"/>
                <w:szCs w:val="22"/>
              </w:rPr>
              <w:t>c</w:t>
            </w:r>
            <w:r w:rsidRPr="00E36E66">
              <w:rPr>
                <w:bCs/>
                <w:sz w:val="22"/>
                <w:szCs w:val="22"/>
              </w:rPr>
              <w:t>hování podobné stavění hnízda</w:t>
            </w:r>
            <w:r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Pr="00E36E66">
              <w:rPr>
                <w:bCs/>
                <w:sz w:val="22"/>
                <w:szCs w:val="22"/>
              </w:rPr>
              <w:t xml:space="preserve">, </w:t>
            </w:r>
            <w:r w:rsidR="00BF2AAE">
              <w:rPr>
                <w:bCs/>
                <w:sz w:val="22"/>
                <w:szCs w:val="22"/>
              </w:rPr>
              <w:t>n</w:t>
            </w:r>
            <w:r w:rsidRPr="00E36E66">
              <w:rPr>
                <w:bCs/>
                <w:sz w:val="22"/>
                <w:szCs w:val="22"/>
              </w:rPr>
              <w:t>eklid</w:t>
            </w:r>
            <w:r w:rsidRPr="00E36E66">
              <w:rPr>
                <w:bCs/>
                <w:sz w:val="22"/>
                <w:szCs w:val="22"/>
                <w:vertAlign w:val="superscript"/>
              </w:rPr>
              <w:t>3</w:t>
            </w:r>
            <w:r w:rsidRPr="00E36E66">
              <w:rPr>
                <w:bCs/>
                <w:sz w:val="22"/>
                <w:szCs w:val="22"/>
              </w:rPr>
              <w:t>,</w:t>
            </w:r>
            <w:r w:rsidRPr="00E36E66">
              <w:rPr>
                <w:sz w:val="22"/>
                <w:szCs w:val="22"/>
              </w:rPr>
              <w:t xml:space="preserve"> </w:t>
            </w:r>
            <w:r w:rsidR="00BF2AAE">
              <w:rPr>
                <w:sz w:val="22"/>
                <w:szCs w:val="22"/>
              </w:rPr>
              <w:t>č</w:t>
            </w:r>
            <w:r w:rsidRPr="00E36E66">
              <w:rPr>
                <w:sz w:val="22"/>
                <w:szCs w:val="22"/>
              </w:rPr>
              <w:t>asté močení</w:t>
            </w:r>
            <w:r w:rsidRPr="00E36E66">
              <w:rPr>
                <w:sz w:val="22"/>
                <w:szCs w:val="22"/>
                <w:vertAlign w:val="superscript"/>
              </w:rPr>
              <w:t>3</w:t>
            </w:r>
            <w:r w:rsidRPr="00E36E66">
              <w:rPr>
                <w:sz w:val="22"/>
                <w:szCs w:val="22"/>
              </w:rPr>
              <w:t>,</w:t>
            </w:r>
          </w:p>
          <w:p w14:paraId="3FAA9265" w14:textId="5DFB860F" w:rsidR="00040250" w:rsidRPr="00E36E66" w:rsidRDefault="00BF2AAE" w:rsidP="009370E1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40250" w:rsidRPr="00E36E66">
              <w:rPr>
                <w:sz w:val="22"/>
                <w:szCs w:val="22"/>
              </w:rPr>
              <w:t>růjem</w:t>
            </w:r>
            <w:r w:rsidR="00040250" w:rsidRPr="00E36E66">
              <w:rPr>
                <w:bCs/>
                <w:sz w:val="22"/>
                <w:szCs w:val="22"/>
                <w:vertAlign w:val="superscript"/>
              </w:rPr>
              <w:t>3</w:t>
            </w:r>
            <w:r w:rsidR="00040250" w:rsidRPr="00E36E6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</w:t>
            </w:r>
            <w:r w:rsidR="00040250" w:rsidRPr="00E36E66">
              <w:rPr>
                <w:bCs/>
                <w:sz w:val="22"/>
                <w:szCs w:val="22"/>
              </w:rPr>
              <w:t>efekace</w:t>
            </w:r>
            <w:r w:rsidR="00040250"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="00040250" w:rsidRPr="00E36E6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s</w:t>
            </w:r>
            <w:r w:rsidR="00040250" w:rsidRPr="00E36E66">
              <w:rPr>
                <w:bCs/>
                <w:sz w:val="22"/>
                <w:szCs w:val="22"/>
              </w:rPr>
              <w:t>linění</w:t>
            </w:r>
            <w:r w:rsidR="00040250" w:rsidRPr="00E36E66">
              <w:rPr>
                <w:bCs/>
                <w:sz w:val="22"/>
                <w:szCs w:val="22"/>
                <w:vertAlign w:val="superscript"/>
              </w:rPr>
              <w:t>2</w:t>
            </w:r>
            <w:r w:rsidR="00040250" w:rsidRPr="00E36E66">
              <w:rPr>
                <w:bCs/>
                <w:sz w:val="22"/>
                <w:szCs w:val="22"/>
              </w:rPr>
              <w:t>,</w:t>
            </w:r>
          </w:p>
          <w:p w14:paraId="0DBEF693" w14:textId="380DB836" w:rsidR="00040250" w:rsidRPr="00E36E66" w:rsidRDefault="00BF2AAE" w:rsidP="009370E1">
            <w:pPr>
              <w:spacing w:before="60" w:after="60"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="00040250" w:rsidRPr="00E36E66">
              <w:rPr>
                <w:iCs/>
                <w:szCs w:val="22"/>
              </w:rPr>
              <w:t>adržená placenta</w:t>
            </w:r>
            <w:r w:rsidR="00040250" w:rsidRPr="00E36E66">
              <w:rPr>
                <w:iCs/>
                <w:szCs w:val="22"/>
                <w:vertAlign w:val="superscript"/>
              </w:rPr>
              <w:t>4</w:t>
            </w:r>
            <w:r w:rsidR="00040250" w:rsidRPr="00E36E66">
              <w:rPr>
                <w:iCs/>
                <w:szCs w:val="22"/>
              </w:rPr>
              <w:t>,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</w:rPr>
              <w:t>m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>etritida</w:t>
            </w:r>
            <w:r w:rsidR="00040250" w:rsidRPr="00E36E66">
              <w:rPr>
                <w:rFonts w:eastAsia="Calibri"/>
                <w:iCs/>
                <w:kern w:val="2"/>
                <w:szCs w:val="22"/>
                <w:vertAlign w:val="superscript"/>
              </w:rPr>
              <w:t>4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 xml:space="preserve">, </w:t>
            </w:r>
            <w:r>
              <w:rPr>
                <w:rFonts w:eastAsia="Calibri"/>
                <w:iCs/>
                <w:kern w:val="2"/>
                <w:szCs w:val="22"/>
              </w:rPr>
              <w:t>d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>ystokie</w:t>
            </w:r>
            <w:r w:rsidR="00040250" w:rsidRPr="00E36E66">
              <w:rPr>
                <w:rFonts w:eastAsia="Calibri"/>
                <w:iCs/>
                <w:kern w:val="2"/>
                <w:szCs w:val="22"/>
                <w:vertAlign w:val="superscript"/>
              </w:rPr>
              <w:t>4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 xml:space="preserve">, </w:t>
            </w:r>
            <w:r>
              <w:rPr>
                <w:rFonts w:eastAsia="Calibri"/>
                <w:iCs/>
                <w:kern w:val="2"/>
                <w:szCs w:val="22"/>
              </w:rPr>
              <w:t>m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 xml:space="preserve">rtvě narozená </w:t>
            </w:r>
            <w:r w:rsidR="00040250">
              <w:rPr>
                <w:rFonts w:eastAsia="Calibri"/>
                <w:iCs/>
                <w:kern w:val="2"/>
                <w:szCs w:val="22"/>
              </w:rPr>
              <w:t>s</w:t>
            </w:r>
            <w:r w:rsidR="00040250" w:rsidRPr="00E36E66">
              <w:rPr>
                <w:rFonts w:eastAsia="Calibri"/>
                <w:iCs/>
                <w:kern w:val="2"/>
                <w:szCs w:val="22"/>
              </w:rPr>
              <w:t>elata</w:t>
            </w:r>
            <w:r w:rsidR="00040250" w:rsidRPr="00E36E66">
              <w:rPr>
                <w:rFonts w:eastAsia="Calibri"/>
                <w:iCs/>
                <w:kern w:val="2"/>
                <w:szCs w:val="22"/>
                <w:vertAlign w:val="superscript"/>
              </w:rPr>
              <w:t>4</w:t>
            </w:r>
            <w:r w:rsidR="00040250" w:rsidRPr="00E36E66">
              <w:rPr>
                <w:iCs/>
                <w:szCs w:val="22"/>
              </w:rPr>
              <w:t>;</w:t>
            </w:r>
          </w:p>
          <w:p w14:paraId="72061C9F" w14:textId="77777777" w:rsidR="00040250" w:rsidRPr="00E36E66" w:rsidRDefault="00040250" w:rsidP="009370E1">
            <w:pPr>
              <w:pStyle w:val="Textkomente"/>
              <w:rPr>
                <w:iCs/>
                <w:sz w:val="22"/>
                <w:szCs w:val="22"/>
              </w:rPr>
            </w:pPr>
          </w:p>
        </w:tc>
      </w:tr>
    </w:tbl>
    <w:p w14:paraId="5B9BE111" w14:textId="77777777" w:rsidR="00040250" w:rsidRPr="000A78D0" w:rsidRDefault="00040250" w:rsidP="00040250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  <w:lang w:eastAsia="de-DE"/>
        </w:rPr>
        <w:t xml:space="preserve">1 </w:t>
      </w:r>
      <w:r w:rsidRPr="000A78D0">
        <w:rPr>
          <w:sz w:val="20"/>
        </w:rPr>
        <w:t xml:space="preserve">Může se objevit, pokud anaerobní bakterie proniknou do místa podání, zejména po intramuskulárním podání, </w:t>
      </w:r>
      <w:r>
        <w:rPr>
          <w:sz w:val="20"/>
        </w:rPr>
        <w:br/>
      </w:r>
      <w:r w:rsidRPr="000A78D0">
        <w:rPr>
          <w:sz w:val="20"/>
        </w:rPr>
        <w:t>a může dojít ke generalizaci. Je třeba používat pečlivé aseptické postupy, aby se snížila pravděpodobnost těchto infekcí.</w:t>
      </w:r>
    </w:p>
    <w:p w14:paraId="06162A36" w14:textId="77777777" w:rsidR="00040250" w:rsidRPr="000A78D0" w:rsidRDefault="00040250" w:rsidP="00040250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</w:rPr>
        <w:t>2</w:t>
      </w:r>
      <w:r w:rsidRPr="000A78D0">
        <w:rPr>
          <w:sz w:val="20"/>
        </w:rPr>
        <w:t xml:space="preserve"> Přechodně.</w:t>
      </w:r>
    </w:p>
    <w:p w14:paraId="1B5E15B6" w14:textId="77777777" w:rsidR="00040250" w:rsidRPr="000A78D0" w:rsidRDefault="00040250" w:rsidP="00040250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</w:rPr>
        <w:t>3</w:t>
      </w:r>
      <w:r w:rsidRPr="000A78D0">
        <w:rPr>
          <w:sz w:val="20"/>
        </w:rPr>
        <w:t xml:space="preserve"> Může být pozorováno do 15 minut po injekci a obvykle vymizí do jedné hodiny.</w:t>
      </w:r>
    </w:p>
    <w:p w14:paraId="0373B486" w14:textId="77777777" w:rsidR="00040250" w:rsidRPr="000A78D0" w:rsidRDefault="00040250" w:rsidP="00040250">
      <w:pPr>
        <w:tabs>
          <w:tab w:val="clear" w:pos="567"/>
        </w:tabs>
        <w:spacing w:line="240" w:lineRule="auto"/>
        <w:rPr>
          <w:sz w:val="20"/>
        </w:rPr>
      </w:pPr>
      <w:r w:rsidRPr="000A78D0">
        <w:rPr>
          <w:sz w:val="20"/>
          <w:vertAlign w:val="superscript"/>
        </w:rPr>
        <w:t>4</w:t>
      </w:r>
      <w:r w:rsidRPr="000A78D0">
        <w:rPr>
          <w:sz w:val="20"/>
        </w:rPr>
        <w:t xml:space="preserve"> Při použití k vyvolání porodu a v závislosti na čase podání vzhledem k datu oplodnění se, stejně jako u jakékoli exogenní látky, může zvýšit výskyt zadržení placenty, metritidy, dystokie a mrtvě narozených selat.</w:t>
      </w:r>
    </w:p>
    <w:p w14:paraId="312063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206397" w14:textId="1915ED30" w:rsidR="008C7CE5" w:rsidRDefault="001C1280" w:rsidP="00531AF8">
      <w:pPr>
        <w:spacing w:line="240" w:lineRule="auto"/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726132F" w14:textId="77777777" w:rsidR="00E47A86" w:rsidRDefault="00E47A86" w:rsidP="00531AF8">
      <w:pPr>
        <w:spacing w:line="240" w:lineRule="auto"/>
        <w:rPr>
          <w:szCs w:val="22"/>
        </w:rPr>
      </w:pPr>
    </w:p>
    <w:p w14:paraId="3870E499" w14:textId="77777777" w:rsidR="00E47A86" w:rsidRPr="000E0A0A" w:rsidRDefault="00E47A86" w:rsidP="00531AF8">
      <w:pPr>
        <w:spacing w:line="240" w:lineRule="auto"/>
        <w:rPr>
          <w:szCs w:val="22"/>
        </w:rPr>
      </w:pPr>
      <w:r w:rsidRPr="000E0A0A">
        <w:rPr>
          <w:szCs w:val="22"/>
        </w:rPr>
        <w:t xml:space="preserve">Ústav pro státní kontrolu veterinárních biopreparátů a léčiv </w:t>
      </w:r>
    </w:p>
    <w:p w14:paraId="5DFE81F2" w14:textId="7E829000" w:rsidR="00E47A86" w:rsidRPr="000E0A0A" w:rsidRDefault="00E47A86" w:rsidP="00531AF8">
      <w:pPr>
        <w:spacing w:line="240" w:lineRule="auto"/>
        <w:rPr>
          <w:szCs w:val="22"/>
        </w:rPr>
      </w:pPr>
      <w:r w:rsidRPr="000E0A0A">
        <w:rPr>
          <w:szCs w:val="22"/>
        </w:rPr>
        <w:t xml:space="preserve">Hudcova </w:t>
      </w:r>
      <w:r w:rsidR="00BF2AAE">
        <w:rPr>
          <w:szCs w:val="22"/>
        </w:rPr>
        <w:t>232/</w:t>
      </w:r>
      <w:proofErr w:type="gramStart"/>
      <w:r w:rsidRPr="000E0A0A">
        <w:rPr>
          <w:szCs w:val="22"/>
        </w:rPr>
        <w:t>56a</w:t>
      </w:r>
      <w:proofErr w:type="gramEnd"/>
    </w:p>
    <w:p w14:paraId="07CBFBE1" w14:textId="77777777" w:rsidR="00E47A86" w:rsidRPr="000E0A0A" w:rsidRDefault="00E47A86" w:rsidP="00531AF8">
      <w:pPr>
        <w:spacing w:line="240" w:lineRule="auto"/>
        <w:rPr>
          <w:szCs w:val="22"/>
        </w:rPr>
      </w:pPr>
      <w:r w:rsidRPr="000E0A0A">
        <w:rPr>
          <w:szCs w:val="22"/>
        </w:rPr>
        <w:t>621 00 Brno </w:t>
      </w:r>
    </w:p>
    <w:p w14:paraId="378AADD9" w14:textId="0160D154" w:rsidR="00E47A86" w:rsidRPr="000E0A0A" w:rsidRDefault="00BF2AAE" w:rsidP="00531AF8">
      <w:pPr>
        <w:spacing w:line="240" w:lineRule="auto"/>
        <w:rPr>
          <w:szCs w:val="22"/>
        </w:rPr>
      </w:pPr>
      <w:r>
        <w:rPr>
          <w:szCs w:val="22"/>
        </w:rPr>
        <w:t>e-m</w:t>
      </w:r>
      <w:r w:rsidR="00E47A86" w:rsidRPr="000E0A0A">
        <w:rPr>
          <w:szCs w:val="22"/>
        </w:rPr>
        <w:t xml:space="preserve">ail: </w:t>
      </w:r>
      <w:hyperlink r:id="rId8" w:history="1">
        <w:r w:rsidR="00E47A86" w:rsidRPr="000E0A0A">
          <w:rPr>
            <w:rStyle w:val="Hypertextovodkaz"/>
            <w:szCs w:val="22"/>
          </w:rPr>
          <w:t>adr@uskvbl.cz</w:t>
        </w:r>
      </w:hyperlink>
    </w:p>
    <w:p w14:paraId="32CE0F78" w14:textId="31EBFCCD" w:rsidR="00BF2AAE" w:rsidRPr="008D0473" w:rsidRDefault="00BF2AAE" w:rsidP="00531AF8">
      <w:pPr>
        <w:spacing w:line="240" w:lineRule="auto"/>
      </w:pPr>
      <w:r w:rsidRPr="00C672C7">
        <w:t>tel.: +420 720 940</w:t>
      </w:r>
      <w:r>
        <w:t> </w:t>
      </w:r>
      <w:r w:rsidRPr="00C672C7">
        <w:t>693</w:t>
      </w:r>
    </w:p>
    <w:p w14:paraId="31206398" w14:textId="6DB423CB" w:rsidR="008C7CE5" w:rsidRDefault="00E47A86" w:rsidP="00531AF8">
      <w:pPr>
        <w:spacing w:line="240" w:lineRule="auto"/>
        <w:rPr>
          <w:szCs w:val="22"/>
        </w:rPr>
      </w:pPr>
      <w:r w:rsidRPr="000E0A0A">
        <w:rPr>
          <w:szCs w:val="22"/>
        </w:rPr>
        <w:t xml:space="preserve">Webové stránky: </w:t>
      </w:r>
      <w:hyperlink r:id="rId9" w:history="1">
        <w:r w:rsidRPr="000E0A0A">
          <w:rPr>
            <w:rStyle w:val="Hypertextovodkaz"/>
            <w:szCs w:val="22"/>
          </w:rPr>
          <w:t>http://www.uskvbl.cz/cs/farmakovigilance</w:t>
        </w:r>
      </w:hyperlink>
    </w:p>
    <w:bookmarkEnd w:id="1"/>
    <w:p w14:paraId="3120639A" w14:textId="77777777" w:rsidR="00E124D3" w:rsidRPr="00C341E6" w:rsidRDefault="00E124D3" w:rsidP="00531AF8">
      <w:pPr>
        <w:tabs>
          <w:tab w:val="left" w:pos="-720"/>
        </w:tabs>
        <w:suppressAutoHyphens/>
        <w:spacing w:line="240" w:lineRule="auto"/>
        <w:rPr>
          <w:noProof/>
          <w:szCs w:val="22"/>
        </w:rPr>
      </w:pPr>
    </w:p>
    <w:p w14:paraId="3120639B" w14:textId="77777777" w:rsidR="00F520FE" w:rsidRPr="00B41D57" w:rsidRDefault="00F520FE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20639C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120639D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4CF5DC76" w14:textId="77777777" w:rsidR="006430B5" w:rsidRDefault="006430B5" w:rsidP="00531AF8">
      <w:pPr>
        <w:spacing w:line="240" w:lineRule="auto"/>
        <w:jc w:val="both"/>
      </w:pPr>
      <w:r w:rsidRPr="004779D0">
        <w:t>Intramuskulární podání.</w:t>
      </w:r>
    </w:p>
    <w:p w14:paraId="6D29E31C" w14:textId="77777777" w:rsidR="00D221A5" w:rsidRDefault="00D221A5" w:rsidP="00531AF8">
      <w:pPr>
        <w:spacing w:line="240" w:lineRule="auto"/>
        <w:jc w:val="both"/>
      </w:pPr>
    </w:p>
    <w:p w14:paraId="66ABB694" w14:textId="358A6DBE" w:rsidR="009F26B3" w:rsidRDefault="009F26B3" w:rsidP="00531AF8">
      <w:pPr>
        <w:spacing w:line="240" w:lineRule="auto"/>
        <w:jc w:val="both"/>
        <w:rPr>
          <w:lang w:eastAsia="cs-CZ"/>
        </w:rPr>
      </w:pPr>
      <w:r w:rsidRPr="0016053E">
        <w:rPr>
          <w:lang w:eastAsia="cs-CZ"/>
        </w:rPr>
        <w:t>Podává se hluboko intramuskulárn</w:t>
      </w:r>
      <w:r w:rsidR="008D0473">
        <w:rPr>
          <w:lang w:eastAsia="cs-CZ"/>
        </w:rPr>
        <w:t>ě</w:t>
      </w:r>
      <w:r w:rsidRPr="0016053E">
        <w:rPr>
          <w:lang w:eastAsia="cs-CZ"/>
        </w:rPr>
        <w:t xml:space="preserve"> </w:t>
      </w:r>
      <w:r>
        <w:rPr>
          <w:lang w:eastAsia="cs-CZ"/>
        </w:rPr>
        <w:t xml:space="preserve">injekční </w:t>
      </w:r>
      <w:r w:rsidRPr="0016053E">
        <w:rPr>
          <w:lang w:eastAsia="cs-CZ"/>
        </w:rPr>
        <w:t xml:space="preserve">jehlou </w:t>
      </w:r>
      <w:r>
        <w:rPr>
          <w:lang w:eastAsia="cs-CZ"/>
        </w:rPr>
        <w:t>o délce</w:t>
      </w:r>
      <w:r w:rsidRPr="0016053E">
        <w:rPr>
          <w:lang w:eastAsia="cs-CZ"/>
        </w:rPr>
        <w:t xml:space="preserve"> alespoň 4–5 cm</w:t>
      </w:r>
      <w:r>
        <w:rPr>
          <w:lang w:eastAsia="cs-CZ"/>
        </w:rPr>
        <w:t>.</w:t>
      </w:r>
    </w:p>
    <w:p w14:paraId="64884107" w14:textId="77777777" w:rsidR="009F26B3" w:rsidRPr="004779D0" w:rsidRDefault="009F26B3" w:rsidP="00531AF8">
      <w:pPr>
        <w:spacing w:line="240" w:lineRule="auto"/>
        <w:jc w:val="both"/>
        <w:rPr>
          <w:lang w:eastAsia="cs-CZ"/>
        </w:rPr>
      </w:pPr>
    </w:p>
    <w:p w14:paraId="5A338DA5" w14:textId="0E49463B" w:rsidR="009F26B3" w:rsidRDefault="009F26B3" w:rsidP="00531AF8">
      <w:pPr>
        <w:spacing w:line="240" w:lineRule="auto"/>
        <w:jc w:val="both"/>
      </w:pPr>
      <w:r w:rsidRPr="004779D0">
        <w:t>Jednorázov</w:t>
      </w:r>
      <w:r>
        <w:t>é</w:t>
      </w:r>
      <w:r w:rsidRPr="004779D0">
        <w:t xml:space="preserve"> </w:t>
      </w:r>
      <w:r>
        <w:t>podání</w:t>
      </w:r>
      <w:r w:rsidRPr="004779D0">
        <w:t xml:space="preserve"> 0,175 mg </w:t>
      </w:r>
      <w:proofErr w:type="spellStart"/>
      <w:r w:rsidRPr="004779D0">
        <w:t>kloprostenolu</w:t>
      </w:r>
      <w:proofErr w:type="spellEnd"/>
      <w:r w:rsidRPr="004779D0">
        <w:t xml:space="preserve"> (jako </w:t>
      </w:r>
      <w:proofErr w:type="spellStart"/>
      <w:r w:rsidRPr="004779D0">
        <w:rPr>
          <w:szCs w:val="22"/>
        </w:rPr>
        <w:t>cloprostenolum</w:t>
      </w:r>
      <w:proofErr w:type="spellEnd"/>
      <w:r w:rsidRPr="004779D0">
        <w:rPr>
          <w:szCs w:val="22"/>
        </w:rPr>
        <w:t xml:space="preserve"> </w:t>
      </w:r>
      <w:proofErr w:type="spellStart"/>
      <w:r w:rsidRPr="004779D0">
        <w:rPr>
          <w:szCs w:val="22"/>
        </w:rPr>
        <w:t>natricum</w:t>
      </w:r>
      <w:proofErr w:type="spellEnd"/>
      <w:r w:rsidRPr="004779D0">
        <w:t xml:space="preserve">) </w:t>
      </w:r>
      <w:r w:rsidRPr="00E551ED">
        <w:rPr>
          <w:i/>
        </w:rPr>
        <w:t>pro toto</w:t>
      </w:r>
      <w:r>
        <w:t xml:space="preserve">, což </w:t>
      </w:r>
      <w:r w:rsidRPr="004779D0">
        <w:t xml:space="preserve">odpovídá 2 ml </w:t>
      </w:r>
      <w:r w:rsidR="00BF2AAE">
        <w:t xml:space="preserve">veterinárního léčivého </w:t>
      </w:r>
      <w:r w:rsidRPr="004779D0">
        <w:t xml:space="preserve">přípravku </w:t>
      </w:r>
      <w:r w:rsidRPr="00E551ED">
        <w:rPr>
          <w:i/>
        </w:rPr>
        <w:t>pro toto</w:t>
      </w:r>
      <w:r>
        <w:rPr>
          <w:i/>
        </w:rPr>
        <w:t>.</w:t>
      </w:r>
    </w:p>
    <w:p w14:paraId="06CDE68F" w14:textId="77777777" w:rsidR="009F26B3" w:rsidRDefault="009F26B3" w:rsidP="00531AF8">
      <w:pPr>
        <w:spacing w:line="240" w:lineRule="auto"/>
        <w:jc w:val="both"/>
      </w:pPr>
    </w:p>
    <w:p w14:paraId="2412B9D8" w14:textId="55FC2262" w:rsidR="009F26B3" w:rsidRDefault="00BF2AAE" w:rsidP="00531AF8">
      <w:pPr>
        <w:spacing w:line="240" w:lineRule="auto"/>
      </w:pPr>
      <w:r>
        <w:lastRenderedPageBreak/>
        <w:t>Zátku</w:t>
      </w:r>
      <w:r w:rsidR="009F26B3" w:rsidRPr="002E1976">
        <w:t xml:space="preserve"> lahvičky </w:t>
      </w:r>
      <w:r>
        <w:t>lze</w:t>
      </w:r>
      <w:r w:rsidR="009F26B3" w:rsidRPr="002E1976">
        <w:t xml:space="preserve"> bezpečně propíchn</w:t>
      </w:r>
      <w:r>
        <w:t>o</w:t>
      </w:r>
      <w:r w:rsidR="009F26B3" w:rsidRPr="002E1976">
        <w:t xml:space="preserve">ut </w:t>
      </w:r>
      <w:r>
        <w:t>max.</w:t>
      </w:r>
      <w:r w:rsidR="009F26B3" w:rsidRPr="002E1976">
        <w:t>10krát jehlou o velikosti 21G (nebo tenčí).</w:t>
      </w:r>
      <w:r w:rsidR="009F26B3" w:rsidRPr="002E1976">
        <w:br/>
        <w:t>Při ošetřování skupin zvířat najednou použ</w:t>
      </w:r>
      <w:r>
        <w:t>i</w:t>
      </w:r>
      <w:r w:rsidR="009F26B3" w:rsidRPr="002E1976">
        <w:t xml:space="preserve">jte odběrovou jehlu zavedenou do </w:t>
      </w:r>
      <w:r>
        <w:t>zátky</w:t>
      </w:r>
      <w:r w:rsidR="009F26B3" w:rsidRPr="002E1976">
        <w:t xml:space="preserve"> lahvičky, aby</w:t>
      </w:r>
      <w:r>
        <w:t xml:space="preserve"> se tak</w:t>
      </w:r>
      <w:r w:rsidR="009F26B3" w:rsidRPr="002E1976">
        <w:t xml:space="preserve"> </w:t>
      </w:r>
      <w:r>
        <w:t>zabránilo</w:t>
      </w:r>
      <w:r w:rsidR="009F26B3" w:rsidRPr="002E1976">
        <w:t xml:space="preserve"> nadměrnému prop</w:t>
      </w:r>
      <w:r>
        <w:t>í</w:t>
      </w:r>
      <w:r w:rsidR="009F26B3" w:rsidRPr="002E1976">
        <w:t>ch</w:t>
      </w:r>
      <w:r>
        <w:t>nut</w:t>
      </w:r>
      <w:r w:rsidR="009F26B3" w:rsidRPr="002E1976">
        <w:t xml:space="preserve">í </w:t>
      </w:r>
      <w:r>
        <w:t>zátky</w:t>
      </w:r>
      <w:r w:rsidR="009F26B3" w:rsidRPr="002E1976">
        <w:t>.</w:t>
      </w:r>
      <w:r w:rsidR="009F26B3" w:rsidRPr="002E1976">
        <w:br/>
        <w:t>Po ukončení ošetření by měla být odběrová jehla odstraněna.</w:t>
      </w:r>
    </w:p>
    <w:p w14:paraId="5C932D92" w14:textId="77777777" w:rsidR="009F26B3" w:rsidRPr="004779D0" w:rsidRDefault="009F26B3" w:rsidP="00531AF8">
      <w:pPr>
        <w:spacing w:line="240" w:lineRule="auto"/>
        <w:jc w:val="both"/>
        <w:rPr>
          <w:lang w:eastAsia="cs-CZ"/>
        </w:rPr>
      </w:pPr>
    </w:p>
    <w:p w14:paraId="3120639E" w14:textId="77777777" w:rsidR="00C80401" w:rsidRPr="00B41D57" w:rsidRDefault="00C80401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9F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12063A0" w14:textId="77777777" w:rsidR="00F520FE" w:rsidRPr="00B41D57" w:rsidRDefault="00F520FE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A2" w14:textId="6F8D519A" w:rsidR="00C114FF" w:rsidRPr="00B41D57" w:rsidRDefault="00C91F4F" w:rsidP="00531AF8">
      <w:pPr>
        <w:tabs>
          <w:tab w:val="clear" w:pos="567"/>
        </w:tabs>
        <w:spacing w:line="240" w:lineRule="auto"/>
        <w:rPr>
          <w:iCs/>
          <w:szCs w:val="22"/>
        </w:rPr>
      </w:pPr>
      <w:r>
        <w:t>Nejsou.</w:t>
      </w:r>
    </w:p>
    <w:p w14:paraId="312063A3" w14:textId="77777777" w:rsidR="001B26EB" w:rsidRDefault="001B26EB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5ED0E5" w14:textId="77777777" w:rsidR="00C91F4F" w:rsidRPr="00B41D57" w:rsidRDefault="00C91F4F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2063A4" w14:textId="77777777" w:rsidR="00DB468A" w:rsidRPr="00B41D57" w:rsidRDefault="001C1280" w:rsidP="00531AF8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12063A5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DE486D" w14:textId="6216301F" w:rsidR="00617D87" w:rsidRPr="00F30D3F" w:rsidRDefault="00617D87" w:rsidP="00531AF8">
      <w:pPr>
        <w:spacing w:line="240" w:lineRule="auto"/>
      </w:pPr>
      <w:r>
        <w:t>Maso: 1 den</w:t>
      </w:r>
      <w:r w:rsidR="00C91F4F">
        <w:t>.</w:t>
      </w:r>
    </w:p>
    <w:p w14:paraId="312063A6" w14:textId="77777777" w:rsidR="00DB468A" w:rsidRDefault="00DB468A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66A36A" w14:textId="77777777" w:rsidR="001C1280" w:rsidRPr="00B41D57" w:rsidRDefault="001C1280" w:rsidP="00531AF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2063A7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12063A8" w14:textId="77777777" w:rsidR="00C114FF" w:rsidRPr="00B41D57" w:rsidRDefault="00C114FF" w:rsidP="00531AF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12063A9" w14:textId="5C24CCF8" w:rsidR="00C114FF" w:rsidRDefault="001C1280" w:rsidP="00531AF8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AD82CAD" w14:textId="77777777" w:rsidR="008F439A" w:rsidRPr="00B41D57" w:rsidRDefault="008F439A" w:rsidP="00531AF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33E5A2A" w14:textId="22368F83" w:rsidR="00C40242" w:rsidRDefault="00C40242" w:rsidP="00531AF8">
      <w:pPr>
        <w:spacing w:line="240" w:lineRule="auto"/>
        <w:ind w:right="-318"/>
      </w:pPr>
      <w:r w:rsidRPr="00C40242">
        <w:t>Uchovávejte lahvičku</w:t>
      </w:r>
      <w:r w:rsidRPr="00C40242">
        <w:rPr>
          <w:color w:val="008000"/>
        </w:rPr>
        <w:t xml:space="preserve"> </w:t>
      </w:r>
      <w:r w:rsidRPr="00C40242">
        <w:t>v krabičce, aby byla chráněna před světlem.</w:t>
      </w:r>
    </w:p>
    <w:p w14:paraId="222C63F1" w14:textId="77777777" w:rsidR="008F439A" w:rsidRPr="00C40242" w:rsidRDefault="008F439A" w:rsidP="00531AF8">
      <w:pPr>
        <w:spacing w:line="240" w:lineRule="auto"/>
        <w:ind w:right="-318"/>
      </w:pPr>
    </w:p>
    <w:p w14:paraId="3A15F5D1" w14:textId="2A9FAF4C" w:rsidR="00C40242" w:rsidRDefault="00C40242" w:rsidP="00531AF8">
      <w:pPr>
        <w:spacing w:line="240" w:lineRule="auto"/>
        <w:ind w:right="-2"/>
      </w:pPr>
      <w:r w:rsidRPr="00C40242">
        <w:t xml:space="preserve">Nepoužívejte tento veterinární léčivý přípravek po uplynutí doby použitelnosti uvedené na </w:t>
      </w:r>
      <w:r w:rsidR="00F14242">
        <w:t>etiketě</w:t>
      </w:r>
      <w:r w:rsidR="00F14242" w:rsidRPr="00C40242">
        <w:t xml:space="preserve"> </w:t>
      </w:r>
      <w:r w:rsidRPr="00C40242">
        <w:t>a krabičce po E</w:t>
      </w:r>
      <w:r w:rsidR="00F14242">
        <w:t>xp</w:t>
      </w:r>
      <w:r w:rsidRPr="00C40242">
        <w:t>. Doba použitelnosti končí posledním dnem v uvedeném měsíci.</w:t>
      </w:r>
    </w:p>
    <w:p w14:paraId="33CE8E8D" w14:textId="77777777" w:rsidR="008F439A" w:rsidRPr="00C40242" w:rsidRDefault="008F439A" w:rsidP="00531AF8">
      <w:pPr>
        <w:spacing w:line="240" w:lineRule="auto"/>
        <w:ind w:right="-2"/>
      </w:pPr>
    </w:p>
    <w:p w14:paraId="312063AA" w14:textId="778436CD" w:rsidR="00C114FF" w:rsidRDefault="00C40242" w:rsidP="00531AF8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C40242">
        <w:t>Doba použitelnosti po prvním otevření vnitřního obalu: 28 dní</w:t>
      </w:r>
    </w:p>
    <w:p w14:paraId="5C51353A" w14:textId="77777777" w:rsidR="00F27187" w:rsidRPr="00B41D57" w:rsidRDefault="00F27187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CB" w14:textId="77777777" w:rsidR="0043320A" w:rsidRPr="00B41D57" w:rsidRDefault="0043320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CC" w14:textId="77777777" w:rsidR="00C114FF" w:rsidRPr="00B41D57" w:rsidRDefault="001C1280" w:rsidP="00570AE1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12063CD" w14:textId="77777777" w:rsidR="00C114FF" w:rsidRPr="00B41D57" w:rsidRDefault="00C114FF" w:rsidP="00570A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12063CE" w14:textId="3A20184F" w:rsidR="00C114FF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12063CF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D0" w14:textId="4B14BA0B" w:rsidR="00DB468A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570AE1">
        <w:t>k</w:t>
      </w:r>
      <w:r w:rsidR="00941ED8">
        <w:t>loprostenol</w:t>
      </w:r>
      <w:proofErr w:type="spellEnd"/>
      <w:r w:rsidRPr="00B41D57">
        <w:t xml:space="preserve"> může</w:t>
      </w:r>
      <w:r w:rsidR="00941ED8">
        <w:t xml:space="preserve"> </w:t>
      </w:r>
      <w:r w:rsidRPr="00B41D57">
        <w:t>být nebezpečn</w:t>
      </w:r>
      <w:r w:rsidR="007D7608" w:rsidRPr="00B41D57">
        <w:t>ý</w:t>
      </w:r>
      <w:r w:rsidRPr="00B41D57">
        <w:t xml:space="preserve"> pro ryby a další vodní organismy.</w:t>
      </w:r>
    </w:p>
    <w:p w14:paraId="312063D1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D2" w14:textId="77777777" w:rsidR="00DB468A" w:rsidRPr="00B41D57" w:rsidRDefault="001C1280" w:rsidP="00531AF8">
      <w:pPr>
        <w:spacing w:line="240" w:lineRule="auto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312063D3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D4" w14:textId="7FFA9E39" w:rsidR="00C114FF" w:rsidRPr="00B41D57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8768D4">
        <w:t xml:space="preserve"> </w:t>
      </w:r>
      <w:r w:rsidRPr="00B41D57">
        <w:t>nebo</w:t>
      </w:r>
      <w:r w:rsidR="008768D4">
        <w:t xml:space="preserve"> </w:t>
      </w:r>
      <w:r w:rsidRPr="00B41D57">
        <w:t>lékárníkem</w:t>
      </w:r>
      <w:r w:rsidR="003C3E0E" w:rsidRPr="00B41D57">
        <w:t>.</w:t>
      </w:r>
    </w:p>
    <w:p w14:paraId="312063D5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AF7F102" w14:textId="77777777" w:rsidR="008D74E1" w:rsidRPr="00B41D57" w:rsidRDefault="008D74E1" w:rsidP="00531AF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2063D7" w14:textId="77777777" w:rsidR="00DB468A" w:rsidRPr="00B41D57" w:rsidRDefault="001C1280" w:rsidP="00531AF8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12063D8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7DF0C976" w14:textId="16B76224" w:rsidR="0031060C" w:rsidRDefault="000D0991" w:rsidP="00531AF8">
      <w:pPr>
        <w:tabs>
          <w:tab w:val="clear" w:pos="567"/>
        </w:tabs>
        <w:spacing w:line="240" w:lineRule="auto"/>
      </w:pPr>
      <w:r w:rsidRPr="000D0991">
        <w:t>Veterinární léčivý přípravek je vydáván pouze na předpis.</w:t>
      </w:r>
    </w:p>
    <w:p w14:paraId="66921D85" w14:textId="77777777" w:rsidR="006210F0" w:rsidRDefault="006210F0" w:rsidP="00531AF8">
      <w:pPr>
        <w:tabs>
          <w:tab w:val="clear" w:pos="567"/>
        </w:tabs>
        <w:spacing w:line="240" w:lineRule="auto"/>
      </w:pPr>
    </w:p>
    <w:p w14:paraId="62B87011" w14:textId="77777777" w:rsidR="006210F0" w:rsidRPr="000D0991" w:rsidRDefault="006210F0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DA" w14:textId="77777777" w:rsidR="00DB468A" w:rsidRPr="00B41D57" w:rsidRDefault="001C1280" w:rsidP="00531AF8">
      <w:pPr>
        <w:pStyle w:val="Style1"/>
      </w:pPr>
      <w:r w:rsidRPr="00B41D57">
        <w:rPr>
          <w:highlight w:val="lightGray"/>
        </w:rPr>
        <w:t>14.</w:t>
      </w:r>
      <w:r w:rsidRPr="00B41D57">
        <w:tab/>
      </w:r>
      <w:r w:rsidRPr="000D0991">
        <w:t>Registrační čísla a</w:t>
      </w:r>
      <w:r w:rsidRPr="00B41D57">
        <w:t xml:space="preserve"> velikosti balení</w:t>
      </w:r>
    </w:p>
    <w:p w14:paraId="312063DB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664278" w14:textId="77777777" w:rsidR="000D0991" w:rsidRDefault="000D0991" w:rsidP="00531AF8">
      <w:pPr>
        <w:spacing w:line="240" w:lineRule="auto"/>
      </w:pPr>
      <w:r>
        <w:t>96/021/22-C</w:t>
      </w:r>
    </w:p>
    <w:p w14:paraId="7CC8C53A" w14:textId="77777777" w:rsidR="000D0991" w:rsidRDefault="000D0991" w:rsidP="00531AF8">
      <w:pPr>
        <w:spacing w:line="240" w:lineRule="auto"/>
      </w:pPr>
    </w:p>
    <w:p w14:paraId="6D8C3C9F" w14:textId="77777777" w:rsidR="00A11A56" w:rsidRDefault="00A11A56" w:rsidP="00531AF8">
      <w:pPr>
        <w:spacing w:line="240" w:lineRule="auto"/>
        <w:rPr>
          <w:iCs/>
        </w:rPr>
      </w:pPr>
      <w:r>
        <w:rPr>
          <w:iCs/>
        </w:rPr>
        <w:t>Papírová krabička s 1 injekční lahvičkou o objemu 20 ml.</w:t>
      </w:r>
    </w:p>
    <w:p w14:paraId="37FE9088" w14:textId="77777777" w:rsidR="00A11A56" w:rsidRDefault="00A11A56" w:rsidP="00531AF8">
      <w:pPr>
        <w:spacing w:line="240" w:lineRule="auto"/>
        <w:rPr>
          <w:iCs/>
        </w:rPr>
      </w:pPr>
      <w:r>
        <w:rPr>
          <w:iCs/>
        </w:rPr>
        <w:t>Papírová krabička s 1 injekční lahvičkou o objemu 50 ml.</w:t>
      </w:r>
    </w:p>
    <w:p w14:paraId="3BFB731E" w14:textId="77777777" w:rsidR="00A11A56" w:rsidRDefault="00A11A56" w:rsidP="00531AF8">
      <w:pPr>
        <w:spacing w:line="240" w:lineRule="auto"/>
      </w:pPr>
    </w:p>
    <w:p w14:paraId="387C2B34" w14:textId="77777777" w:rsidR="00A11A56" w:rsidRPr="00F30D3F" w:rsidRDefault="00A11A56" w:rsidP="00531AF8">
      <w:pPr>
        <w:spacing w:line="240" w:lineRule="auto"/>
      </w:pPr>
      <w:r w:rsidRPr="00F30D3F">
        <w:t>Na trhu nemusí být všechny velikosti balení.</w:t>
      </w:r>
    </w:p>
    <w:p w14:paraId="312063DD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DE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DF" w14:textId="77777777" w:rsidR="00C114FF" w:rsidRPr="00B41D57" w:rsidRDefault="001C1280" w:rsidP="00531AF8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12063E0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E4" w14:textId="2DAF1324" w:rsidR="00DB468A" w:rsidRPr="00B41D57" w:rsidRDefault="00306CE4" w:rsidP="00531AF8">
      <w:pPr>
        <w:spacing w:line="240" w:lineRule="auto"/>
        <w:rPr>
          <w:szCs w:val="22"/>
        </w:rPr>
      </w:pPr>
      <w:r>
        <w:t>0</w:t>
      </w:r>
      <w:r w:rsidR="00BF2AAE">
        <w:t>8</w:t>
      </w:r>
      <w:r>
        <w:t>/2025</w:t>
      </w:r>
    </w:p>
    <w:p w14:paraId="312063E5" w14:textId="77777777" w:rsidR="00DB468A" w:rsidRPr="00B41D57" w:rsidRDefault="00DB468A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E6" w14:textId="77777777" w:rsidR="001F1C7E" w:rsidRPr="006414D3" w:rsidRDefault="001C1280" w:rsidP="00531AF8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12063E7" w14:textId="77777777" w:rsidR="00C114FF" w:rsidRPr="009B0AB6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0B1F68BA" w14:textId="77777777" w:rsidR="009B0AB6" w:rsidRPr="009B0AB6" w:rsidRDefault="009B0AB6" w:rsidP="00531AF8">
      <w:pPr>
        <w:spacing w:line="240" w:lineRule="auto"/>
        <w:jc w:val="both"/>
      </w:pPr>
      <w:bookmarkStart w:id="2" w:name="_Hlk148433929"/>
      <w:r w:rsidRPr="009B0AB6">
        <w:t>Podrobné informace o tomto veterinárním léčivém přípravku naleznete také v národní databázi (</w:t>
      </w:r>
      <w:hyperlink r:id="rId11" w:history="1">
        <w:r w:rsidRPr="009B0AB6">
          <w:rPr>
            <w:rStyle w:val="Hypertextovodkaz"/>
          </w:rPr>
          <w:t>https://www.uskvbl.cz</w:t>
        </w:r>
      </w:hyperlink>
      <w:r w:rsidRPr="009B0AB6">
        <w:t>).</w:t>
      </w:r>
    </w:p>
    <w:bookmarkEnd w:id="2"/>
    <w:p w14:paraId="7F74CA97" w14:textId="77777777" w:rsidR="00306CE4" w:rsidRPr="009B0AB6" w:rsidRDefault="00306CE4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E8" w14:textId="77777777" w:rsidR="00E70337" w:rsidRPr="00B41D57" w:rsidRDefault="00E70337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E9" w14:textId="77777777" w:rsidR="00DB468A" w:rsidRPr="00B41D57" w:rsidRDefault="001C1280" w:rsidP="00531AF8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12063EA" w14:textId="77777777" w:rsidR="00C114FF" w:rsidRPr="00B41D57" w:rsidRDefault="00C114FF" w:rsidP="00531AF8">
      <w:pPr>
        <w:tabs>
          <w:tab w:val="clear" w:pos="567"/>
        </w:tabs>
        <w:spacing w:line="240" w:lineRule="auto"/>
        <w:rPr>
          <w:szCs w:val="22"/>
        </w:rPr>
      </w:pPr>
    </w:p>
    <w:p w14:paraId="312063EB" w14:textId="32DE1C83" w:rsidR="00DB468A" w:rsidRDefault="001C1280" w:rsidP="00531AF8">
      <w:pPr>
        <w:spacing w:line="240" w:lineRule="auto"/>
      </w:pPr>
      <w:bookmarkStart w:id="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p w14:paraId="190932BF" w14:textId="77777777" w:rsidR="00D92909" w:rsidRDefault="00D92909" w:rsidP="00531AF8">
      <w:pPr>
        <w:spacing w:line="240" w:lineRule="auto"/>
      </w:pPr>
    </w:p>
    <w:p w14:paraId="542EA0A8" w14:textId="77777777" w:rsidR="00D92909" w:rsidRDefault="00D92909" w:rsidP="00531AF8">
      <w:pPr>
        <w:spacing w:line="240" w:lineRule="auto"/>
        <w:rPr>
          <w:bCs/>
        </w:rPr>
      </w:pPr>
      <w:proofErr w:type="spellStart"/>
      <w:r>
        <w:rPr>
          <w:bCs/>
        </w:rPr>
        <w:t>Vetoquinol</w:t>
      </w:r>
      <w:proofErr w:type="spellEnd"/>
      <w:r>
        <w:rPr>
          <w:bCs/>
        </w:rPr>
        <w:t xml:space="preserve"> s.r.o.,</w:t>
      </w:r>
    </w:p>
    <w:p w14:paraId="1BD62DA7" w14:textId="77777777" w:rsidR="00D92909" w:rsidRDefault="00D92909" w:rsidP="00531AF8">
      <w:pPr>
        <w:spacing w:line="240" w:lineRule="auto"/>
        <w:rPr>
          <w:bCs/>
        </w:rPr>
      </w:pPr>
      <w:r>
        <w:rPr>
          <w:bCs/>
        </w:rPr>
        <w:t xml:space="preserve">Walterovo náměstí 329/3, </w:t>
      </w:r>
    </w:p>
    <w:p w14:paraId="02A22EF2" w14:textId="77777777" w:rsidR="00D92909" w:rsidRDefault="00D92909" w:rsidP="00531AF8">
      <w:pPr>
        <w:spacing w:line="240" w:lineRule="auto"/>
        <w:rPr>
          <w:bCs/>
        </w:rPr>
      </w:pPr>
      <w:r>
        <w:rPr>
          <w:bCs/>
        </w:rPr>
        <w:t xml:space="preserve">158 00 Praha 5, </w:t>
      </w:r>
    </w:p>
    <w:p w14:paraId="22EFB423" w14:textId="77777777" w:rsidR="00D92909" w:rsidRDefault="00D92909" w:rsidP="00531AF8">
      <w:pPr>
        <w:spacing w:line="240" w:lineRule="auto"/>
        <w:rPr>
          <w:bCs/>
        </w:rPr>
      </w:pPr>
      <w:r>
        <w:rPr>
          <w:bCs/>
        </w:rPr>
        <w:t>Česká republika</w:t>
      </w:r>
    </w:p>
    <w:p w14:paraId="3D89F9EA" w14:textId="56658A78" w:rsidR="00995BD0" w:rsidRPr="00F30D3F" w:rsidRDefault="00995BD0" w:rsidP="00531AF8">
      <w:pPr>
        <w:spacing w:line="240" w:lineRule="auto"/>
      </w:pPr>
      <w:r w:rsidRPr="00BF6AAE">
        <w:t>+420 703 147</w:t>
      </w:r>
      <w:r>
        <w:t> </w:t>
      </w:r>
      <w:r w:rsidRPr="00BF6AAE">
        <w:t>085</w:t>
      </w:r>
    </w:p>
    <w:p w14:paraId="60DE5B5C" w14:textId="77777777" w:rsidR="00D92909" w:rsidRPr="00F30D3F" w:rsidRDefault="00D92909" w:rsidP="00531AF8">
      <w:pPr>
        <w:spacing w:line="240" w:lineRule="auto"/>
      </w:pPr>
    </w:p>
    <w:p w14:paraId="4D63D58D" w14:textId="77777777" w:rsidR="00D92909" w:rsidRPr="00F30D3F" w:rsidRDefault="00D92909" w:rsidP="00531AF8">
      <w:pPr>
        <w:spacing w:line="240" w:lineRule="auto"/>
        <w:rPr>
          <w:bCs/>
          <w:u w:val="single"/>
        </w:rPr>
      </w:pPr>
      <w:r w:rsidRPr="00F30D3F">
        <w:rPr>
          <w:bCs/>
          <w:u w:val="single"/>
        </w:rPr>
        <w:t>Výrobce odpovědný za uvolnění šarže</w:t>
      </w:r>
      <w:r w:rsidRPr="00F30D3F">
        <w:t>:</w:t>
      </w:r>
    </w:p>
    <w:p w14:paraId="0A04691A" w14:textId="3AF093E6" w:rsidR="00D92909" w:rsidRPr="00F719A6" w:rsidRDefault="00D92909" w:rsidP="00531AF8">
      <w:pPr>
        <w:widowControl w:val="0"/>
        <w:autoSpaceDE w:val="0"/>
        <w:autoSpaceDN w:val="0"/>
        <w:spacing w:line="240" w:lineRule="auto"/>
        <w:rPr>
          <w:szCs w:val="22"/>
          <w:lang w:val="fr-FR"/>
        </w:rPr>
      </w:pPr>
      <w:r w:rsidRPr="00F719A6">
        <w:rPr>
          <w:szCs w:val="22"/>
          <w:lang w:val="fr-FR"/>
        </w:rPr>
        <w:t>Vetoquinol S.A.</w:t>
      </w:r>
      <w:r w:rsidR="00467B3A">
        <w:rPr>
          <w:szCs w:val="22"/>
          <w:lang w:val="fr-FR"/>
        </w:rPr>
        <w:t>,</w:t>
      </w:r>
    </w:p>
    <w:p w14:paraId="6640CCFB" w14:textId="0DCE6AFD" w:rsidR="00D92909" w:rsidRPr="00F719A6" w:rsidRDefault="00D92909" w:rsidP="00531AF8">
      <w:pPr>
        <w:widowControl w:val="0"/>
        <w:autoSpaceDE w:val="0"/>
        <w:autoSpaceDN w:val="0"/>
        <w:spacing w:line="240" w:lineRule="auto"/>
        <w:rPr>
          <w:szCs w:val="22"/>
          <w:lang w:val="fr-FR"/>
        </w:rPr>
      </w:pPr>
      <w:r w:rsidRPr="00F719A6">
        <w:rPr>
          <w:szCs w:val="22"/>
          <w:lang w:val="fr-FR"/>
        </w:rPr>
        <w:t>Magny-Vernois</w:t>
      </w:r>
      <w:r w:rsidR="00467B3A">
        <w:rPr>
          <w:szCs w:val="22"/>
          <w:lang w:val="fr-FR"/>
        </w:rPr>
        <w:t>,</w:t>
      </w:r>
    </w:p>
    <w:p w14:paraId="5F049E69" w14:textId="66D16A09" w:rsidR="00D92909" w:rsidRPr="00F719A6" w:rsidRDefault="00D92909" w:rsidP="00531AF8">
      <w:pPr>
        <w:widowControl w:val="0"/>
        <w:autoSpaceDE w:val="0"/>
        <w:autoSpaceDN w:val="0"/>
        <w:spacing w:line="240" w:lineRule="auto"/>
        <w:rPr>
          <w:szCs w:val="22"/>
          <w:lang w:val="fr-FR"/>
        </w:rPr>
      </w:pPr>
      <w:r w:rsidRPr="00F719A6">
        <w:rPr>
          <w:szCs w:val="22"/>
          <w:lang w:val="fr-FR"/>
        </w:rPr>
        <w:t>70200 Lure</w:t>
      </w:r>
      <w:r w:rsidR="00467B3A">
        <w:rPr>
          <w:szCs w:val="22"/>
          <w:lang w:val="fr-FR"/>
        </w:rPr>
        <w:t>,</w:t>
      </w:r>
    </w:p>
    <w:p w14:paraId="4F3E0B32" w14:textId="77777777" w:rsidR="00D92909" w:rsidRPr="008637E1" w:rsidRDefault="00D92909" w:rsidP="00531AF8">
      <w:pPr>
        <w:widowControl w:val="0"/>
        <w:autoSpaceDE w:val="0"/>
        <w:autoSpaceDN w:val="0"/>
        <w:spacing w:line="240" w:lineRule="auto"/>
        <w:rPr>
          <w:szCs w:val="22"/>
        </w:rPr>
      </w:pPr>
      <w:r w:rsidRPr="008637E1">
        <w:rPr>
          <w:szCs w:val="22"/>
        </w:rPr>
        <w:t>Franc</w:t>
      </w:r>
      <w:r>
        <w:rPr>
          <w:szCs w:val="22"/>
        </w:rPr>
        <w:t>i</w:t>
      </w:r>
      <w:r w:rsidRPr="008637E1">
        <w:rPr>
          <w:szCs w:val="22"/>
        </w:rPr>
        <w:t>e</w:t>
      </w:r>
    </w:p>
    <w:bookmarkEnd w:id="3"/>
    <w:p w14:paraId="312063F0" w14:textId="77777777" w:rsidR="003841FC" w:rsidRPr="00B41D57" w:rsidRDefault="003841FC" w:rsidP="00531AF8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27E87E7D" w14:textId="77777777" w:rsidR="00BF6AAE" w:rsidRPr="00B41D57" w:rsidRDefault="00BF6AAE" w:rsidP="00531AF8">
      <w:pPr>
        <w:tabs>
          <w:tab w:val="clear" w:pos="567"/>
        </w:tabs>
        <w:spacing w:line="240" w:lineRule="auto"/>
        <w:rPr>
          <w:szCs w:val="22"/>
        </w:rPr>
      </w:pPr>
    </w:p>
    <w:sectPr w:rsidR="00BF6AAE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DB9E0" w14:textId="77777777" w:rsidR="0012444F" w:rsidRDefault="0012444F">
      <w:pPr>
        <w:spacing w:line="240" w:lineRule="auto"/>
      </w:pPr>
      <w:r>
        <w:separator/>
      </w:r>
    </w:p>
  </w:endnote>
  <w:endnote w:type="continuationSeparator" w:id="0">
    <w:p w14:paraId="2BC6944B" w14:textId="77777777" w:rsidR="0012444F" w:rsidRDefault="00124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64CD" w14:textId="77777777" w:rsidR="00165F25" w:rsidRPr="00E0068C" w:rsidRDefault="001C12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64CE" w14:textId="77777777" w:rsidR="00165F25" w:rsidRPr="00E0068C" w:rsidRDefault="001C12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23E64" w14:textId="77777777" w:rsidR="0012444F" w:rsidRDefault="0012444F">
      <w:pPr>
        <w:spacing w:line="240" w:lineRule="auto"/>
      </w:pPr>
      <w:r>
        <w:separator/>
      </w:r>
    </w:p>
  </w:footnote>
  <w:footnote w:type="continuationSeparator" w:id="0">
    <w:p w14:paraId="718D9DA5" w14:textId="77777777" w:rsidR="0012444F" w:rsidRDefault="00124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8983" w14:textId="6338553F" w:rsidR="00614BAB" w:rsidRDefault="00614BAB" w:rsidP="00614BAB">
    <w:r>
      <w:t xml:space="preserve">    </w:t>
    </w:r>
  </w:p>
  <w:p w14:paraId="2FBE476D" w14:textId="77777777" w:rsidR="00614BAB" w:rsidRDefault="00614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A9A9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2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CB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44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0F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81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0E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87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88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6AC06A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205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C0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87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E0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C2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CF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0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EC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904B1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D811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0060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232F6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316D72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42651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D4D0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565D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2C6C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1A08F2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082BD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1EC1C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ECE0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5DEB8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9A4B4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430E6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5632F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51C71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2F6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4C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E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C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CC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23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4B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43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0549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4CF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DAA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4B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5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2F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AC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A3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369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36CD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E4FD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E65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746A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3A34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7489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AC10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8ACA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7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FC6BF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DE6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E8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8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4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E6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E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2C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20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70666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94818F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3C0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8D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0F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EF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27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43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4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AEEE4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0AD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F89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8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3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BC4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8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8D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029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BB4B3D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24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6C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F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A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EF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65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4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8E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AE54D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5505C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7C8E8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35E59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CFE08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38A8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7188C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DCC96D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967C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CC451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649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8D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8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25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AF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66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C2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A61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51A6C1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3DA0884" w:tentative="1">
      <w:start w:val="1"/>
      <w:numFmt w:val="lowerLetter"/>
      <w:lvlText w:val="%2."/>
      <w:lvlJc w:val="left"/>
      <w:pPr>
        <w:ind w:left="1440" w:hanging="360"/>
      </w:pPr>
    </w:lvl>
    <w:lvl w:ilvl="2" w:tplc="E94C995A" w:tentative="1">
      <w:start w:val="1"/>
      <w:numFmt w:val="lowerRoman"/>
      <w:lvlText w:val="%3."/>
      <w:lvlJc w:val="right"/>
      <w:pPr>
        <w:ind w:left="2160" w:hanging="180"/>
      </w:pPr>
    </w:lvl>
    <w:lvl w:ilvl="3" w:tplc="8DAA25C0" w:tentative="1">
      <w:start w:val="1"/>
      <w:numFmt w:val="decimal"/>
      <w:lvlText w:val="%4."/>
      <w:lvlJc w:val="left"/>
      <w:pPr>
        <w:ind w:left="2880" w:hanging="360"/>
      </w:pPr>
    </w:lvl>
    <w:lvl w:ilvl="4" w:tplc="B330E176" w:tentative="1">
      <w:start w:val="1"/>
      <w:numFmt w:val="lowerLetter"/>
      <w:lvlText w:val="%5."/>
      <w:lvlJc w:val="left"/>
      <w:pPr>
        <w:ind w:left="3600" w:hanging="360"/>
      </w:pPr>
    </w:lvl>
    <w:lvl w:ilvl="5" w:tplc="E6608B4E" w:tentative="1">
      <w:start w:val="1"/>
      <w:numFmt w:val="lowerRoman"/>
      <w:lvlText w:val="%6."/>
      <w:lvlJc w:val="right"/>
      <w:pPr>
        <w:ind w:left="4320" w:hanging="180"/>
      </w:pPr>
    </w:lvl>
    <w:lvl w:ilvl="6" w:tplc="C87CDEC8" w:tentative="1">
      <w:start w:val="1"/>
      <w:numFmt w:val="decimal"/>
      <w:lvlText w:val="%7."/>
      <w:lvlJc w:val="left"/>
      <w:pPr>
        <w:ind w:left="5040" w:hanging="360"/>
      </w:pPr>
    </w:lvl>
    <w:lvl w:ilvl="7" w:tplc="5CC445A4" w:tentative="1">
      <w:start w:val="1"/>
      <w:numFmt w:val="lowerLetter"/>
      <w:lvlText w:val="%8."/>
      <w:lvlJc w:val="left"/>
      <w:pPr>
        <w:ind w:left="5760" w:hanging="360"/>
      </w:pPr>
    </w:lvl>
    <w:lvl w:ilvl="8" w:tplc="122E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D848C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4CE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E7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84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28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C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C7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0D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4C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7081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E8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80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61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A7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E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A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E7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6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DA4706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C20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07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0B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6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A8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40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87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06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8700512">
      <w:start w:val="1"/>
      <w:numFmt w:val="decimal"/>
      <w:lvlText w:val="%1."/>
      <w:lvlJc w:val="left"/>
      <w:pPr>
        <w:ind w:left="720" w:hanging="360"/>
      </w:pPr>
    </w:lvl>
    <w:lvl w:ilvl="1" w:tplc="F4645582" w:tentative="1">
      <w:start w:val="1"/>
      <w:numFmt w:val="lowerLetter"/>
      <w:lvlText w:val="%2."/>
      <w:lvlJc w:val="left"/>
      <w:pPr>
        <w:ind w:left="1440" w:hanging="360"/>
      </w:pPr>
    </w:lvl>
    <w:lvl w:ilvl="2" w:tplc="D6F02DFE" w:tentative="1">
      <w:start w:val="1"/>
      <w:numFmt w:val="lowerRoman"/>
      <w:lvlText w:val="%3."/>
      <w:lvlJc w:val="right"/>
      <w:pPr>
        <w:ind w:left="2160" w:hanging="180"/>
      </w:pPr>
    </w:lvl>
    <w:lvl w:ilvl="3" w:tplc="BFB4DC60" w:tentative="1">
      <w:start w:val="1"/>
      <w:numFmt w:val="decimal"/>
      <w:lvlText w:val="%4."/>
      <w:lvlJc w:val="left"/>
      <w:pPr>
        <w:ind w:left="2880" w:hanging="360"/>
      </w:pPr>
    </w:lvl>
    <w:lvl w:ilvl="4" w:tplc="E75440C0" w:tentative="1">
      <w:start w:val="1"/>
      <w:numFmt w:val="lowerLetter"/>
      <w:lvlText w:val="%5."/>
      <w:lvlJc w:val="left"/>
      <w:pPr>
        <w:ind w:left="3600" w:hanging="360"/>
      </w:pPr>
    </w:lvl>
    <w:lvl w:ilvl="5" w:tplc="99B06CBE" w:tentative="1">
      <w:start w:val="1"/>
      <w:numFmt w:val="lowerRoman"/>
      <w:lvlText w:val="%6."/>
      <w:lvlJc w:val="right"/>
      <w:pPr>
        <w:ind w:left="4320" w:hanging="180"/>
      </w:pPr>
    </w:lvl>
    <w:lvl w:ilvl="6" w:tplc="0E0AD202" w:tentative="1">
      <w:start w:val="1"/>
      <w:numFmt w:val="decimal"/>
      <w:lvlText w:val="%7."/>
      <w:lvlJc w:val="left"/>
      <w:pPr>
        <w:ind w:left="5040" w:hanging="360"/>
      </w:pPr>
    </w:lvl>
    <w:lvl w:ilvl="7" w:tplc="19703D3C" w:tentative="1">
      <w:start w:val="1"/>
      <w:numFmt w:val="lowerLetter"/>
      <w:lvlText w:val="%8."/>
      <w:lvlJc w:val="left"/>
      <w:pPr>
        <w:ind w:left="5760" w:hanging="360"/>
      </w:pPr>
    </w:lvl>
    <w:lvl w:ilvl="8" w:tplc="757A4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9D6C6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E588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05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2F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AD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AAA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24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0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5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A14"/>
    <w:rsid w:val="00021B82"/>
    <w:rsid w:val="000234B7"/>
    <w:rsid w:val="000239E6"/>
    <w:rsid w:val="00024777"/>
    <w:rsid w:val="00024E21"/>
    <w:rsid w:val="00027100"/>
    <w:rsid w:val="000278E3"/>
    <w:rsid w:val="00030AD8"/>
    <w:rsid w:val="00030F37"/>
    <w:rsid w:val="00031311"/>
    <w:rsid w:val="000349AA"/>
    <w:rsid w:val="00036C50"/>
    <w:rsid w:val="00040250"/>
    <w:rsid w:val="00042057"/>
    <w:rsid w:val="00052D2B"/>
    <w:rsid w:val="00054B1D"/>
    <w:rsid w:val="00054F55"/>
    <w:rsid w:val="00056EE7"/>
    <w:rsid w:val="00057021"/>
    <w:rsid w:val="00060678"/>
    <w:rsid w:val="00062945"/>
    <w:rsid w:val="00063946"/>
    <w:rsid w:val="00067023"/>
    <w:rsid w:val="000801CA"/>
    <w:rsid w:val="00080453"/>
    <w:rsid w:val="00081448"/>
    <w:rsid w:val="0008169A"/>
    <w:rsid w:val="00082200"/>
    <w:rsid w:val="00082DED"/>
    <w:rsid w:val="000838BB"/>
    <w:rsid w:val="000860CE"/>
    <w:rsid w:val="00086D4E"/>
    <w:rsid w:val="00092A37"/>
    <w:rsid w:val="000938A6"/>
    <w:rsid w:val="000969BD"/>
    <w:rsid w:val="00096E78"/>
    <w:rsid w:val="00097C1E"/>
    <w:rsid w:val="000A1DF5"/>
    <w:rsid w:val="000A2133"/>
    <w:rsid w:val="000A78D0"/>
    <w:rsid w:val="000B7873"/>
    <w:rsid w:val="000C02A1"/>
    <w:rsid w:val="000C1D4F"/>
    <w:rsid w:val="000C3ED7"/>
    <w:rsid w:val="000C55E6"/>
    <w:rsid w:val="000C687A"/>
    <w:rsid w:val="000D0991"/>
    <w:rsid w:val="000D67D0"/>
    <w:rsid w:val="000E0A0A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F2E"/>
    <w:rsid w:val="00106D0A"/>
    <w:rsid w:val="001078D1"/>
    <w:rsid w:val="00111185"/>
    <w:rsid w:val="00115662"/>
    <w:rsid w:val="00115782"/>
    <w:rsid w:val="00115BD5"/>
    <w:rsid w:val="00116067"/>
    <w:rsid w:val="001214EE"/>
    <w:rsid w:val="0012444F"/>
    <w:rsid w:val="00124F36"/>
    <w:rsid w:val="00125666"/>
    <w:rsid w:val="001259E3"/>
    <w:rsid w:val="00125C80"/>
    <w:rsid w:val="00132C85"/>
    <w:rsid w:val="0013609E"/>
    <w:rsid w:val="00136DCF"/>
    <w:rsid w:val="0013799F"/>
    <w:rsid w:val="00140DF6"/>
    <w:rsid w:val="00143CE9"/>
    <w:rsid w:val="00145C3F"/>
    <w:rsid w:val="00145D34"/>
    <w:rsid w:val="00146284"/>
    <w:rsid w:val="0014690F"/>
    <w:rsid w:val="0015098E"/>
    <w:rsid w:val="00153B3A"/>
    <w:rsid w:val="00153FDE"/>
    <w:rsid w:val="0016053E"/>
    <w:rsid w:val="00164543"/>
    <w:rsid w:val="00164C48"/>
    <w:rsid w:val="00164C98"/>
    <w:rsid w:val="00165F25"/>
    <w:rsid w:val="0016713B"/>
    <w:rsid w:val="001674D3"/>
    <w:rsid w:val="001705E1"/>
    <w:rsid w:val="00174721"/>
    <w:rsid w:val="00174B6B"/>
    <w:rsid w:val="00175264"/>
    <w:rsid w:val="001803D2"/>
    <w:rsid w:val="00182105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193"/>
    <w:rsid w:val="001B1C77"/>
    <w:rsid w:val="001B26EB"/>
    <w:rsid w:val="001B6F4A"/>
    <w:rsid w:val="001B71F6"/>
    <w:rsid w:val="001B7B38"/>
    <w:rsid w:val="001C1280"/>
    <w:rsid w:val="001C5288"/>
    <w:rsid w:val="001C5B03"/>
    <w:rsid w:val="001C5BE6"/>
    <w:rsid w:val="001D20E6"/>
    <w:rsid w:val="001D48CD"/>
    <w:rsid w:val="001D4CE4"/>
    <w:rsid w:val="001D6052"/>
    <w:rsid w:val="001D6D96"/>
    <w:rsid w:val="001E41BB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758"/>
    <w:rsid w:val="00213890"/>
    <w:rsid w:val="00214E52"/>
    <w:rsid w:val="002207C0"/>
    <w:rsid w:val="0022380D"/>
    <w:rsid w:val="00224B93"/>
    <w:rsid w:val="002256A5"/>
    <w:rsid w:val="00226630"/>
    <w:rsid w:val="0023676E"/>
    <w:rsid w:val="00237819"/>
    <w:rsid w:val="002414B6"/>
    <w:rsid w:val="002422EB"/>
    <w:rsid w:val="00242397"/>
    <w:rsid w:val="0024269A"/>
    <w:rsid w:val="002446DC"/>
    <w:rsid w:val="00244E32"/>
    <w:rsid w:val="0024566B"/>
    <w:rsid w:val="0024596E"/>
    <w:rsid w:val="00247A48"/>
    <w:rsid w:val="00250DD1"/>
    <w:rsid w:val="00251183"/>
    <w:rsid w:val="00251689"/>
    <w:rsid w:val="0025267C"/>
    <w:rsid w:val="00253B6B"/>
    <w:rsid w:val="00256A03"/>
    <w:rsid w:val="00256D80"/>
    <w:rsid w:val="0025748D"/>
    <w:rsid w:val="00265656"/>
    <w:rsid w:val="00265E77"/>
    <w:rsid w:val="00266155"/>
    <w:rsid w:val="0027270B"/>
    <w:rsid w:val="00272952"/>
    <w:rsid w:val="00272B36"/>
    <w:rsid w:val="00274D17"/>
    <w:rsid w:val="00282734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6BFC"/>
    <w:rsid w:val="002C1936"/>
    <w:rsid w:val="002C1F27"/>
    <w:rsid w:val="002C29A9"/>
    <w:rsid w:val="002C55FF"/>
    <w:rsid w:val="002C592B"/>
    <w:rsid w:val="002D300D"/>
    <w:rsid w:val="002E0CD4"/>
    <w:rsid w:val="002E1976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34E"/>
    <w:rsid w:val="002F6238"/>
    <w:rsid w:val="002F64C6"/>
    <w:rsid w:val="002F6DAA"/>
    <w:rsid w:val="002F6EE3"/>
    <w:rsid w:val="002F71D5"/>
    <w:rsid w:val="003020BB"/>
    <w:rsid w:val="00302266"/>
    <w:rsid w:val="0030237C"/>
    <w:rsid w:val="00302518"/>
    <w:rsid w:val="00304393"/>
    <w:rsid w:val="0030564C"/>
    <w:rsid w:val="00305AB2"/>
    <w:rsid w:val="00306CE4"/>
    <w:rsid w:val="00307EB2"/>
    <w:rsid w:val="0031032B"/>
    <w:rsid w:val="0031060C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383"/>
    <w:rsid w:val="003535E0"/>
    <w:rsid w:val="003543AC"/>
    <w:rsid w:val="00355AB8"/>
    <w:rsid w:val="00355D02"/>
    <w:rsid w:val="003606AE"/>
    <w:rsid w:val="00361607"/>
    <w:rsid w:val="00365C0D"/>
    <w:rsid w:val="00366F56"/>
    <w:rsid w:val="00367F82"/>
    <w:rsid w:val="0037032C"/>
    <w:rsid w:val="003737C8"/>
    <w:rsid w:val="003748AA"/>
    <w:rsid w:val="0037589D"/>
    <w:rsid w:val="00376AA2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0C6D"/>
    <w:rsid w:val="00391622"/>
    <w:rsid w:val="00391B09"/>
    <w:rsid w:val="00393E09"/>
    <w:rsid w:val="00395B15"/>
    <w:rsid w:val="00396026"/>
    <w:rsid w:val="003A31B9"/>
    <w:rsid w:val="003A3D0C"/>
    <w:rsid w:val="003A3E2F"/>
    <w:rsid w:val="003A6C92"/>
    <w:rsid w:val="003A6CCB"/>
    <w:rsid w:val="003B0F22"/>
    <w:rsid w:val="003B10C4"/>
    <w:rsid w:val="003B48EB"/>
    <w:rsid w:val="003B516B"/>
    <w:rsid w:val="003B5BBF"/>
    <w:rsid w:val="003B5CD1"/>
    <w:rsid w:val="003C126B"/>
    <w:rsid w:val="003C33FF"/>
    <w:rsid w:val="003C3E0E"/>
    <w:rsid w:val="003C489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3E6"/>
    <w:rsid w:val="004008F6"/>
    <w:rsid w:val="00406F33"/>
    <w:rsid w:val="00407C22"/>
    <w:rsid w:val="00407D61"/>
    <w:rsid w:val="00407E74"/>
    <w:rsid w:val="00412BBE"/>
    <w:rsid w:val="00414B20"/>
    <w:rsid w:val="0041628A"/>
    <w:rsid w:val="00417DE3"/>
    <w:rsid w:val="00420850"/>
    <w:rsid w:val="00421827"/>
    <w:rsid w:val="00423968"/>
    <w:rsid w:val="00427054"/>
    <w:rsid w:val="004304B1"/>
    <w:rsid w:val="00432DA8"/>
    <w:rsid w:val="0043320A"/>
    <w:rsid w:val="004332E3"/>
    <w:rsid w:val="0043586F"/>
    <w:rsid w:val="0043694B"/>
    <w:rsid w:val="004371A3"/>
    <w:rsid w:val="0044331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B3A"/>
    <w:rsid w:val="00474C50"/>
    <w:rsid w:val="004768DB"/>
    <w:rsid w:val="004771F9"/>
    <w:rsid w:val="00483F49"/>
    <w:rsid w:val="00486006"/>
    <w:rsid w:val="00486BAD"/>
    <w:rsid w:val="00486BBE"/>
    <w:rsid w:val="00487123"/>
    <w:rsid w:val="004915B9"/>
    <w:rsid w:val="0049231F"/>
    <w:rsid w:val="00493A7F"/>
    <w:rsid w:val="00495A75"/>
    <w:rsid w:val="00495CAE"/>
    <w:rsid w:val="0049641F"/>
    <w:rsid w:val="004A005B"/>
    <w:rsid w:val="004A1A7A"/>
    <w:rsid w:val="004A1BD5"/>
    <w:rsid w:val="004A61E1"/>
    <w:rsid w:val="004A62ED"/>
    <w:rsid w:val="004A6763"/>
    <w:rsid w:val="004B1A75"/>
    <w:rsid w:val="004B2344"/>
    <w:rsid w:val="004B5797"/>
    <w:rsid w:val="004B5DDC"/>
    <w:rsid w:val="004B798E"/>
    <w:rsid w:val="004C0568"/>
    <w:rsid w:val="004C2ABD"/>
    <w:rsid w:val="004C5F62"/>
    <w:rsid w:val="004C6431"/>
    <w:rsid w:val="004C6CAB"/>
    <w:rsid w:val="004C7B41"/>
    <w:rsid w:val="004D2601"/>
    <w:rsid w:val="004D3E58"/>
    <w:rsid w:val="004D6746"/>
    <w:rsid w:val="004D767B"/>
    <w:rsid w:val="004E0F32"/>
    <w:rsid w:val="004E23A1"/>
    <w:rsid w:val="004E493C"/>
    <w:rsid w:val="004E4A64"/>
    <w:rsid w:val="004E5BA7"/>
    <w:rsid w:val="004E623E"/>
    <w:rsid w:val="004E7092"/>
    <w:rsid w:val="004E7ECE"/>
    <w:rsid w:val="004F4DB1"/>
    <w:rsid w:val="004F6F64"/>
    <w:rsid w:val="005004EC"/>
    <w:rsid w:val="005026F1"/>
    <w:rsid w:val="00504445"/>
    <w:rsid w:val="0050600F"/>
    <w:rsid w:val="00506AAE"/>
    <w:rsid w:val="00517756"/>
    <w:rsid w:val="005202C6"/>
    <w:rsid w:val="00523C53"/>
    <w:rsid w:val="005271F1"/>
    <w:rsid w:val="005272F4"/>
    <w:rsid w:val="00527B8F"/>
    <w:rsid w:val="00527E6D"/>
    <w:rsid w:val="00531AF8"/>
    <w:rsid w:val="005347A1"/>
    <w:rsid w:val="00536031"/>
    <w:rsid w:val="00537CB4"/>
    <w:rsid w:val="0054134B"/>
    <w:rsid w:val="00542012"/>
    <w:rsid w:val="00543DF5"/>
    <w:rsid w:val="00545A61"/>
    <w:rsid w:val="00546089"/>
    <w:rsid w:val="0055260D"/>
    <w:rsid w:val="00554C27"/>
    <w:rsid w:val="00554FDA"/>
    <w:rsid w:val="00555259"/>
    <w:rsid w:val="00555422"/>
    <w:rsid w:val="00555810"/>
    <w:rsid w:val="00556F84"/>
    <w:rsid w:val="00562715"/>
    <w:rsid w:val="00562DCA"/>
    <w:rsid w:val="0056568F"/>
    <w:rsid w:val="00570AE1"/>
    <w:rsid w:val="0057436C"/>
    <w:rsid w:val="00575DE3"/>
    <w:rsid w:val="00580B08"/>
    <w:rsid w:val="00582578"/>
    <w:rsid w:val="0058621D"/>
    <w:rsid w:val="00586904"/>
    <w:rsid w:val="005927D3"/>
    <w:rsid w:val="0059448B"/>
    <w:rsid w:val="005A4CBE"/>
    <w:rsid w:val="005B04A8"/>
    <w:rsid w:val="005B1FD0"/>
    <w:rsid w:val="005B2369"/>
    <w:rsid w:val="005B28AD"/>
    <w:rsid w:val="005B328D"/>
    <w:rsid w:val="005B3503"/>
    <w:rsid w:val="005B3EE7"/>
    <w:rsid w:val="005B46AD"/>
    <w:rsid w:val="005B4DCD"/>
    <w:rsid w:val="005B4FAD"/>
    <w:rsid w:val="005C276A"/>
    <w:rsid w:val="005C4E23"/>
    <w:rsid w:val="005D380C"/>
    <w:rsid w:val="005D3F79"/>
    <w:rsid w:val="005D6E04"/>
    <w:rsid w:val="005D7A12"/>
    <w:rsid w:val="005E0FD9"/>
    <w:rsid w:val="005E53EE"/>
    <w:rsid w:val="005E5A82"/>
    <w:rsid w:val="005E630F"/>
    <w:rsid w:val="005E66FC"/>
    <w:rsid w:val="005E78F3"/>
    <w:rsid w:val="005F0542"/>
    <w:rsid w:val="005F0F72"/>
    <w:rsid w:val="005F1C1F"/>
    <w:rsid w:val="005F2FAD"/>
    <w:rsid w:val="005F346D"/>
    <w:rsid w:val="005F38FB"/>
    <w:rsid w:val="006019B3"/>
    <w:rsid w:val="00602D3B"/>
    <w:rsid w:val="0060326F"/>
    <w:rsid w:val="00606EA1"/>
    <w:rsid w:val="00611861"/>
    <w:rsid w:val="006128F0"/>
    <w:rsid w:val="00614BAB"/>
    <w:rsid w:val="00616776"/>
    <w:rsid w:val="00616F9E"/>
    <w:rsid w:val="0061726B"/>
    <w:rsid w:val="00617B81"/>
    <w:rsid w:val="00617D87"/>
    <w:rsid w:val="0062014D"/>
    <w:rsid w:val="00620FEF"/>
    <w:rsid w:val="006210F0"/>
    <w:rsid w:val="0062387A"/>
    <w:rsid w:val="006326D8"/>
    <w:rsid w:val="0063377D"/>
    <w:rsid w:val="006344BE"/>
    <w:rsid w:val="00634A66"/>
    <w:rsid w:val="00640336"/>
    <w:rsid w:val="00640FC9"/>
    <w:rsid w:val="006414D3"/>
    <w:rsid w:val="006430B5"/>
    <w:rsid w:val="00643266"/>
    <w:rsid w:val="006432F2"/>
    <w:rsid w:val="00644224"/>
    <w:rsid w:val="0065320F"/>
    <w:rsid w:val="00653D64"/>
    <w:rsid w:val="00654E13"/>
    <w:rsid w:val="00667489"/>
    <w:rsid w:val="00667A57"/>
    <w:rsid w:val="00670D44"/>
    <w:rsid w:val="00671903"/>
    <w:rsid w:val="00673E5F"/>
    <w:rsid w:val="00673F4C"/>
    <w:rsid w:val="00675BDB"/>
    <w:rsid w:val="00676AFC"/>
    <w:rsid w:val="006778C2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E4A"/>
    <w:rsid w:val="006B5916"/>
    <w:rsid w:val="006C252F"/>
    <w:rsid w:val="006C367F"/>
    <w:rsid w:val="006C4775"/>
    <w:rsid w:val="006C4F4A"/>
    <w:rsid w:val="006C5D43"/>
    <w:rsid w:val="006C5E80"/>
    <w:rsid w:val="006C7CEE"/>
    <w:rsid w:val="006D075E"/>
    <w:rsid w:val="006D09DC"/>
    <w:rsid w:val="006D3509"/>
    <w:rsid w:val="006D6782"/>
    <w:rsid w:val="006D7C6E"/>
    <w:rsid w:val="006E15A2"/>
    <w:rsid w:val="006E2F95"/>
    <w:rsid w:val="006E7732"/>
    <w:rsid w:val="006F148B"/>
    <w:rsid w:val="00704035"/>
    <w:rsid w:val="00705EAF"/>
    <w:rsid w:val="0070773E"/>
    <w:rsid w:val="007101CC"/>
    <w:rsid w:val="00715C55"/>
    <w:rsid w:val="00715FD8"/>
    <w:rsid w:val="007214B9"/>
    <w:rsid w:val="007215F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0EBE"/>
    <w:rsid w:val="007568D8"/>
    <w:rsid w:val="00757F38"/>
    <w:rsid w:val="007606A0"/>
    <w:rsid w:val="007616B4"/>
    <w:rsid w:val="00761A36"/>
    <w:rsid w:val="00765316"/>
    <w:rsid w:val="007708C8"/>
    <w:rsid w:val="00774EF1"/>
    <w:rsid w:val="0077719D"/>
    <w:rsid w:val="00780DF0"/>
    <w:rsid w:val="007810B7"/>
    <w:rsid w:val="00782F0F"/>
    <w:rsid w:val="00783505"/>
    <w:rsid w:val="0078538F"/>
    <w:rsid w:val="00787482"/>
    <w:rsid w:val="00792A66"/>
    <w:rsid w:val="007974D1"/>
    <w:rsid w:val="007A286D"/>
    <w:rsid w:val="007A314D"/>
    <w:rsid w:val="007A38DF"/>
    <w:rsid w:val="007A5276"/>
    <w:rsid w:val="007B00E5"/>
    <w:rsid w:val="007B20CF"/>
    <w:rsid w:val="007B2499"/>
    <w:rsid w:val="007B5A96"/>
    <w:rsid w:val="007B72E1"/>
    <w:rsid w:val="007B783A"/>
    <w:rsid w:val="007C13A3"/>
    <w:rsid w:val="007C1B95"/>
    <w:rsid w:val="007C3DF3"/>
    <w:rsid w:val="007C467D"/>
    <w:rsid w:val="007C796D"/>
    <w:rsid w:val="007D5177"/>
    <w:rsid w:val="007D5C6C"/>
    <w:rsid w:val="007D73FB"/>
    <w:rsid w:val="007D7608"/>
    <w:rsid w:val="007E2C9A"/>
    <w:rsid w:val="007E2F2D"/>
    <w:rsid w:val="007E4858"/>
    <w:rsid w:val="007F1433"/>
    <w:rsid w:val="007F1491"/>
    <w:rsid w:val="007F16DD"/>
    <w:rsid w:val="007F2F03"/>
    <w:rsid w:val="007F42CE"/>
    <w:rsid w:val="007F573D"/>
    <w:rsid w:val="00800FE0"/>
    <w:rsid w:val="00801FA7"/>
    <w:rsid w:val="0080514E"/>
    <w:rsid w:val="008066AD"/>
    <w:rsid w:val="00810F09"/>
    <w:rsid w:val="00812272"/>
    <w:rsid w:val="00812CD8"/>
    <w:rsid w:val="008145D9"/>
    <w:rsid w:val="00814AF1"/>
    <w:rsid w:val="0081517F"/>
    <w:rsid w:val="00815370"/>
    <w:rsid w:val="00815960"/>
    <w:rsid w:val="0082153D"/>
    <w:rsid w:val="008255AA"/>
    <w:rsid w:val="00830FF3"/>
    <w:rsid w:val="008334BF"/>
    <w:rsid w:val="0083389F"/>
    <w:rsid w:val="00836B8C"/>
    <w:rsid w:val="00840062"/>
    <w:rsid w:val="008410C5"/>
    <w:rsid w:val="00845967"/>
    <w:rsid w:val="00846C08"/>
    <w:rsid w:val="00850794"/>
    <w:rsid w:val="008519B1"/>
    <w:rsid w:val="00852FF2"/>
    <w:rsid w:val="008530E7"/>
    <w:rsid w:val="00856BDB"/>
    <w:rsid w:val="00857675"/>
    <w:rsid w:val="00857920"/>
    <w:rsid w:val="0086185D"/>
    <w:rsid w:val="00861F86"/>
    <w:rsid w:val="00863A6D"/>
    <w:rsid w:val="00867C0D"/>
    <w:rsid w:val="00872C48"/>
    <w:rsid w:val="00874D4A"/>
    <w:rsid w:val="00875EC3"/>
    <w:rsid w:val="008763E7"/>
    <w:rsid w:val="008768D4"/>
    <w:rsid w:val="00877515"/>
    <w:rsid w:val="008808C5"/>
    <w:rsid w:val="00881A7C"/>
    <w:rsid w:val="00883978"/>
    <w:rsid w:val="00883C78"/>
    <w:rsid w:val="00883F30"/>
    <w:rsid w:val="00885159"/>
    <w:rsid w:val="00885214"/>
    <w:rsid w:val="00885F73"/>
    <w:rsid w:val="00887615"/>
    <w:rsid w:val="00890052"/>
    <w:rsid w:val="008947AE"/>
    <w:rsid w:val="00894E3A"/>
    <w:rsid w:val="00895A2F"/>
    <w:rsid w:val="0089654C"/>
    <w:rsid w:val="00896EBD"/>
    <w:rsid w:val="008A026F"/>
    <w:rsid w:val="008A2F03"/>
    <w:rsid w:val="008A5665"/>
    <w:rsid w:val="008B1689"/>
    <w:rsid w:val="008B24A8"/>
    <w:rsid w:val="008B25E4"/>
    <w:rsid w:val="008B3D78"/>
    <w:rsid w:val="008C18C2"/>
    <w:rsid w:val="008C261B"/>
    <w:rsid w:val="008C2B29"/>
    <w:rsid w:val="008C4FCA"/>
    <w:rsid w:val="008C7882"/>
    <w:rsid w:val="008C7CE5"/>
    <w:rsid w:val="008D0473"/>
    <w:rsid w:val="008D2261"/>
    <w:rsid w:val="008D23C9"/>
    <w:rsid w:val="008D4C28"/>
    <w:rsid w:val="008D577B"/>
    <w:rsid w:val="008D74E1"/>
    <w:rsid w:val="008D7A98"/>
    <w:rsid w:val="008E17C4"/>
    <w:rsid w:val="008E45C4"/>
    <w:rsid w:val="008E64B1"/>
    <w:rsid w:val="008E64FA"/>
    <w:rsid w:val="008E6746"/>
    <w:rsid w:val="008E74ED"/>
    <w:rsid w:val="008E7ED6"/>
    <w:rsid w:val="008F1893"/>
    <w:rsid w:val="008F3339"/>
    <w:rsid w:val="008F439A"/>
    <w:rsid w:val="008F450A"/>
    <w:rsid w:val="008F4DEF"/>
    <w:rsid w:val="008F633A"/>
    <w:rsid w:val="00903D0D"/>
    <w:rsid w:val="009048E1"/>
    <w:rsid w:val="0090598C"/>
    <w:rsid w:val="00905CAB"/>
    <w:rsid w:val="009071BB"/>
    <w:rsid w:val="00913885"/>
    <w:rsid w:val="00915ABF"/>
    <w:rsid w:val="00921CAD"/>
    <w:rsid w:val="00921D8C"/>
    <w:rsid w:val="00922425"/>
    <w:rsid w:val="00927A06"/>
    <w:rsid w:val="00930430"/>
    <w:rsid w:val="009311ED"/>
    <w:rsid w:val="00931D41"/>
    <w:rsid w:val="00933D18"/>
    <w:rsid w:val="00941ED8"/>
    <w:rsid w:val="00942221"/>
    <w:rsid w:val="009502EA"/>
    <w:rsid w:val="00950FBB"/>
    <w:rsid w:val="00951118"/>
    <w:rsid w:val="0095122F"/>
    <w:rsid w:val="00953349"/>
    <w:rsid w:val="00953E4C"/>
    <w:rsid w:val="00954E0C"/>
    <w:rsid w:val="00961156"/>
    <w:rsid w:val="0096173C"/>
    <w:rsid w:val="00961BF9"/>
    <w:rsid w:val="00963D4C"/>
    <w:rsid w:val="00964F03"/>
    <w:rsid w:val="00966F1F"/>
    <w:rsid w:val="00975676"/>
    <w:rsid w:val="00976467"/>
    <w:rsid w:val="00976D32"/>
    <w:rsid w:val="00981285"/>
    <w:rsid w:val="009844F7"/>
    <w:rsid w:val="009938F7"/>
    <w:rsid w:val="00995A7D"/>
    <w:rsid w:val="00995BD0"/>
    <w:rsid w:val="00997478"/>
    <w:rsid w:val="009A05AA"/>
    <w:rsid w:val="009A0FFA"/>
    <w:rsid w:val="009A2BF4"/>
    <w:rsid w:val="009A2D5A"/>
    <w:rsid w:val="009A6509"/>
    <w:rsid w:val="009A6E2F"/>
    <w:rsid w:val="009B0AB6"/>
    <w:rsid w:val="009B2969"/>
    <w:rsid w:val="009B2C7E"/>
    <w:rsid w:val="009B6DBD"/>
    <w:rsid w:val="009C108A"/>
    <w:rsid w:val="009C2E47"/>
    <w:rsid w:val="009C6BFB"/>
    <w:rsid w:val="009D0C05"/>
    <w:rsid w:val="009D100B"/>
    <w:rsid w:val="009D2732"/>
    <w:rsid w:val="009D3059"/>
    <w:rsid w:val="009E24B7"/>
    <w:rsid w:val="009E2C00"/>
    <w:rsid w:val="009E49AD"/>
    <w:rsid w:val="009E4CC5"/>
    <w:rsid w:val="009E66FE"/>
    <w:rsid w:val="009E70F4"/>
    <w:rsid w:val="009E72A3"/>
    <w:rsid w:val="009F1AD2"/>
    <w:rsid w:val="009F26B3"/>
    <w:rsid w:val="009F568A"/>
    <w:rsid w:val="00A00C78"/>
    <w:rsid w:val="00A031A1"/>
    <w:rsid w:val="00A0479E"/>
    <w:rsid w:val="00A05402"/>
    <w:rsid w:val="00A07979"/>
    <w:rsid w:val="00A07B08"/>
    <w:rsid w:val="00A100C3"/>
    <w:rsid w:val="00A11755"/>
    <w:rsid w:val="00A11A56"/>
    <w:rsid w:val="00A16BAC"/>
    <w:rsid w:val="00A207FB"/>
    <w:rsid w:val="00A20ADC"/>
    <w:rsid w:val="00A24016"/>
    <w:rsid w:val="00A243A2"/>
    <w:rsid w:val="00A265BF"/>
    <w:rsid w:val="00A26F44"/>
    <w:rsid w:val="00A34FAB"/>
    <w:rsid w:val="00A42B83"/>
    <w:rsid w:val="00A42C43"/>
    <w:rsid w:val="00A4313D"/>
    <w:rsid w:val="00A50120"/>
    <w:rsid w:val="00A60351"/>
    <w:rsid w:val="00A617B2"/>
    <w:rsid w:val="00A61C6D"/>
    <w:rsid w:val="00A63015"/>
    <w:rsid w:val="00A6387B"/>
    <w:rsid w:val="00A6482F"/>
    <w:rsid w:val="00A66254"/>
    <w:rsid w:val="00A678B4"/>
    <w:rsid w:val="00A704A3"/>
    <w:rsid w:val="00A7280A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723"/>
    <w:rsid w:val="00AB1A2E"/>
    <w:rsid w:val="00AB274E"/>
    <w:rsid w:val="00AB328A"/>
    <w:rsid w:val="00AB39FA"/>
    <w:rsid w:val="00AB4918"/>
    <w:rsid w:val="00AB4BC8"/>
    <w:rsid w:val="00AB6BA7"/>
    <w:rsid w:val="00AB7BE8"/>
    <w:rsid w:val="00AC5204"/>
    <w:rsid w:val="00AD0710"/>
    <w:rsid w:val="00AD39BD"/>
    <w:rsid w:val="00AD4DB9"/>
    <w:rsid w:val="00AD557A"/>
    <w:rsid w:val="00AD63C0"/>
    <w:rsid w:val="00AE35B2"/>
    <w:rsid w:val="00AE6AA0"/>
    <w:rsid w:val="00AF406C"/>
    <w:rsid w:val="00AF45ED"/>
    <w:rsid w:val="00B00CA4"/>
    <w:rsid w:val="00B02195"/>
    <w:rsid w:val="00B06741"/>
    <w:rsid w:val="00B075D6"/>
    <w:rsid w:val="00B078E2"/>
    <w:rsid w:val="00B07DDC"/>
    <w:rsid w:val="00B10790"/>
    <w:rsid w:val="00B11044"/>
    <w:rsid w:val="00B113B9"/>
    <w:rsid w:val="00B119A2"/>
    <w:rsid w:val="00B13B6D"/>
    <w:rsid w:val="00B177F2"/>
    <w:rsid w:val="00B201F1"/>
    <w:rsid w:val="00B2603F"/>
    <w:rsid w:val="00B304E7"/>
    <w:rsid w:val="00B318B6"/>
    <w:rsid w:val="00B332AB"/>
    <w:rsid w:val="00B339AB"/>
    <w:rsid w:val="00B33D82"/>
    <w:rsid w:val="00B3499B"/>
    <w:rsid w:val="00B365DB"/>
    <w:rsid w:val="00B36E65"/>
    <w:rsid w:val="00B41D57"/>
    <w:rsid w:val="00B41F47"/>
    <w:rsid w:val="00B44468"/>
    <w:rsid w:val="00B54687"/>
    <w:rsid w:val="00B60AC9"/>
    <w:rsid w:val="00B660D6"/>
    <w:rsid w:val="00B663EA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28D4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2AAE"/>
    <w:rsid w:val="00BF55C8"/>
    <w:rsid w:val="00BF58FC"/>
    <w:rsid w:val="00BF6AAE"/>
    <w:rsid w:val="00C01E11"/>
    <w:rsid w:val="00C01F77"/>
    <w:rsid w:val="00C01FFC"/>
    <w:rsid w:val="00C0419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4C08"/>
    <w:rsid w:val="00C32989"/>
    <w:rsid w:val="00C32BD1"/>
    <w:rsid w:val="00C341E6"/>
    <w:rsid w:val="00C34260"/>
    <w:rsid w:val="00C36883"/>
    <w:rsid w:val="00C40242"/>
    <w:rsid w:val="00C40928"/>
    <w:rsid w:val="00C40CFF"/>
    <w:rsid w:val="00C42697"/>
    <w:rsid w:val="00C43F01"/>
    <w:rsid w:val="00C4587E"/>
    <w:rsid w:val="00C47552"/>
    <w:rsid w:val="00C511AF"/>
    <w:rsid w:val="00C52AF3"/>
    <w:rsid w:val="00C545FF"/>
    <w:rsid w:val="00C56F31"/>
    <w:rsid w:val="00C57A81"/>
    <w:rsid w:val="00C60193"/>
    <w:rsid w:val="00C634D4"/>
    <w:rsid w:val="00C63AA5"/>
    <w:rsid w:val="00C65071"/>
    <w:rsid w:val="00C65FCC"/>
    <w:rsid w:val="00C6643F"/>
    <w:rsid w:val="00C6727C"/>
    <w:rsid w:val="00C6744C"/>
    <w:rsid w:val="00C7044E"/>
    <w:rsid w:val="00C73134"/>
    <w:rsid w:val="00C73F0B"/>
    <w:rsid w:val="00C73F6D"/>
    <w:rsid w:val="00C74F6E"/>
    <w:rsid w:val="00C75837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F4F"/>
    <w:rsid w:val="00C958E9"/>
    <w:rsid w:val="00C959E7"/>
    <w:rsid w:val="00CA28D8"/>
    <w:rsid w:val="00CA2A10"/>
    <w:rsid w:val="00CA6696"/>
    <w:rsid w:val="00CC0351"/>
    <w:rsid w:val="00CC1E65"/>
    <w:rsid w:val="00CC46A2"/>
    <w:rsid w:val="00CC567A"/>
    <w:rsid w:val="00CC62E4"/>
    <w:rsid w:val="00CC738C"/>
    <w:rsid w:val="00CD4059"/>
    <w:rsid w:val="00CD4E5A"/>
    <w:rsid w:val="00CD6AFD"/>
    <w:rsid w:val="00CE0070"/>
    <w:rsid w:val="00CE03CE"/>
    <w:rsid w:val="00CE0F5D"/>
    <w:rsid w:val="00CE1633"/>
    <w:rsid w:val="00CE1A6A"/>
    <w:rsid w:val="00CF069C"/>
    <w:rsid w:val="00CF0DFF"/>
    <w:rsid w:val="00D028A9"/>
    <w:rsid w:val="00D0359D"/>
    <w:rsid w:val="00D037E9"/>
    <w:rsid w:val="00D04DED"/>
    <w:rsid w:val="00D05DD8"/>
    <w:rsid w:val="00D1089A"/>
    <w:rsid w:val="00D116BD"/>
    <w:rsid w:val="00D12866"/>
    <w:rsid w:val="00D16FE0"/>
    <w:rsid w:val="00D2001A"/>
    <w:rsid w:val="00D20684"/>
    <w:rsid w:val="00D21A07"/>
    <w:rsid w:val="00D221A5"/>
    <w:rsid w:val="00D26B62"/>
    <w:rsid w:val="00D32624"/>
    <w:rsid w:val="00D34335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2C8"/>
    <w:rsid w:val="00D721EF"/>
    <w:rsid w:val="00D728A0"/>
    <w:rsid w:val="00D74018"/>
    <w:rsid w:val="00D80A4B"/>
    <w:rsid w:val="00D83661"/>
    <w:rsid w:val="00D85865"/>
    <w:rsid w:val="00D9216A"/>
    <w:rsid w:val="00D92909"/>
    <w:rsid w:val="00D95BBB"/>
    <w:rsid w:val="00D96C7C"/>
    <w:rsid w:val="00D9707F"/>
    <w:rsid w:val="00D97E7D"/>
    <w:rsid w:val="00DA16B5"/>
    <w:rsid w:val="00DA2A06"/>
    <w:rsid w:val="00DA7012"/>
    <w:rsid w:val="00DB1C8C"/>
    <w:rsid w:val="00DB2572"/>
    <w:rsid w:val="00DB3439"/>
    <w:rsid w:val="00DB3618"/>
    <w:rsid w:val="00DB468A"/>
    <w:rsid w:val="00DC2946"/>
    <w:rsid w:val="00DC4340"/>
    <w:rsid w:val="00DC550F"/>
    <w:rsid w:val="00DC64FD"/>
    <w:rsid w:val="00DC71F5"/>
    <w:rsid w:val="00DD18EF"/>
    <w:rsid w:val="00DD53C3"/>
    <w:rsid w:val="00DD669D"/>
    <w:rsid w:val="00DE127F"/>
    <w:rsid w:val="00DE1EA6"/>
    <w:rsid w:val="00DE2C03"/>
    <w:rsid w:val="00DE3E34"/>
    <w:rsid w:val="00DE424A"/>
    <w:rsid w:val="00DE4419"/>
    <w:rsid w:val="00DE67C4"/>
    <w:rsid w:val="00DE6AF1"/>
    <w:rsid w:val="00DF0ACA"/>
    <w:rsid w:val="00DF2245"/>
    <w:rsid w:val="00DF35C8"/>
    <w:rsid w:val="00DF43F5"/>
    <w:rsid w:val="00DF4CE9"/>
    <w:rsid w:val="00DF4F68"/>
    <w:rsid w:val="00DF77CF"/>
    <w:rsid w:val="00E0068C"/>
    <w:rsid w:val="00E026E8"/>
    <w:rsid w:val="00E060F7"/>
    <w:rsid w:val="00E100E9"/>
    <w:rsid w:val="00E10D2F"/>
    <w:rsid w:val="00E117F9"/>
    <w:rsid w:val="00E124D3"/>
    <w:rsid w:val="00E1267F"/>
    <w:rsid w:val="00E14C47"/>
    <w:rsid w:val="00E22698"/>
    <w:rsid w:val="00E25B7C"/>
    <w:rsid w:val="00E3076B"/>
    <w:rsid w:val="00E33224"/>
    <w:rsid w:val="00E36E66"/>
    <w:rsid w:val="00E3725B"/>
    <w:rsid w:val="00E37EF8"/>
    <w:rsid w:val="00E434D1"/>
    <w:rsid w:val="00E47A86"/>
    <w:rsid w:val="00E53B7D"/>
    <w:rsid w:val="00E56932"/>
    <w:rsid w:val="00E56CBB"/>
    <w:rsid w:val="00E579A6"/>
    <w:rsid w:val="00E607D2"/>
    <w:rsid w:val="00E6156D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7FC"/>
    <w:rsid w:val="00E82496"/>
    <w:rsid w:val="00E834CD"/>
    <w:rsid w:val="00E846DC"/>
    <w:rsid w:val="00E8486F"/>
    <w:rsid w:val="00E84E9D"/>
    <w:rsid w:val="00E86CEE"/>
    <w:rsid w:val="00E9093C"/>
    <w:rsid w:val="00E935AF"/>
    <w:rsid w:val="00E965D9"/>
    <w:rsid w:val="00E96EC9"/>
    <w:rsid w:val="00EA60C5"/>
    <w:rsid w:val="00EB0E20"/>
    <w:rsid w:val="00EB1682"/>
    <w:rsid w:val="00EB1A80"/>
    <w:rsid w:val="00EB4426"/>
    <w:rsid w:val="00EB457B"/>
    <w:rsid w:val="00EC27E1"/>
    <w:rsid w:val="00EC3E4B"/>
    <w:rsid w:val="00EC47C4"/>
    <w:rsid w:val="00EC4F3A"/>
    <w:rsid w:val="00EC5045"/>
    <w:rsid w:val="00EC5E74"/>
    <w:rsid w:val="00ED18DA"/>
    <w:rsid w:val="00ED594D"/>
    <w:rsid w:val="00ED7CB6"/>
    <w:rsid w:val="00EE036A"/>
    <w:rsid w:val="00EE36E1"/>
    <w:rsid w:val="00EE6228"/>
    <w:rsid w:val="00EE7AC7"/>
    <w:rsid w:val="00EE7B3F"/>
    <w:rsid w:val="00EF1CFD"/>
    <w:rsid w:val="00EF2247"/>
    <w:rsid w:val="00EF3A8A"/>
    <w:rsid w:val="00F0054D"/>
    <w:rsid w:val="00F02467"/>
    <w:rsid w:val="00F02DAC"/>
    <w:rsid w:val="00F04D0E"/>
    <w:rsid w:val="00F12214"/>
    <w:rsid w:val="00F12565"/>
    <w:rsid w:val="00F129C7"/>
    <w:rsid w:val="00F14242"/>
    <w:rsid w:val="00F144BE"/>
    <w:rsid w:val="00F14ACA"/>
    <w:rsid w:val="00F170D9"/>
    <w:rsid w:val="00F17A0C"/>
    <w:rsid w:val="00F2034E"/>
    <w:rsid w:val="00F23927"/>
    <w:rsid w:val="00F26644"/>
    <w:rsid w:val="00F26A05"/>
    <w:rsid w:val="00F26C5F"/>
    <w:rsid w:val="00F2718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FF1"/>
    <w:rsid w:val="00F572EF"/>
    <w:rsid w:val="00F61A31"/>
    <w:rsid w:val="00F62DEC"/>
    <w:rsid w:val="00F658DA"/>
    <w:rsid w:val="00F66F00"/>
    <w:rsid w:val="00F67A2D"/>
    <w:rsid w:val="00F70A1B"/>
    <w:rsid w:val="00F72FDF"/>
    <w:rsid w:val="00F74306"/>
    <w:rsid w:val="00F74985"/>
    <w:rsid w:val="00F75960"/>
    <w:rsid w:val="00F801AF"/>
    <w:rsid w:val="00F82526"/>
    <w:rsid w:val="00F84672"/>
    <w:rsid w:val="00F84802"/>
    <w:rsid w:val="00F84AED"/>
    <w:rsid w:val="00F93786"/>
    <w:rsid w:val="00F94330"/>
    <w:rsid w:val="00F95A8C"/>
    <w:rsid w:val="00F9649E"/>
    <w:rsid w:val="00FA06FD"/>
    <w:rsid w:val="00FA515B"/>
    <w:rsid w:val="00FA56C3"/>
    <w:rsid w:val="00FA6B90"/>
    <w:rsid w:val="00FA70F9"/>
    <w:rsid w:val="00FA74CB"/>
    <w:rsid w:val="00FB207A"/>
    <w:rsid w:val="00FB21F5"/>
    <w:rsid w:val="00FB2886"/>
    <w:rsid w:val="00FB466E"/>
    <w:rsid w:val="00FB6F2F"/>
    <w:rsid w:val="00FC02F3"/>
    <w:rsid w:val="00FC752C"/>
    <w:rsid w:val="00FD0492"/>
    <w:rsid w:val="00FD13EC"/>
    <w:rsid w:val="00FD1E45"/>
    <w:rsid w:val="00FD3ED4"/>
    <w:rsid w:val="00FD4DA8"/>
    <w:rsid w:val="00FD4EEF"/>
    <w:rsid w:val="00FD5461"/>
    <w:rsid w:val="00FD59D3"/>
    <w:rsid w:val="00FD642D"/>
    <w:rsid w:val="00FD6BDB"/>
    <w:rsid w:val="00FD6F00"/>
    <w:rsid w:val="00FD6FF1"/>
    <w:rsid w:val="00FD7AB4"/>
    <w:rsid w:val="00FD7B98"/>
    <w:rsid w:val="00FE55DA"/>
    <w:rsid w:val="00FF15CC"/>
    <w:rsid w:val="00FF18D2"/>
    <w:rsid w:val="00FF22F5"/>
    <w:rsid w:val="00FF33C3"/>
    <w:rsid w:val="00FF3C20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060B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F2BC-9D8D-430D-933B-E11FC33B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1279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16</cp:revision>
  <cp:lastPrinted>2022-10-26T09:04:00Z</cp:lastPrinted>
  <dcterms:created xsi:type="dcterms:W3CDTF">2025-06-30T02:51:00Z</dcterms:created>
  <dcterms:modified xsi:type="dcterms:W3CDTF">2025-08-21T10:44:00Z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