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6182" w14:textId="77777777" w:rsidR="00C114FF" w:rsidRPr="004424F3" w:rsidRDefault="00C114FF" w:rsidP="00A9226B">
      <w:pPr>
        <w:tabs>
          <w:tab w:val="clear" w:pos="567"/>
        </w:tabs>
        <w:spacing w:line="240" w:lineRule="auto"/>
        <w:rPr>
          <w:szCs w:val="22"/>
        </w:rPr>
      </w:pPr>
    </w:p>
    <w:p w14:paraId="79917CEF" w14:textId="77777777" w:rsidR="00C114FF" w:rsidRPr="004424F3" w:rsidRDefault="00C114FF" w:rsidP="00A9226B">
      <w:pPr>
        <w:tabs>
          <w:tab w:val="clear" w:pos="567"/>
        </w:tabs>
        <w:spacing w:line="240" w:lineRule="auto"/>
        <w:rPr>
          <w:szCs w:val="22"/>
        </w:rPr>
      </w:pPr>
    </w:p>
    <w:p w14:paraId="5D72CC51" w14:textId="77777777" w:rsidR="00C114FF" w:rsidRPr="004424F3" w:rsidRDefault="00C114FF" w:rsidP="00A9226B">
      <w:pPr>
        <w:tabs>
          <w:tab w:val="clear" w:pos="567"/>
        </w:tabs>
        <w:spacing w:line="240" w:lineRule="auto"/>
        <w:rPr>
          <w:szCs w:val="22"/>
        </w:rPr>
      </w:pPr>
    </w:p>
    <w:p w14:paraId="1815240F" w14:textId="77777777" w:rsidR="00C114FF" w:rsidRPr="004424F3" w:rsidRDefault="00C114FF" w:rsidP="00A9226B">
      <w:pPr>
        <w:tabs>
          <w:tab w:val="clear" w:pos="567"/>
        </w:tabs>
        <w:spacing w:line="240" w:lineRule="auto"/>
        <w:rPr>
          <w:szCs w:val="22"/>
        </w:rPr>
      </w:pPr>
    </w:p>
    <w:p w14:paraId="7E1504C0" w14:textId="77777777" w:rsidR="00C114FF" w:rsidRPr="004424F3" w:rsidRDefault="00C114FF" w:rsidP="00A9226B">
      <w:pPr>
        <w:tabs>
          <w:tab w:val="clear" w:pos="567"/>
        </w:tabs>
        <w:spacing w:line="240" w:lineRule="auto"/>
        <w:rPr>
          <w:szCs w:val="22"/>
        </w:rPr>
      </w:pPr>
    </w:p>
    <w:p w14:paraId="07642786" w14:textId="77777777" w:rsidR="00C114FF" w:rsidRPr="004424F3" w:rsidRDefault="00C114FF" w:rsidP="00A9226B">
      <w:pPr>
        <w:tabs>
          <w:tab w:val="clear" w:pos="567"/>
        </w:tabs>
        <w:spacing w:line="240" w:lineRule="auto"/>
        <w:rPr>
          <w:szCs w:val="22"/>
        </w:rPr>
      </w:pPr>
    </w:p>
    <w:p w14:paraId="284CF734" w14:textId="77777777" w:rsidR="00C114FF" w:rsidRPr="004424F3" w:rsidRDefault="00C114FF" w:rsidP="00A9226B">
      <w:pPr>
        <w:tabs>
          <w:tab w:val="clear" w:pos="567"/>
        </w:tabs>
        <w:spacing w:line="240" w:lineRule="auto"/>
        <w:rPr>
          <w:szCs w:val="22"/>
        </w:rPr>
      </w:pPr>
    </w:p>
    <w:p w14:paraId="2BB45039" w14:textId="77777777" w:rsidR="00C114FF" w:rsidRPr="004424F3" w:rsidRDefault="00C114FF" w:rsidP="00A9226B">
      <w:pPr>
        <w:tabs>
          <w:tab w:val="clear" w:pos="567"/>
        </w:tabs>
        <w:spacing w:line="240" w:lineRule="auto"/>
        <w:rPr>
          <w:szCs w:val="22"/>
        </w:rPr>
      </w:pPr>
    </w:p>
    <w:p w14:paraId="3F765560" w14:textId="77777777" w:rsidR="00C114FF" w:rsidRPr="004424F3" w:rsidRDefault="00C114FF" w:rsidP="00A9226B">
      <w:pPr>
        <w:tabs>
          <w:tab w:val="clear" w:pos="567"/>
        </w:tabs>
        <w:spacing w:line="240" w:lineRule="auto"/>
        <w:rPr>
          <w:szCs w:val="22"/>
        </w:rPr>
      </w:pPr>
    </w:p>
    <w:p w14:paraId="39B62655" w14:textId="77777777" w:rsidR="00C114FF" w:rsidRPr="004424F3" w:rsidRDefault="00C114FF" w:rsidP="00A9226B">
      <w:pPr>
        <w:tabs>
          <w:tab w:val="clear" w:pos="567"/>
        </w:tabs>
        <w:spacing w:line="240" w:lineRule="auto"/>
        <w:rPr>
          <w:szCs w:val="22"/>
        </w:rPr>
      </w:pPr>
    </w:p>
    <w:p w14:paraId="1BE95848" w14:textId="77777777" w:rsidR="00C114FF" w:rsidRPr="004424F3" w:rsidRDefault="00C114FF" w:rsidP="00A9226B">
      <w:pPr>
        <w:tabs>
          <w:tab w:val="clear" w:pos="567"/>
        </w:tabs>
        <w:spacing w:line="240" w:lineRule="auto"/>
        <w:rPr>
          <w:szCs w:val="22"/>
        </w:rPr>
      </w:pPr>
    </w:p>
    <w:p w14:paraId="61EC8DFB" w14:textId="77777777" w:rsidR="00C114FF" w:rsidRPr="004424F3" w:rsidRDefault="00C114FF" w:rsidP="00A9226B">
      <w:pPr>
        <w:tabs>
          <w:tab w:val="clear" w:pos="567"/>
        </w:tabs>
        <w:spacing w:line="240" w:lineRule="auto"/>
        <w:rPr>
          <w:szCs w:val="22"/>
        </w:rPr>
      </w:pPr>
    </w:p>
    <w:p w14:paraId="4B0FCF7E" w14:textId="0DF60DE9" w:rsidR="00C114FF" w:rsidRDefault="00C114FF" w:rsidP="00A9226B">
      <w:pPr>
        <w:tabs>
          <w:tab w:val="clear" w:pos="567"/>
        </w:tabs>
        <w:spacing w:line="240" w:lineRule="auto"/>
        <w:rPr>
          <w:szCs w:val="22"/>
        </w:rPr>
      </w:pPr>
    </w:p>
    <w:p w14:paraId="338056E6" w14:textId="5D927252" w:rsidR="00B14B5F" w:rsidRDefault="00B14B5F" w:rsidP="00A9226B">
      <w:pPr>
        <w:tabs>
          <w:tab w:val="clear" w:pos="567"/>
        </w:tabs>
        <w:spacing w:line="240" w:lineRule="auto"/>
        <w:rPr>
          <w:szCs w:val="22"/>
        </w:rPr>
      </w:pPr>
    </w:p>
    <w:p w14:paraId="5638998A" w14:textId="54673699" w:rsidR="00B14B5F" w:rsidRDefault="00B14B5F" w:rsidP="00A9226B">
      <w:pPr>
        <w:tabs>
          <w:tab w:val="clear" w:pos="567"/>
        </w:tabs>
        <w:spacing w:line="240" w:lineRule="auto"/>
        <w:rPr>
          <w:szCs w:val="22"/>
        </w:rPr>
      </w:pPr>
    </w:p>
    <w:p w14:paraId="16A661E7" w14:textId="77777777" w:rsidR="00B14B5F" w:rsidRPr="004424F3" w:rsidRDefault="00B14B5F" w:rsidP="00A9226B">
      <w:pPr>
        <w:tabs>
          <w:tab w:val="clear" w:pos="567"/>
        </w:tabs>
        <w:spacing w:line="240" w:lineRule="auto"/>
        <w:rPr>
          <w:szCs w:val="22"/>
        </w:rPr>
      </w:pPr>
      <w:bookmarkStart w:id="0" w:name="_GoBack"/>
      <w:bookmarkEnd w:id="0"/>
    </w:p>
    <w:p w14:paraId="3897F189" w14:textId="77777777" w:rsidR="00C114FF" w:rsidRPr="004424F3" w:rsidRDefault="00C114FF" w:rsidP="00A9226B">
      <w:pPr>
        <w:tabs>
          <w:tab w:val="clear" w:pos="567"/>
        </w:tabs>
        <w:spacing w:line="240" w:lineRule="auto"/>
        <w:rPr>
          <w:szCs w:val="22"/>
        </w:rPr>
      </w:pPr>
    </w:p>
    <w:p w14:paraId="3819E9AA" w14:textId="77777777" w:rsidR="00C114FF" w:rsidRPr="004424F3" w:rsidRDefault="00C114FF" w:rsidP="00A9226B">
      <w:pPr>
        <w:tabs>
          <w:tab w:val="clear" w:pos="567"/>
        </w:tabs>
        <w:spacing w:line="240" w:lineRule="auto"/>
        <w:rPr>
          <w:szCs w:val="22"/>
        </w:rPr>
      </w:pPr>
    </w:p>
    <w:p w14:paraId="5525F0E1" w14:textId="77777777" w:rsidR="00C114FF" w:rsidRPr="004424F3" w:rsidRDefault="00C114FF" w:rsidP="00A9226B">
      <w:pPr>
        <w:tabs>
          <w:tab w:val="clear" w:pos="567"/>
        </w:tabs>
        <w:spacing w:line="240" w:lineRule="auto"/>
        <w:rPr>
          <w:szCs w:val="22"/>
        </w:rPr>
      </w:pPr>
    </w:p>
    <w:p w14:paraId="2B96C493" w14:textId="77777777" w:rsidR="00C114FF" w:rsidRPr="004424F3" w:rsidRDefault="00C114FF" w:rsidP="00A9226B">
      <w:pPr>
        <w:tabs>
          <w:tab w:val="clear" w:pos="567"/>
        </w:tabs>
        <w:spacing w:line="240" w:lineRule="auto"/>
        <w:rPr>
          <w:szCs w:val="22"/>
        </w:rPr>
      </w:pPr>
    </w:p>
    <w:p w14:paraId="52001743" w14:textId="77777777" w:rsidR="00C114FF" w:rsidRPr="004424F3" w:rsidRDefault="00C114FF" w:rsidP="00A9226B">
      <w:pPr>
        <w:tabs>
          <w:tab w:val="clear" w:pos="567"/>
        </w:tabs>
        <w:spacing w:line="240" w:lineRule="auto"/>
        <w:rPr>
          <w:szCs w:val="22"/>
        </w:rPr>
      </w:pPr>
    </w:p>
    <w:p w14:paraId="688959B4" w14:textId="69106F26" w:rsidR="00C114FF" w:rsidRPr="004424F3" w:rsidRDefault="00C114FF" w:rsidP="00A9226B">
      <w:pPr>
        <w:tabs>
          <w:tab w:val="clear" w:pos="567"/>
        </w:tabs>
        <w:spacing w:line="240" w:lineRule="auto"/>
        <w:rPr>
          <w:szCs w:val="22"/>
        </w:rPr>
      </w:pPr>
    </w:p>
    <w:p w14:paraId="3684FE57" w14:textId="77777777" w:rsidR="00391622" w:rsidRPr="004424F3" w:rsidRDefault="00391622" w:rsidP="00A9226B">
      <w:pPr>
        <w:tabs>
          <w:tab w:val="clear" w:pos="567"/>
        </w:tabs>
        <w:spacing w:line="240" w:lineRule="auto"/>
        <w:rPr>
          <w:szCs w:val="22"/>
        </w:rPr>
      </w:pPr>
    </w:p>
    <w:p w14:paraId="78432B99" w14:textId="2CC839EC" w:rsidR="00C114FF" w:rsidRPr="004424F3" w:rsidRDefault="00537CB4" w:rsidP="00B14B5F">
      <w:pPr>
        <w:pStyle w:val="Style3"/>
        <w:numPr>
          <w:ilvl w:val="0"/>
          <w:numId w:val="0"/>
        </w:numPr>
      </w:pPr>
      <w:r>
        <w:t xml:space="preserve">B. </w:t>
      </w:r>
      <w:r w:rsidR="00C605FD" w:rsidRPr="004424F3">
        <w:t>PŘÍBALOVÁ INFORMACE</w:t>
      </w:r>
    </w:p>
    <w:p w14:paraId="43EC8B49" w14:textId="77777777" w:rsidR="00C114FF" w:rsidRPr="004424F3" w:rsidRDefault="00C605FD" w:rsidP="00A9226B">
      <w:pPr>
        <w:tabs>
          <w:tab w:val="clear" w:pos="567"/>
        </w:tabs>
        <w:spacing w:line="240" w:lineRule="auto"/>
        <w:jc w:val="center"/>
        <w:rPr>
          <w:szCs w:val="22"/>
        </w:rPr>
      </w:pPr>
      <w:r w:rsidRPr="004424F3">
        <w:br w:type="page"/>
      </w:r>
      <w:r w:rsidRPr="004424F3">
        <w:rPr>
          <w:b/>
          <w:szCs w:val="22"/>
        </w:rPr>
        <w:lastRenderedPageBreak/>
        <w:t>PŘÍBALOVÁ INFORMACE</w:t>
      </w:r>
    </w:p>
    <w:p w14:paraId="64A84F5A" w14:textId="77777777" w:rsidR="00C114FF" w:rsidRDefault="00C114FF" w:rsidP="00A9226B">
      <w:pPr>
        <w:tabs>
          <w:tab w:val="clear" w:pos="567"/>
        </w:tabs>
        <w:spacing w:line="240" w:lineRule="auto"/>
        <w:rPr>
          <w:szCs w:val="22"/>
        </w:rPr>
      </w:pPr>
    </w:p>
    <w:p w14:paraId="483C9341" w14:textId="77777777" w:rsidR="00916715" w:rsidRPr="004424F3" w:rsidRDefault="00916715" w:rsidP="00A9226B">
      <w:pPr>
        <w:tabs>
          <w:tab w:val="clear" w:pos="567"/>
        </w:tabs>
        <w:spacing w:line="240" w:lineRule="auto"/>
        <w:rPr>
          <w:szCs w:val="22"/>
        </w:rPr>
      </w:pPr>
    </w:p>
    <w:p w14:paraId="19C4295D" w14:textId="77777777" w:rsidR="00C114FF" w:rsidRPr="004424F3" w:rsidRDefault="00C605FD" w:rsidP="00B13B6D">
      <w:pPr>
        <w:pStyle w:val="Style1"/>
      </w:pPr>
      <w:r w:rsidRPr="004424F3">
        <w:rPr>
          <w:highlight w:val="lightGray"/>
        </w:rPr>
        <w:t>1.</w:t>
      </w:r>
      <w:r w:rsidRPr="004424F3">
        <w:tab/>
        <w:t>Název veterinárního léčivého přípravku</w:t>
      </w:r>
    </w:p>
    <w:p w14:paraId="15739A9F" w14:textId="77777777" w:rsidR="00C114FF" w:rsidRPr="004424F3" w:rsidRDefault="00C114FF" w:rsidP="00A9226B">
      <w:pPr>
        <w:tabs>
          <w:tab w:val="clear" w:pos="567"/>
        </w:tabs>
        <w:spacing w:line="240" w:lineRule="auto"/>
        <w:rPr>
          <w:szCs w:val="22"/>
        </w:rPr>
      </w:pPr>
    </w:p>
    <w:p w14:paraId="668E9405" w14:textId="63B707D9" w:rsidR="00435C82" w:rsidRPr="004424F3" w:rsidRDefault="00435C82" w:rsidP="00435C82">
      <w:pPr>
        <w:tabs>
          <w:tab w:val="clear" w:pos="567"/>
        </w:tabs>
        <w:spacing w:line="240" w:lineRule="auto"/>
        <w:rPr>
          <w:szCs w:val="22"/>
        </w:rPr>
      </w:pPr>
      <w:bookmarkStart w:id="1" w:name="_Hlk209174652"/>
      <w:r w:rsidRPr="004424F3">
        <w:rPr>
          <w:szCs w:val="22"/>
        </w:rPr>
        <w:t>Apovomin 1 mg/ml injekční roztok pro psy</w:t>
      </w:r>
    </w:p>
    <w:bookmarkEnd w:id="1"/>
    <w:p w14:paraId="19CEDC99" w14:textId="42198225" w:rsidR="00435C82" w:rsidRPr="004424F3" w:rsidRDefault="00435C82" w:rsidP="00435C82">
      <w:pPr>
        <w:tabs>
          <w:tab w:val="clear" w:pos="567"/>
        </w:tabs>
        <w:spacing w:line="240" w:lineRule="auto"/>
        <w:rPr>
          <w:szCs w:val="22"/>
        </w:rPr>
      </w:pPr>
    </w:p>
    <w:p w14:paraId="5D74BAA0" w14:textId="77777777" w:rsidR="00435C82" w:rsidRPr="004424F3" w:rsidRDefault="00435C82" w:rsidP="00435C82">
      <w:pPr>
        <w:tabs>
          <w:tab w:val="clear" w:pos="567"/>
        </w:tabs>
        <w:spacing w:line="240" w:lineRule="auto"/>
        <w:rPr>
          <w:szCs w:val="22"/>
        </w:rPr>
      </w:pPr>
    </w:p>
    <w:p w14:paraId="69479FE0" w14:textId="77777777" w:rsidR="00C114FF" w:rsidRPr="004424F3" w:rsidRDefault="00C605FD" w:rsidP="00B13B6D">
      <w:pPr>
        <w:pStyle w:val="Style1"/>
      </w:pPr>
      <w:r w:rsidRPr="004424F3">
        <w:rPr>
          <w:highlight w:val="lightGray"/>
        </w:rPr>
        <w:t>2.</w:t>
      </w:r>
      <w:r w:rsidRPr="004424F3">
        <w:tab/>
        <w:t>Složení</w:t>
      </w:r>
    </w:p>
    <w:p w14:paraId="7BCD36FA" w14:textId="77777777" w:rsidR="00C114FF" w:rsidRPr="004424F3" w:rsidRDefault="00C114FF" w:rsidP="00A9226B">
      <w:pPr>
        <w:tabs>
          <w:tab w:val="clear" w:pos="567"/>
        </w:tabs>
        <w:spacing w:line="240" w:lineRule="auto"/>
        <w:rPr>
          <w:iCs/>
          <w:szCs w:val="22"/>
        </w:rPr>
      </w:pPr>
    </w:p>
    <w:p w14:paraId="14378BEC" w14:textId="5F621DF6" w:rsidR="00435C82" w:rsidRPr="004424F3" w:rsidRDefault="00C924F3" w:rsidP="00435C82">
      <w:pPr>
        <w:tabs>
          <w:tab w:val="clear" w:pos="567"/>
        </w:tabs>
        <w:spacing w:line="240" w:lineRule="auto"/>
        <w:rPr>
          <w:szCs w:val="22"/>
        </w:rPr>
      </w:pPr>
      <w:r>
        <w:rPr>
          <w:szCs w:val="22"/>
        </w:rPr>
        <w:t>Každý</w:t>
      </w:r>
      <w:r w:rsidR="00EB565A">
        <w:rPr>
          <w:szCs w:val="22"/>
        </w:rPr>
        <w:t xml:space="preserve"> </w:t>
      </w:r>
      <w:r w:rsidR="00435C82" w:rsidRPr="004424F3">
        <w:rPr>
          <w:szCs w:val="22"/>
        </w:rPr>
        <w:t xml:space="preserve">ml obsahuje: </w:t>
      </w:r>
    </w:p>
    <w:p w14:paraId="31FF863F" w14:textId="77777777" w:rsidR="00435C82" w:rsidRPr="004424F3" w:rsidRDefault="00435C82" w:rsidP="00435C82">
      <w:pPr>
        <w:tabs>
          <w:tab w:val="clear" w:pos="567"/>
        </w:tabs>
        <w:spacing w:line="240" w:lineRule="auto"/>
        <w:rPr>
          <w:szCs w:val="22"/>
        </w:rPr>
      </w:pPr>
    </w:p>
    <w:p w14:paraId="32CDEA7E" w14:textId="4706E97B" w:rsidR="00435C82" w:rsidRPr="004424F3" w:rsidRDefault="00435C82" w:rsidP="00435C82">
      <w:pPr>
        <w:tabs>
          <w:tab w:val="clear" w:pos="567"/>
        </w:tabs>
        <w:spacing w:line="240" w:lineRule="auto"/>
        <w:rPr>
          <w:b/>
          <w:bCs/>
          <w:szCs w:val="22"/>
        </w:rPr>
      </w:pPr>
      <w:r w:rsidRPr="004424F3">
        <w:rPr>
          <w:b/>
          <w:bCs/>
          <w:szCs w:val="22"/>
        </w:rPr>
        <w:t>Léčivá látka:</w:t>
      </w:r>
    </w:p>
    <w:p w14:paraId="20A9A1D1" w14:textId="4A1F2585" w:rsidR="00435C82" w:rsidRPr="004424F3" w:rsidRDefault="00EB565A" w:rsidP="00435C82">
      <w:pPr>
        <w:tabs>
          <w:tab w:val="clear" w:pos="567"/>
        </w:tabs>
        <w:spacing w:line="240" w:lineRule="auto"/>
        <w:rPr>
          <w:szCs w:val="22"/>
        </w:rPr>
      </w:pPr>
      <w:proofErr w:type="spellStart"/>
      <w:r>
        <w:rPr>
          <w:szCs w:val="22"/>
        </w:rPr>
        <w:t>Apomor</w:t>
      </w:r>
      <w:r w:rsidR="00C924F3">
        <w:rPr>
          <w:szCs w:val="22"/>
        </w:rPr>
        <w:t>phinum</w:t>
      </w:r>
      <w:proofErr w:type="spellEnd"/>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0,85</w:t>
      </w:r>
      <w:r w:rsidR="00435C82" w:rsidRPr="004424F3">
        <w:rPr>
          <w:szCs w:val="22"/>
        </w:rPr>
        <w:t> mg</w:t>
      </w:r>
    </w:p>
    <w:p w14:paraId="26B191B0" w14:textId="17018EDA" w:rsidR="00435C82" w:rsidRPr="004424F3" w:rsidRDefault="00435C82" w:rsidP="00435C82">
      <w:pPr>
        <w:tabs>
          <w:tab w:val="clear" w:pos="567"/>
        </w:tabs>
        <w:spacing w:line="240" w:lineRule="auto"/>
        <w:rPr>
          <w:szCs w:val="22"/>
        </w:rPr>
      </w:pPr>
      <w:r w:rsidRPr="004424F3">
        <w:rPr>
          <w:szCs w:val="22"/>
        </w:rPr>
        <w:t xml:space="preserve">(odpovídá </w:t>
      </w:r>
      <w:proofErr w:type="spellStart"/>
      <w:r w:rsidR="00EB565A">
        <w:rPr>
          <w:szCs w:val="22"/>
        </w:rPr>
        <w:t>a</w:t>
      </w:r>
      <w:r w:rsidR="00EB565A" w:rsidRPr="004424F3">
        <w:rPr>
          <w:szCs w:val="22"/>
        </w:rPr>
        <w:t>pomorphini</w:t>
      </w:r>
      <w:proofErr w:type="spellEnd"/>
      <w:r w:rsidR="00EB565A" w:rsidRPr="004424F3">
        <w:rPr>
          <w:szCs w:val="22"/>
        </w:rPr>
        <w:t xml:space="preserve"> </w:t>
      </w:r>
      <w:proofErr w:type="spellStart"/>
      <w:r w:rsidR="00EB565A" w:rsidRPr="004424F3">
        <w:rPr>
          <w:szCs w:val="22"/>
        </w:rPr>
        <w:t>hydrochloridum</w:t>
      </w:r>
      <w:proofErr w:type="spellEnd"/>
      <w:r w:rsidR="00EB565A" w:rsidRPr="004424F3">
        <w:rPr>
          <w:szCs w:val="22"/>
        </w:rPr>
        <w:t xml:space="preserve"> </w:t>
      </w:r>
      <w:proofErr w:type="spellStart"/>
      <w:r w:rsidR="00EB565A" w:rsidRPr="004424F3">
        <w:rPr>
          <w:szCs w:val="22"/>
        </w:rPr>
        <w:t>hemihydricum</w:t>
      </w:r>
      <w:proofErr w:type="spellEnd"/>
      <w:r w:rsidR="00EB565A">
        <w:rPr>
          <w:szCs w:val="22"/>
        </w:rPr>
        <w:tab/>
      </w:r>
      <w:r w:rsidR="00EB565A">
        <w:rPr>
          <w:szCs w:val="22"/>
        </w:rPr>
        <w:tab/>
        <w:t>1,00 </w:t>
      </w:r>
      <w:r w:rsidRPr="004424F3">
        <w:rPr>
          <w:szCs w:val="22"/>
        </w:rPr>
        <w:t>mg)</w:t>
      </w:r>
    </w:p>
    <w:p w14:paraId="052EE0B6" w14:textId="77777777" w:rsidR="00435C82" w:rsidRPr="004424F3" w:rsidRDefault="00435C82" w:rsidP="00435C82">
      <w:pPr>
        <w:tabs>
          <w:tab w:val="clear" w:pos="567"/>
        </w:tabs>
        <w:spacing w:line="240" w:lineRule="auto"/>
        <w:rPr>
          <w:szCs w:val="22"/>
        </w:rPr>
      </w:pPr>
    </w:p>
    <w:p w14:paraId="726F5C70" w14:textId="77777777" w:rsidR="00435C82" w:rsidRPr="004424F3" w:rsidRDefault="00435C82" w:rsidP="00435C82">
      <w:pPr>
        <w:tabs>
          <w:tab w:val="clear" w:pos="567"/>
        </w:tabs>
        <w:spacing w:line="240" w:lineRule="auto"/>
        <w:rPr>
          <w:b/>
          <w:bCs/>
          <w:szCs w:val="22"/>
        </w:rPr>
      </w:pPr>
      <w:r w:rsidRPr="004424F3">
        <w:rPr>
          <w:b/>
          <w:bCs/>
          <w:szCs w:val="22"/>
        </w:rPr>
        <w:t>Pomocné látky:</w:t>
      </w:r>
    </w:p>
    <w:p w14:paraId="353A28FA" w14:textId="0AA9E545" w:rsidR="00435C82" w:rsidRPr="004424F3" w:rsidRDefault="00435C82" w:rsidP="00435C82">
      <w:pPr>
        <w:tabs>
          <w:tab w:val="clear" w:pos="567"/>
        </w:tabs>
        <w:spacing w:line="240" w:lineRule="auto"/>
        <w:rPr>
          <w:szCs w:val="22"/>
        </w:rPr>
      </w:pPr>
      <w:r w:rsidRPr="004424F3">
        <w:rPr>
          <w:szCs w:val="22"/>
        </w:rPr>
        <w:t>Benzylalkohol (E 1519)</w:t>
      </w:r>
      <w:r w:rsidRPr="004424F3">
        <w:rPr>
          <w:szCs w:val="22"/>
        </w:rPr>
        <w:tab/>
      </w:r>
      <w:r w:rsidRPr="004424F3">
        <w:rPr>
          <w:szCs w:val="22"/>
        </w:rPr>
        <w:tab/>
      </w:r>
      <w:r w:rsidRPr="004424F3">
        <w:rPr>
          <w:szCs w:val="22"/>
        </w:rPr>
        <w:tab/>
      </w:r>
      <w:r w:rsidRPr="004424F3">
        <w:rPr>
          <w:szCs w:val="22"/>
        </w:rPr>
        <w:tab/>
      </w:r>
      <w:r w:rsidRPr="004424F3">
        <w:rPr>
          <w:szCs w:val="22"/>
        </w:rPr>
        <w:tab/>
        <w:t>10,0 mg</w:t>
      </w:r>
    </w:p>
    <w:p w14:paraId="1342D511" w14:textId="33EBF41F" w:rsidR="00435C82" w:rsidRPr="004424F3" w:rsidRDefault="00435C82" w:rsidP="00435C82">
      <w:pPr>
        <w:tabs>
          <w:tab w:val="clear" w:pos="567"/>
        </w:tabs>
        <w:spacing w:line="240" w:lineRule="auto"/>
        <w:rPr>
          <w:szCs w:val="22"/>
        </w:rPr>
      </w:pPr>
      <w:r w:rsidRPr="004424F3">
        <w:rPr>
          <w:szCs w:val="22"/>
        </w:rPr>
        <w:t>Disiřičitan sodný (E 223)</w:t>
      </w:r>
      <w:r w:rsidRPr="004424F3">
        <w:rPr>
          <w:szCs w:val="22"/>
        </w:rPr>
        <w:tab/>
      </w:r>
      <w:r w:rsidRPr="004424F3">
        <w:rPr>
          <w:szCs w:val="22"/>
        </w:rPr>
        <w:tab/>
      </w:r>
      <w:r w:rsidRPr="004424F3">
        <w:rPr>
          <w:szCs w:val="22"/>
        </w:rPr>
        <w:tab/>
      </w:r>
      <w:r w:rsidRPr="004424F3">
        <w:rPr>
          <w:szCs w:val="22"/>
        </w:rPr>
        <w:tab/>
      </w:r>
      <w:r w:rsidRPr="004424F3">
        <w:rPr>
          <w:szCs w:val="22"/>
        </w:rPr>
        <w:tab/>
        <w:t>1,0 mg</w:t>
      </w:r>
    </w:p>
    <w:p w14:paraId="05F4A347" w14:textId="77777777" w:rsidR="00435C82" w:rsidRPr="004424F3" w:rsidRDefault="00435C82" w:rsidP="00435C82">
      <w:pPr>
        <w:tabs>
          <w:tab w:val="clear" w:pos="567"/>
        </w:tabs>
        <w:spacing w:line="240" w:lineRule="auto"/>
        <w:rPr>
          <w:szCs w:val="22"/>
        </w:rPr>
      </w:pPr>
    </w:p>
    <w:p w14:paraId="0AC31686" w14:textId="152893D1" w:rsidR="00C114FF" w:rsidRPr="004424F3" w:rsidRDefault="00435C82" w:rsidP="00435C82">
      <w:pPr>
        <w:tabs>
          <w:tab w:val="clear" w:pos="567"/>
        </w:tabs>
        <w:spacing w:line="240" w:lineRule="auto"/>
        <w:rPr>
          <w:szCs w:val="22"/>
        </w:rPr>
      </w:pPr>
      <w:r w:rsidRPr="004424F3">
        <w:rPr>
          <w:szCs w:val="22"/>
        </w:rPr>
        <w:t>Čirý bezbarvý vodný roztok.</w:t>
      </w:r>
    </w:p>
    <w:p w14:paraId="428ACDF5" w14:textId="77777777" w:rsidR="00435C82" w:rsidRPr="004424F3" w:rsidRDefault="00435C82" w:rsidP="00435C82">
      <w:pPr>
        <w:tabs>
          <w:tab w:val="clear" w:pos="567"/>
        </w:tabs>
        <w:spacing w:line="240" w:lineRule="auto"/>
        <w:rPr>
          <w:szCs w:val="22"/>
        </w:rPr>
      </w:pPr>
    </w:p>
    <w:p w14:paraId="054C7957" w14:textId="77777777" w:rsidR="00435C82" w:rsidRPr="004424F3" w:rsidRDefault="00435C82" w:rsidP="00435C82">
      <w:pPr>
        <w:tabs>
          <w:tab w:val="clear" w:pos="567"/>
        </w:tabs>
        <w:spacing w:line="240" w:lineRule="auto"/>
        <w:rPr>
          <w:szCs w:val="22"/>
        </w:rPr>
      </w:pPr>
    </w:p>
    <w:p w14:paraId="7943D656" w14:textId="77777777" w:rsidR="00C114FF" w:rsidRPr="004424F3" w:rsidRDefault="00C605FD" w:rsidP="00B13B6D">
      <w:pPr>
        <w:pStyle w:val="Style1"/>
      </w:pPr>
      <w:r w:rsidRPr="004424F3">
        <w:rPr>
          <w:highlight w:val="lightGray"/>
        </w:rPr>
        <w:t>3.</w:t>
      </w:r>
      <w:r w:rsidRPr="004424F3">
        <w:tab/>
        <w:t>Cílové druhy zvířat</w:t>
      </w:r>
    </w:p>
    <w:p w14:paraId="3A82A245" w14:textId="77777777" w:rsidR="00C114FF" w:rsidRPr="004424F3" w:rsidRDefault="00C114FF" w:rsidP="00A9226B">
      <w:pPr>
        <w:tabs>
          <w:tab w:val="clear" w:pos="567"/>
        </w:tabs>
        <w:spacing w:line="240" w:lineRule="auto"/>
        <w:rPr>
          <w:szCs w:val="22"/>
        </w:rPr>
      </w:pPr>
    </w:p>
    <w:p w14:paraId="6EF8E166" w14:textId="77777777" w:rsidR="00435C82" w:rsidRPr="004424F3" w:rsidRDefault="00435C82" w:rsidP="00435C82">
      <w:pPr>
        <w:tabs>
          <w:tab w:val="clear" w:pos="567"/>
        </w:tabs>
        <w:spacing w:line="240" w:lineRule="auto"/>
        <w:rPr>
          <w:szCs w:val="22"/>
        </w:rPr>
      </w:pPr>
      <w:r w:rsidRPr="004424F3">
        <w:rPr>
          <w:szCs w:val="22"/>
        </w:rPr>
        <w:t>Psi.</w:t>
      </w:r>
    </w:p>
    <w:p w14:paraId="409802D0" w14:textId="77777777" w:rsidR="00C114FF" w:rsidRPr="004424F3" w:rsidRDefault="00C114FF" w:rsidP="00A9226B">
      <w:pPr>
        <w:tabs>
          <w:tab w:val="clear" w:pos="567"/>
        </w:tabs>
        <w:spacing w:line="240" w:lineRule="auto"/>
        <w:rPr>
          <w:szCs w:val="22"/>
        </w:rPr>
      </w:pPr>
    </w:p>
    <w:p w14:paraId="6E711BD3" w14:textId="77777777" w:rsidR="00435C82" w:rsidRPr="004424F3" w:rsidRDefault="00435C82" w:rsidP="00A9226B">
      <w:pPr>
        <w:tabs>
          <w:tab w:val="clear" w:pos="567"/>
        </w:tabs>
        <w:spacing w:line="240" w:lineRule="auto"/>
        <w:rPr>
          <w:szCs w:val="22"/>
        </w:rPr>
      </w:pPr>
    </w:p>
    <w:p w14:paraId="22B0C5EC" w14:textId="77777777" w:rsidR="00C114FF" w:rsidRPr="004424F3" w:rsidRDefault="00C605FD" w:rsidP="00B13B6D">
      <w:pPr>
        <w:pStyle w:val="Style1"/>
      </w:pPr>
      <w:r w:rsidRPr="004424F3">
        <w:rPr>
          <w:highlight w:val="lightGray"/>
        </w:rPr>
        <w:t>4.</w:t>
      </w:r>
      <w:r w:rsidRPr="004424F3">
        <w:tab/>
        <w:t>Indikace pro použití</w:t>
      </w:r>
    </w:p>
    <w:p w14:paraId="72A5B8D6" w14:textId="77777777" w:rsidR="00C114FF" w:rsidRPr="004424F3" w:rsidRDefault="00C114FF" w:rsidP="00A9226B">
      <w:pPr>
        <w:tabs>
          <w:tab w:val="clear" w:pos="567"/>
        </w:tabs>
        <w:spacing w:line="240" w:lineRule="auto"/>
        <w:rPr>
          <w:szCs w:val="22"/>
        </w:rPr>
      </w:pPr>
    </w:p>
    <w:p w14:paraId="5AB0DC3B" w14:textId="0D4D6E37" w:rsidR="00C114FF" w:rsidRPr="004424F3" w:rsidRDefault="00435C82" w:rsidP="00A9226B">
      <w:pPr>
        <w:tabs>
          <w:tab w:val="clear" w:pos="567"/>
        </w:tabs>
        <w:spacing w:line="240" w:lineRule="auto"/>
        <w:rPr>
          <w:szCs w:val="22"/>
        </w:rPr>
      </w:pPr>
      <w:r w:rsidRPr="004424F3">
        <w:rPr>
          <w:szCs w:val="22"/>
        </w:rPr>
        <w:t>Emetikum.</w:t>
      </w:r>
    </w:p>
    <w:p w14:paraId="39819C32" w14:textId="77777777" w:rsidR="00435C82" w:rsidRPr="004424F3" w:rsidRDefault="00435C82" w:rsidP="00A9226B">
      <w:pPr>
        <w:tabs>
          <w:tab w:val="clear" w:pos="567"/>
        </w:tabs>
        <w:spacing w:line="240" w:lineRule="auto"/>
        <w:rPr>
          <w:szCs w:val="22"/>
        </w:rPr>
      </w:pPr>
    </w:p>
    <w:p w14:paraId="321164CB" w14:textId="77777777" w:rsidR="00435C82" w:rsidRPr="004424F3" w:rsidRDefault="00435C82" w:rsidP="00A9226B">
      <w:pPr>
        <w:tabs>
          <w:tab w:val="clear" w:pos="567"/>
        </w:tabs>
        <w:spacing w:line="240" w:lineRule="auto"/>
        <w:rPr>
          <w:szCs w:val="22"/>
        </w:rPr>
      </w:pPr>
    </w:p>
    <w:p w14:paraId="4DFDB241" w14:textId="77777777" w:rsidR="00C114FF" w:rsidRPr="004424F3" w:rsidRDefault="00C605FD" w:rsidP="00B13B6D">
      <w:pPr>
        <w:pStyle w:val="Style1"/>
      </w:pPr>
      <w:r w:rsidRPr="004424F3">
        <w:rPr>
          <w:highlight w:val="lightGray"/>
        </w:rPr>
        <w:t>5.</w:t>
      </w:r>
      <w:r w:rsidRPr="004424F3">
        <w:tab/>
        <w:t>Kontraindikace</w:t>
      </w:r>
    </w:p>
    <w:p w14:paraId="18AC33E5" w14:textId="77777777" w:rsidR="00C114FF" w:rsidRPr="004424F3" w:rsidRDefault="00C114FF" w:rsidP="00A9226B">
      <w:pPr>
        <w:tabs>
          <w:tab w:val="clear" w:pos="567"/>
        </w:tabs>
        <w:spacing w:line="240" w:lineRule="auto"/>
        <w:rPr>
          <w:szCs w:val="22"/>
        </w:rPr>
      </w:pPr>
    </w:p>
    <w:p w14:paraId="1AA9F85D" w14:textId="669EE393"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v</w:t>
      </w:r>
      <w:r w:rsidR="00C207FA">
        <w:rPr>
          <w:szCs w:val="22"/>
        </w:rPr>
        <w:t> </w:t>
      </w:r>
      <w:r w:rsidRPr="004424F3">
        <w:rPr>
          <w:szCs w:val="22"/>
        </w:rPr>
        <w:t>případě deprese centrálního nervového systému (CNS).</w:t>
      </w:r>
    </w:p>
    <w:p w14:paraId="05A9CED2" w14:textId="49F3A905"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v</w:t>
      </w:r>
      <w:r w:rsidR="00C207FA">
        <w:rPr>
          <w:szCs w:val="22"/>
        </w:rPr>
        <w:t> </w:t>
      </w:r>
      <w:r w:rsidRPr="004424F3">
        <w:rPr>
          <w:szCs w:val="22"/>
        </w:rPr>
        <w:t xml:space="preserve">případech požití žíravin (kyselin nebo zásad), pěnových přípravků, těkavých látek, organických rozpouštědel </w:t>
      </w:r>
      <w:r w:rsidR="00C207FA" w:rsidRPr="004424F3">
        <w:rPr>
          <w:szCs w:val="22"/>
        </w:rPr>
        <w:t>a</w:t>
      </w:r>
      <w:r w:rsidR="00C207FA">
        <w:rPr>
          <w:szCs w:val="22"/>
        </w:rPr>
        <w:t> </w:t>
      </w:r>
      <w:r w:rsidRPr="004424F3">
        <w:rPr>
          <w:szCs w:val="22"/>
        </w:rPr>
        <w:t>ostrých předmětů (např. skla).</w:t>
      </w:r>
    </w:p>
    <w:p w14:paraId="5E700942" w14:textId="6B0B76FC"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u</w:t>
      </w:r>
      <w:r w:rsidR="00C207FA">
        <w:rPr>
          <w:szCs w:val="22"/>
        </w:rPr>
        <w:t> </w:t>
      </w:r>
      <w:r w:rsidRPr="004424F3">
        <w:rPr>
          <w:szCs w:val="22"/>
        </w:rPr>
        <w:t xml:space="preserve">zvířat </w:t>
      </w:r>
      <w:r w:rsidR="00C207FA" w:rsidRPr="004424F3">
        <w:rPr>
          <w:szCs w:val="22"/>
        </w:rPr>
        <w:t>s</w:t>
      </w:r>
      <w:r w:rsidR="00C207FA">
        <w:rPr>
          <w:szCs w:val="22"/>
        </w:rPr>
        <w:t> </w:t>
      </w:r>
      <w:r w:rsidRPr="004424F3">
        <w:rPr>
          <w:szCs w:val="22"/>
        </w:rPr>
        <w:t xml:space="preserve">hypoxií, dyspnoí, křečemi, hyperexcitací, extrémně slabých, ataxických, </w:t>
      </w:r>
      <w:r w:rsidR="00C207FA" w:rsidRPr="004424F3">
        <w:rPr>
          <w:szCs w:val="22"/>
        </w:rPr>
        <w:t>v</w:t>
      </w:r>
      <w:r w:rsidR="00C207FA">
        <w:rPr>
          <w:szCs w:val="22"/>
        </w:rPr>
        <w:t> </w:t>
      </w:r>
      <w:r w:rsidRPr="004424F3">
        <w:rPr>
          <w:szCs w:val="22"/>
        </w:rPr>
        <w:t xml:space="preserve">bezvědomí, bez normálních faryngálních reflexů nebo </w:t>
      </w:r>
      <w:r w:rsidR="00C207FA" w:rsidRPr="004424F3">
        <w:rPr>
          <w:szCs w:val="22"/>
        </w:rPr>
        <w:t>s</w:t>
      </w:r>
      <w:r w:rsidR="00C207FA">
        <w:rPr>
          <w:szCs w:val="22"/>
        </w:rPr>
        <w:t> </w:t>
      </w:r>
      <w:r w:rsidRPr="004424F3">
        <w:rPr>
          <w:szCs w:val="22"/>
        </w:rPr>
        <w:t xml:space="preserve">jinými výraznými neurologickými poruchami, které by mohly vést </w:t>
      </w:r>
      <w:r w:rsidR="00C207FA" w:rsidRPr="004424F3">
        <w:rPr>
          <w:szCs w:val="22"/>
        </w:rPr>
        <w:t>k</w:t>
      </w:r>
      <w:r w:rsidR="00C207FA">
        <w:rPr>
          <w:szCs w:val="22"/>
        </w:rPr>
        <w:t> </w:t>
      </w:r>
      <w:r w:rsidRPr="004424F3">
        <w:rPr>
          <w:szCs w:val="22"/>
        </w:rPr>
        <w:t>aspirační pneumonii.</w:t>
      </w:r>
    </w:p>
    <w:p w14:paraId="0B2000F2" w14:textId="6FEA6BF5"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v</w:t>
      </w:r>
      <w:r w:rsidR="00C207FA">
        <w:rPr>
          <w:szCs w:val="22"/>
        </w:rPr>
        <w:t> </w:t>
      </w:r>
      <w:r w:rsidRPr="004424F3">
        <w:rPr>
          <w:szCs w:val="22"/>
        </w:rPr>
        <w:t>případ</w:t>
      </w:r>
      <w:r w:rsidR="00F72BD5">
        <w:rPr>
          <w:szCs w:val="22"/>
        </w:rPr>
        <w:t>ech</w:t>
      </w:r>
      <w:r w:rsidRPr="004424F3">
        <w:rPr>
          <w:szCs w:val="22"/>
        </w:rPr>
        <w:t xml:space="preserve"> selhání oběhu, šoku </w:t>
      </w:r>
      <w:r w:rsidR="00C207FA" w:rsidRPr="004424F3">
        <w:rPr>
          <w:szCs w:val="22"/>
        </w:rPr>
        <w:t>a</w:t>
      </w:r>
      <w:r w:rsidR="00F72BD5">
        <w:rPr>
          <w:szCs w:val="22"/>
        </w:rPr>
        <w:t xml:space="preserve"> při</w:t>
      </w:r>
      <w:r w:rsidR="00C207FA">
        <w:rPr>
          <w:szCs w:val="22"/>
        </w:rPr>
        <w:t> </w:t>
      </w:r>
      <w:r w:rsidRPr="004424F3">
        <w:rPr>
          <w:szCs w:val="22"/>
        </w:rPr>
        <w:t>anestezii.</w:t>
      </w:r>
    </w:p>
    <w:p w14:paraId="65D100D4" w14:textId="58A74AA7"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u</w:t>
      </w:r>
      <w:r w:rsidR="00C207FA">
        <w:rPr>
          <w:szCs w:val="22"/>
        </w:rPr>
        <w:t> </w:t>
      </w:r>
      <w:r w:rsidRPr="004424F3">
        <w:rPr>
          <w:szCs w:val="22"/>
        </w:rPr>
        <w:t xml:space="preserve">zvířat, která byla </w:t>
      </w:r>
      <w:r w:rsidR="00C207FA" w:rsidRPr="004424F3">
        <w:rPr>
          <w:szCs w:val="22"/>
        </w:rPr>
        <w:t>v</w:t>
      </w:r>
      <w:r w:rsidR="00C207FA">
        <w:rPr>
          <w:szCs w:val="22"/>
        </w:rPr>
        <w:t> </w:t>
      </w:r>
      <w:r w:rsidRPr="004424F3">
        <w:rPr>
          <w:szCs w:val="22"/>
        </w:rPr>
        <w:t>posledních 24 hodinách léčena antagonisty dopaminu (neuroleptiky).</w:t>
      </w:r>
    </w:p>
    <w:p w14:paraId="214F8839" w14:textId="004D3535" w:rsidR="00EB457B" w:rsidRPr="004424F3" w:rsidRDefault="00435C82" w:rsidP="00435C82">
      <w:pPr>
        <w:tabs>
          <w:tab w:val="clear" w:pos="567"/>
        </w:tabs>
        <w:spacing w:line="240" w:lineRule="auto"/>
        <w:rPr>
          <w:szCs w:val="22"/>
        </w:rPr>
      </w:pPr>
      <w:r w:rsidRPr="004424F3">
        <w:rPr>
          <w:szCs w:val="22"/>
        </w:rPr>
        <w:t xml:space="preserve">Nepoužívat </w:t>
      </w:r>
      <w:r w:rsidR="009537DB">
        <w:rPr>
          <w:szCs w:val="22"/>
        </w:rPr>
        <w:t>v </w:t>
      </w:r>
      <w:r w:rsidRPr="004424F3">
        <w:rPr>
          <w:szCs w:val="22"/>
        </w:rPr>
        <w:t xml:space="preserve">případech přecitlivělosti na léčivou látku nebo na některou </w:t>
      </w:r>
      <w:r w:rsidR="00C207FA" w:rsidRPr="004424F3">
        <w:rPr>
          <w:szCs w:val="22"/>
        </w:rPr>
        <w:t>z</w:t>
      </w:r>
      <w:r w:rsidR="00C207FA">
        <w:rPr>
          <w:szCs w:val="22"/>
        </w:rPr>
        <w:t> </w:t>
      </w:r>
      <w:r w:rsidRPr="004424F3">
        <w:rPr>
          <w:szCs w:val="22"/>
        </w:rPr>
        <w:t>pomocných látek.</w:t>
      </w:r>
    </w:p>
    <w:p w14:paraId="4B83AA1A" w14:textId="77777777" w:rsidR="00435C82" w:rsidRPr="004424F3" w:rsidRDefault="00435C82" w:rsidP="00435C82">
      <w:pPr>
        <w:tabs>
          <w:tab w:val="clear" w:pos="567"/>
        </w:tabs>
        <w:spacing w:line="240" w:lineRule="auto"/>
        <w:rPr>
          <w:szCs w:val="22"/>
        </w:rPr>
      </w:pPr>
    </w:p>
    <w:p w14:paraId="41CB5ACB" w14:textId="77777777" w:rsidR="00435C82" w:rsidRPr="004424F3" w:rsidRDefault="00435C82" w:rsidP="00435C82">
      <w:pPr>
        <w:tabs>
          <w:tab w:val="clear" w:pos="567"/>
        </w:tabs>
        <w:spacing w:line="240" w:lineRule="auto"/>
        <w:rPr>
          <w:szCs w:val="22"/>
        </w:rPr>
      </w:pPr>
    </w:p>
    <w:p w14:paraId="0329B6BF" w14:textId="77777777" w:rsidR="00C114FF" w:rsidRPr="004424F3" w:rsidRDefault="00C605FD" w:rsidP="00B13B6D">
      <w:pPr>
        <w:pStyle w:val="Style1"/>
      </w:pPr>
      <w:r w:rsidRPr="004424F3">
        <w:rPr>
          <w:highlight w:val="lightGray"/>
        </w:rPr>
        <w:t>6.</w:t>
      </w:r>
      <w:r w:rsidRPr="004424F3">
        <w:tab/>
        <w:t>Zvláštní upozornění</w:t>
      </w:r>
    </w:p>
    <w:p w14:paraId="72546E2A" w14:textId="77777777" w:rsidR="00C114FF" w:rsidRPr="004424F3" w:rsidRDefault="00C114FF" w:rsidP="00A9226B">
      <w:pPr>
        <w:tabs>
          <w:tab w:val="clear" w:pos="567"/>
        </w:tabs>
        <w:spacing w:line="240" w:lineRule="auto"/>
        <w:rPr>
          <w:szCs w:val="22"/>
        </w:rPr>
      </w:pPr>
    </w:p>
    <w:p w14:paraId="78E128C8" w14:textId="3FAE0028" w:rsidR="00F354C5" w:rsidRPr="004424F3" w:rsidRDefault="00C605FD" w:rsidP="00F354C5">
      <w:pPr>
        <w:tabs>
          <w:tab w:val="clear" w:pos="567"/>
        </w:tabs>
        <w:spacing w:line="240" w:lineRule="auto"/>
        <w:rPr>
          <w:szCs w:val="22"/>
        </w:rPr>
      </w:pPr>
      <w:r w:rsidRPr="004424F3">
        <w:rPr>
          <w:szCs w:val="22"/>
          <w:u w:val="single"/>
        </w:rPr>
        <w:t>Zvláštní upozornění</w:t>
      </w:r>
      <w:r w:rsidRPr="004424F3">
        <w:t>:</w:t>
      </w:r>
    </w:p>
    <w:p w14:paraId="79FE9E9C" w14:textId="7CEC6CEF" w:rsidR="002D7644" w:rsidRPr="004424F3" w:rsidRDefault="00435C82" w:rsidP="00F354C5">
      <w:pPr>
        <w:tabs>
          <w:tab w:val="clear" w:pos="567"/>
        </w:tabs>
        <w:spacing w:line="240" w:lineRule="auto"/>
        <w:rPr>
          <w:szCs w:val="22"/>
        </w:rPr>
      </w:pPr>
      <w:r w:rsidRPr="004424F3">
        <w:rPr>
          <w:szCs w:val="22"/>
        </w:rPr>
        <w:t>Expulzivní úsilí se zvracením nebo bez zvracení bude viditelné po asi 3 až 4 minutách po injekčním podání</w:t>
      </w:r>
      <w:r w:rsidR="00F72BD5">
        <w:rPr>
          <w:szCs w:val="22"/>
        </w:rPr>
        <w:t xml:space="preserve"> veterinárního léčivého</w:t>
      </w:r>
      <w:r w:rsidRPr="004424F3">
        <w:rPr>
          <w:szCs w:val="22"/>
        </w:rPr>
        <w:t xml:space="preserve"> přípravku </w:t>
      </w:r>
      <w:r w:rsidR="00C207FA" w:rsidRPr="004424F3">
        <w:rPr>
          <w:szCs w:val="22"/>
        </w:rPr>
        <w:t>a</w:t>
      </w:r>
      <w:r w:rsidR="00C207FA">
        <w:rPr>
          <w:szCs w:val="22"/>
        </w:rPr>
        <w:t> </w:t>
      </w:r>
      <w:r w:rsidRPr="004424F3">
        <w:rPr>
          <w:szCs w:val="22"/>
        </w:rPr>
        <w:t>může trvat až půl hodiny.</w:t>
      </w:r>
    </w:p>
    <w:p w14:paraId="70E67B29" w14:textId="49868B31" w:rsidR="00F354C5" w:rsidRPr="004424F3" w:rsidRDefault="00435C82" w:rsidP="00F354C5">
      <w:pPr>
        <w:tabs>
          <w:tab w:val="clear" w:pos="567"/>
        </w:tabs>
        <w:spacing w:line="240" w:lineRule="auto"/>
        <w:rPr>
          <w:szCs w:val="22"/>
        </w:rPr>
      </w:pPr>
      <w:r w:rsidRPr="004424F3">
        <w:rPr>
          <w:szCs w:val="22"/>
        </w:rPr>
        <w:t>Pokud není po jednom injekčním podání indukováno zvracení, neopakujte injekční podání, protože nebude účinn</w:t>
      </w:r>
      <w:r w:rsidR="00F72BD5">
        <w:rPr>
          <w:szCs w:val="22"/>
        </w:rPr>
        <w:t>é</w:t>
      </w:r>
      <w:r w:rsidRPr="004424F3">
        <w:rPr>
          <w:szCs w:val="22"/>
        </w:rPr>
        <w:t xml:space="preserve"> </w:t>
      </w:r>
      <w:r w:rsidR="00C207FA" w:rsidRPr="004424F3">
        <w:rPr>
          <w:szCs w:val="22"/>
        </w:rPr>
        <w:t>a</w:t>
      </w:r>
      <w:r w:rsidR="00C207FA">
        <w:rPr>
          <w:szCs w:val="22"/>
        </w:rPr>
        <w:t> </w:t>
      </w:r>
      <w:r w:rsidRPr="004424F3">
        <w:rPr>
          <w:szCs w:val="22"/>
        </w:rPr>
        <w:t>může vyvolat klinické příznaky předávkování.</w:t>
      </w:r>
    </w:p>
    <w:p w14:paraId="3415C4E8" w14:textId="77777777" w:rsidR="00435C82" w:rsidRPr="004424F3" w:rsidRDefault="00435C82" w:rsidP="00F354C5">
      <w:pPr>
        <w:tabs>
          <w:tab w:val="clear" w:pos="567"/>
        </w:tabs>
        <w:spacing w:line="240" w:lineRule="auto"/>
        <w:rPr>
          <w:szCs w:val="22"/>
        </w:rPr>
      </w:pPr>
    </w:p>
    <w:p w14:paraId="550FD37F" w14:textId="0EBB451B" w:rsidR="00F354C5" w:rsidRPr="004424F3" w:rsidRDefault="00C605FD" w:rsidP="00F354C5">
      <w:pPr>
        <w:tabs>
          <w:tab w:val="clear" w:pos="567"/>
        </w:tabs>
        <w:spacing w:line="240" w:lineRule="auto"/>
        <w:rPr>
          <w:szCs w:val="22"/>
        </w:rPr>
      </w:pPr>
      <w:r w:rsidRPr="004424F3">
        <w:rPr>
          <w:szCs w:val="22"/>
          <w:u w:val="single"/>
        </w:rPr>
        <w:t xml:space="preserve">Zvláštní opatření pro bezpečné použití </w:t>
      </w:r>
      <w:r w:rsidR="00C207FA" w:rsidRPr="004424F3">
        <w:rPr>
          <w:szCs w:val="22"/>
          <w:u w:val="single"/>
        </w:rPr>
        <w:t>u</w:t>
      </w:r>
      <w:r w:rsidR="00C207FA">
        <w:rPr>
          <w:szCs w:val="22"/>
          <w:u w:val="single"/>
        </w:rPr>
        <w:t> </w:t>
      </w:r>
      <w:r w:rsidRPr="004424F3">
        <w:rPr>
          <w:szCs w:val="22"/>
          <w:u w:val="single"/>
        </w:rPr>
        <w:t>cílových druhů zvířat</w:t>
      </w:r>
      <w:r w:rsidRPr="004424F3">
        <w:t>:</w:t>
      </w:r>
    </w:p>
    <w:p w14:paraId="3D4FFC97" w14:textId="4BDA40C9" w:rsidR="00435C82" w:rsidRPr="004424F3" w:rsidRDefault="00C207FA" w:rsidP="00435C82">
      <w:pPr>
        <w:tabs>
          <w:tab w:val="clear" w:pos="567"/>
        </w:tabs>
        <w:spacing w:line="240" w:lineRule="auto"/>
        <w:rPr>
          <w:szCs w:val="22"/>
        </w:rPr>
      </w:pPr>
      <w:r w:rsidRPr="004424F3">
        <w:rPr>
          <w:szCs w:val="22"/>
        </w:rPr>
        <w:t>U</w:t>
      </w:r>
      <w:r>
        <w:rPr>
          <w:szCs w:val="22"/>
        </w:rPr>
        <w:t> </w:t>
      </w:r>
      <w:r w:rsidR="00435C82" w:rsidRPr="004424F3">
        <w:rPr>
          <w:szCs w:val="22"/>
        </w:rPr>
        <w:t>psů se známou těžkou jaterní poruchou by měl veterinární lékař zvážit terapeutick</w:t>
      </w:r>
      <w:r w:rsidR="00F72BD5">
        <w:rPr>
          <w:szCs w:val="22"/>
        </w:rPr>
        <w:t>ý</w:t>
      </w:r>
      <w:r w:rsidR="00435C82" w:rsidRPr="004424F3">
        <w:rPr>
          <w:szCs w:val="22"/>
        </w:rPr>
        <w:t xml:space="preserve"> prospěch </w:t>
      </w:r>
      <w:r w:rsidRPr="004424F3">
        <w:rPr>
          <w:szCs w:val="22"/>
        </w:rPr>
        <w:t>a</w:t>
      </w:r>
      <w:r>
        <w:rPr>
          <w:szCs w:val="22"/>
        </w:rPr>
        <w:t> </w:t>
      </w:r>
      <w:r w:rsidR="00435C82" w:rsidRPr="004424F3">
        <w:rPr>
          <w:szCs w:val="22"/>
        </w:rPr>
        <w:t>rizik</w:t>
      </w:r>
      <w:r w:rsidR="00F72BD5">
        <w:rPr>
          <w:szCs w:val="22"/>
        </w:rPr>
        <w:t>o</w:t>
      </w:r>
      <w:r w:rsidR="00435C82" w:rsidRPr="004424F3">
        <w:rPr>
          <w:szCs w:val="22"/>
        </w:rPr>
        <w:t xml:space="preserve"> pro použití</w:t>
      </w:r>
      <w:r w:rsidR="00F72BD5">
        <w:rPr>
          <w:szCs w:val="22"/>
        </w:rPr>
        <w:t xml:space="preserve"> veterinárního léčivého</w:t>
      </w:r>
      <w:r w:rsidR="00435C82" w:rsidRPr="004424F3">
        <w:rPr>
          <w:szCs w:val="22"/>
        </w:rPr>
        <w:t xml:space="preserve"> přípravku.</w:t>
      </w:r>
    </w:p>
    <w:p w14:paraId="5B3195DD" w14:textId="4CD9A334" w:rsidR="00F354C5" w:rsidRPr="004424F3" w:rsidRDefault="00435C82" w:rsidP="00435C82">
      <w:pPr>
        <w:tabs>
          <w:tab w:val="clear" w:pos="567"/>
        </w:tabs>
        <w:spacing w:line="240" w:lineRule="auto"/>
        <w:rPr>
          <w:szCs w:val="22"/>
        </w:rPr>
      </w:pPr>
      <w:r w:rsidRPr="004424F3">
        <w:rPr>
          <w:szCs w:val="22"/>
        </w:rPr>
        <w:lastRenderedPageBreak/>
        <w:t>Před podáním</w:t>
      </w:r>
      <w:r w:rsidR="00F72BD5">
        <w:rPr>
          <w:szCs w:val="22"/>
        </w:rPr>
        <w:t xml:space="preserve"> veterinárního léčivého</w:t>
      </w:r>
      <w:r w:rsidRPr="004424F3">
        <w:rPr>
          <w:szCs w:val="22"/>
        </w:rPr>
        <w:t xml:space="preserve"> přípravku je třeba zvážit dobu, kdy byla látka požita (ve vztahu </w:t>
      </w:r>
      <w:r w:rsidR="00C207FA" w:rsidRPr="004424F3">
        <w:rPr>
          <w:szCs w:val="22"/>
        </w:rPr>
        <w:t>k</w:t>
      </w:r>
      <w:r w:rsidR="00C207FA">
        <w:rPr>
          <w:szCs w:val="22"/>
        </w:rPr>
        <w:t> </w:t>
      </w:r>
      <w:r w:rsidRPr="004424F3">
        <w:rPr>
          <w:szCs w:val="22"/>
        </w:rPr>
        <w:t xml:space="preserve">časům vyprazdňování žaludku) </w:t>
      </w:r>
      <w:r w:rsidR="00C207FA" w:rsidRPr="004424F3">
        <w:rPr>
          <w:szCs w:val="22"/>
        </w:rPr>
        <w:t>a</w:t>
      </w:r>
      <w:r w:rsidR="00C207FA">
        <w:rPr>
          <w:szCs w:val="22"/>
        </w:rPr>
        <w:t> </w:t>
      </w:r>
      <w:r w:rsidRPr="004424F3">
        <w:rPr>
          <w:szCs w:val="22"/>
        </w:rPr>
        <w:t>vhodnost vyvolání zvracení založené na typu požité látky (viz také bod nežádoucí účinky).</w:t>
      </w:r>
    </w:p>
    <w:p w14:paraId="0CA1B1E4" w14:textId="77777777" w:rsidR="00435C82" w:rsidRPr="004424F3" w:rsidRDefault="00435C82" w:rsidP="00435C82">
      <w:pPr>
        <w:tabs>
          <w:tab w:val="clear" w:pos="567"/>
        </w:tabs>
        <w:spacing w:line="240" w:lineRule="auto"/>
        <w:rPr>
          <w:szCs w:val="22"/>
        </w:rPr>
      </w:pPr>
    </w:p>
    <w:p w14:paraId="184F1A40" w14:textId="113F65EA" w:rsidR="00F354C5" w:rsidRPr="004424F3" w:rsidRDefault="00C605FD" w:rsidP="00F354C5">
      <w:pPr>
        <w:tabs>
          <w:tab w:val="clear" w:pos="567"/>
        </w:tabs>
        <w:spacing w:line="240" w:lineRule="auto"/>
        <w:rPr>
          <w:szCs w:val="22"/>
        </w:rPr>
      </w:pPr>
      <w:r w:rsidRPr="004424F3">
        <w:rPr>
          <w:szCs w:val="22"/>
          <w:u w:val="single"/>
        </w:rPr>
        <w:t>Zvláštní opatření pro osobu, která podává veterinární léčivý přípravek zvířatům</w:t>
      </w:r>
      <w:r w:rsidRPr="004424F3">
        <w:t>:</w:t>
      </w:r>
    </w:p>
    <w:p w14:paraId="2A7197C1" w14:textId="57BCF205" w:rsidR="00435C82" w:rsidRPr="004424F3" w:rsidRDefault="00435C82" w:rsidP="00435C82">
      <w:pPr>
        <w:tabs>
          <w:tab w:val="clear" w:pos="567"/>
        </w:tabs>
        <w:spacing w:line="240" w:lineRule="auto"/>
        <w:rPr>
          <w:szCs w:val="22"/>
        </w:rPr>
      </w:pPr>
      <w:r w:rsidRPr="004424F3">
        <w:rPr>
          <w:szCs w:val="22"/>
        </w:rPr>
        <w:t xml:space="preserve">Tento přípravek může vyvolat nevolnost </w:t>
      </w:r>
      <w:r w:rsidR="00C207FA" w:rsidRPr="004424F3">
        <w:rPr>
          <w:szCs w:val="22"/>
        </w:rPr>
        <w:t>a</w:t>
      </w:r>
      <w:r w:rsidR="00C207FA">
        <w:rPr>
          <w:szCs w:val="22"/>
        </w:rPr>
        <w:t> </w:t>
      </w:r>
      <w:r w:rsidRPr="004424F3">
        <w:rPr>
          <w:szCs w:val="22"/>
        </w:rPr>
        <w:t xml:space="preserve">ospalost. </w:t>
      </w:r>
      <w:r w:rsidR="00C207FA" w:rsidRPr="004424F3">
        <w:rPr>
          <w:szCs w:val="22"/>
        </w:rPr>
        <w:t>V</w:t>
      </w:r>
      <w:r w:rsidR="00C207FA">
        <w:rPr>
          <w:szCs w:val="22"/>
        </w:rPr>
        <w:t> </w:t>
      </w:r>
      <w:r w:rsidRPr="004424F3">
        <w:rPr>
          <w:szCs w:val="22"/>
        </w:rPr>
        <w:t xml:space="preserve">případě náhodného </w:t>
      </w:r>
      <w:proofErr w:type="spellStart"/>
      <w:r w:rsidR="009537DB" w:rsidRPr="00812CD8">
        <w:t>s</w:t>
      </w:r>
      <w:r w:rsidR="00BC33D3">
        <w:t>amopodání</w:t>
      </w:r>
      <w:proofErr w:type="spellEnd"/>
      <w:r w:rsidR="00BC33D3">
        <w:t xml:space="preserve"> injekce, </w:t>
      </w:r>
      <w:r w:rsidRPr="004424F3">
        <w:rPr>
          <w:szCs w:val="22"/>
        </w:rPr>
        <w:t xml:space="preserve">vyhledejte ihned lékařskou pomoc </w:t>
      </w:r>
      <w:r w:rsidR="00C207FA" w:rsidRPr="004424F3">
        <w:rPr>
          <w:szCs w:val="22"/>
        </w:rPr>
        <w:t>a</w:t>
      </w:r>
      <w:r w:rsidR="00C207FA">
        <w:rPr>
          <w:szCs w:val="22"/>
        </w:rPr>
        <w:t> </w:t>
      </w:r>
      <w:r w:rsidRPr="004424F3">
        <w:rPr>
          <w:szCs w:val="22"/>
        </w:rPr>
        <w:t xml:space="preserve">ukažte příbalovou informaci nebo etiketu praktickému lékaři. NEŘIĎTE MOTOROVÉ VOZIDLO, neboť může dojít </w:t>
      </w:r>
      <w:r w:rsidR="00C207FA" w:rsidRPr="004424F3">
        <w:rPr>
          <w:szCs w:val="22"/>
        </w:rPr>
        <w:t>k</w:t>
      </w:r>
      <w:r w:rsidR="00C207FA">
        <w:rPr>
          <w:szCs w:val="22"/>
        </w:rPr>
        <w:t> </w:t>
      </w:r>
      <w:r w:rsidRPr="004424F3">
        <w:rPr>
          <w:szCs w:val="22"/>
        </w:rPr>
        <w:t xml:space="preserve">sedaci. </w:t>
      </w:r>
    </w:p>
    <w:p w14:paraId="62D78141" w14:textId="6637BA06" w:rsidR="00435C82" w:rsidRPr="004424F3" w:rsidRDefault="00435C82" w:rsidP="00435C82">
      <w:pPr>
        <w:tabs>
          <w:tab w:val="clear" w:pos="567"/>
        </w:tabs>
        <w:spacing w:line="240" w:lineRule="auto"/>
        <w:rPr>
          <w:szCs w:val="22"/>
        </w:rPr>
      </w:pPr>
      <w:r w:rsidRPr="004424F3">
        <w:rPr>
          <w:szCs w:val="22"/>
        </w:rPr>
        <w:t xml:space="preserve">Bylo prokázáno, že apomorfin má teratogenní účinky </w:t>
      </w:r>
      <w:r w:rsidR="00C207FA" w:rsidRPr="004424F3">
        <w:rPr>
          <w:szCs w:val="22"/>
        </w:rPr>
        <w:t>u</w:t>
      </w:r>
      <w:r w:rsidR="00C207FA">
        <w:rPr>
          <w:szCs w:val="22"/>
        </w:rPr>
        <w:t> </w:t>
      </w:r>
      <w:r w:rsidRPr="004424F3">
        <w:rPr>
          <w:szCs w:val="22"/>
        </w:rPr>
        <w:t xml:space="preserve">laboratorních zvířat </w:t>
      </w:r>
      <w:r w:rsidR="00C207FA" w:rsidRPr="004424F3">
        <w:rPr>
          <w:szCs w:val="22"/>
        </w:rPr>
        <w:t>a</w:t>
      </w:r>
      <w:r w:rsidR="00C207FA">
        <w:rPr>
          <w:szCs w:val="22"/>
        </w:rPr>
        <w:t> </w:t>
      </w:r>
      <w:r w:rsidRPr="004424F3">
        <w:rPr>
          <w:szCs w:val="22"/>
        </w:rPr>
        <w:t xml:space="preserve">je vylučován do mateřského mléka. Těhotné </w:t>
      </w:r>
      <w:r w:rsidR="00C207FA" w:rsidRPr="004424F3">
        <w:rPr>
          <w:szCs w:val="22"/>
        </w:rPr>
        <w:t>a</w:t>
      </w:r>
      <w:r w:rsidR="00C207FA">
        <w:rPr>
          <w:szCs w:val="22"/>
        </w:rPr>
        <w:t> </w:t>
      </w:r>
      <w:r w:rsidRPr="004424F3">
        <w:rPr>
          <w:szCs w:val="22"/>
        </w:rPr>
        <w:t xml:space="preserve">kojící ženy by se měly vyhnout </w:t>
      </w:r>
      <w:r w:rsidR="00BC33D3">
        <w:rPr>
          <w:szCs w:val="22"/>
        </w:rPr>
        <w:t>nakládání</w:t>
      </w:r>
      <w:r w:rsidR="00BC33D3" w:rsidRPr="004424F3">
        <w:rPr>
          <w:szCs w:val="22"/>
        </w:rPr>
        <w:t xml:space="preserve"> </w:t>
      </w:r>
      <w:r w:rsidRPr="004424F3">
        <w:rPr>
          <w:szCs w:val="22"/>
        </w:rPr>
        <w:t>s</w:t>
      </w:r>
      <w:r w:rsidR="009537DB">
        <w:rPr>
          <w:szCs w:val="22"/>
        </w:rPr>
        <w:t xml:space="preserve"> veterinárním léčivým </w:t>
      </w:r>
      <w:r w:rsidRPr="004424F3">
        <w:rPr>
          <w:szCs w:val="22"/>
        </w:rPr>
        <w:t xml:space="preserve">přípravkem. </w:t>
      </w:r>
    </w:p>
    <w:p w14:paraId="00869906" w14:textId="11F54327" w:rsidR="00435C82" w:rsidRPr="004424F3" w:rsidRDefault="00435C82" w:rsidP="00435C82">
      <w:pPr>
        <w:tabs>
          <w:tab w:val="clear" w:pos="567"/>
        </w:tabs>
        <w:spacing w:line="240" w:lineRule="auto"/>
        <w:rPr>
          <w:szCs w:val="22"/>
        </w:rPr>
      </w:pPr>
      <w:r w:rsidRPr="004424F3">
        <w:rPr>
          <w:szCs w:val="22"/>
        </w:rPr>
        <w:t xml:space="preserve">Tento </w:t>
      </w:r>
      <w:r w:rsidR="009537DB">
        <w:rPr>
          <w:szCs w:val="22"/>
        </w:rPr>
        <w:t xml:space="preserve">veterinární léčivý </w:t>
      </w:r>
      <w:r w:rsidRPr="004424F3">
        <w:rPr>
          <w:szCs w:val="22"/>
        </w:rPr>
        <w:t xml:space="preserve">přípravek může vyvolat reakce přecitlivělosti. Lidé se známou přecitlivělostí na apomorfin nebo na kteroukoli pomocnou látku by se měli vyhnout kontaktu </w:t>
      </w:r>
      <w:r w:rsidR="00C207FA" w:rsidRPr="004424F3">
        <w:rPr>
          <w:szCs w:val="22"/>
        </w:rPr>
        <w:t>s</w:t>
      </w:r>
      <w:r w:rsidR="00C207FA">
        <w:rPr>
          <w:szCs w:val="22"/>
        </w:rPr>
        <w:t> </w:t>
      </w:r>
      <w:r w:rsidRPr="004424F3">
        <w:rPr>
          <w:szCs w:val="22"/>
        </w:rPr>
        <w:t>veterinárním léčivým přípravkem.</w:t>
      </w:r>
    </w:p>
    <w:p w14:paraId="2DAED05C" w14:textId="7AA4DAB8" w:rsidR="002F6DAA" w:rsidRPr="004424F3" w:rsidRDefault="00C207FA" w:rsidP="00435C82">
      <w:pPr>
        <w:tabs>
          <w:tab w:val="clear" w:pos="567"/>
        </w:tabs>
        <w:spacing w:line="240" w:lineRule="auto"/>
        <w:rPr>
          <w:szCs w:val="22"/>
        </w:rPr>
      </w:pPr>
      <w:r w:rsidRPr="004424F3">
        <w:rPr>
          <w:szCs w:val="22"/>
        </w:rPr>
        <w:t>V</w:t>
      </w:r>
      <w:r>
        <w:rPr>
          <w:szCs w:val="22"/>
        </w:rPr>
        <w:t> </w:t>
      </w:r>
      <w:r w:rsidR="00435C82" w:rsidRPr="004424F3">
        <w:rPr>
          <w:szCs w:val="22"/>
        </w:rPr>
        <w:t xml:space="preserve">případě kontaktu </w:t>
      </w:r>
      <w:r w:rsidR="00596E5D">
        <w:rPr>
          <w:szCs w:val="22"/>
        </w:rPr>
        <w:t xml:space="preserve">veterinárního léčivého přípravku </w:t>
      </w:r>
      <w:r w:rsidRPr="004424F3">
        <w:rPr>
          <w:szCs w:val="22"/>
        </w:rPr>
        <w:t>s</w:t>
      </w:r>
      <w:r>
        <w:rPr>
          <w:szCs w:val="22"/>
        </w:rPr>
        <w:t> </w:t>
      </w:r>
      <w:r w:rsidR="00435C82" w:rsidRPr="004424F3">
        <w:rPr>
          <w:szCs w:val="22"/>
        </w:rPr>
        <w:t>pokožkou nebo očima je ihned opláchněte vodou. Po použití si umyjte ruce.</w:t>
      </w:r>
    </w:p>
    <w:p w14:paraId="18DD1048" w14:textId="77777777" w:rsidR="00435C82" w:rsidRPr="004424F3" w:rsidRDefault="00435C82" w:rsidP="00435C82">
      <w:pPr>
        <w:rPr>
          <w:szCs w:val="22"/>
          <w:u w:val="single"/>
        </w:rPr>
      </w:pPr>
    </w:p>
    <w:p w14:paraId="73D27655" w14:textId="15DB6F07" w:rsidR="005B1FD0" w:rsidRPr="004424F3" w:rsidRDefault="00C605FD" w:rsidP="005B1FD0">
      <w:pPr>
        <w:tabs>
          <w:tab w:val="clear" w:pos="567"/>
        </w:tabs>
        <w:spacing w:line="240" w:lineRule="auto"/>
        <w:rPr>
          <w:szCs w:val="22"/>
        </w:rPr>
      </w:pPr>
      <w:r w:rsidRPr="004424F3">
        <w:rPr>
          <w:szCs w:val="22"/>
          <w:u w:val="single"/>
        </w:rPr>
        <w:t xml:space="preserve">Březost </w:t>
      </w:r>
      <w:r w:rsidR="00C207FA" w:rsidRPr="004424F3">
        <w:rPr>
          <w:szCs w:val="22"/>
          <w:u w:val="single"/>
        </w:rPr>
        <w:t>a</w:t>
      </w:r>
      <w:r w:rsidR="00C207FA">
        <w:rPr>
          <w:szCs w:val="22"/>
          <w:u w:val="single"/>
        </w:rPr>
        <w:t> </w:t>
      </w:r>
      <w:r w:rsidRPr="004424F3">
        <w:rPr>
          <w:szCs w:val="22"/>
          <w:u w:val="single"/>
        </w:rPr>
        <w:t>laktace</w:t>
      </w:r>
      <w:r w:rsidRPr="004424F3">
        <w:t>:</w:t>
      </w:r>
    </w:p>
    <w:p w14:paraId="5B8A23BF" w14:textId="60A24DE5" w:rsidR="007E629E" w:rsidRPr="004424F3" w:rsidRDefault="007E629E" w:rsidP="007E629E">
      <w:pPr>
        <w:tabs>
          <w:tab w:val="clear" w:pos="567"/>
        </w:tabs>
        <w:spacing w:line="240" w:lineRule="auto"/>
        <w:rPr>
          <w:szCs w:val="22"/>
        </w:rPr>
      </w:pPr>
      <w:r w:rsidRPr="004424F3">
        <w:rPr>
          <w:szCs w:val="22"/>
        </w:rPr>
        <w:t xml:space="preserve">Nebyla stanovena bezpečnost veterinárního léčivého přípravku pro použití během březosti </w:t>
      </w:r>
      <w:r w:rsidR="00C207FA" w:rsidRPr="004424F3">
        <w:rPr>
          <w:szCs w:val="22"/>
        </w:rPr>
        <w:t>a</w:t>
      </w:r>
      <w:r w:rsidR="00C207FA">
        <w:rPr>
          <w:szCs w:val="22"/>
        </w:rPr>
        <w:t> </w:t>
      </w:r>
      <w:r w:rsidRPr="004424F3">
        <w:rPr>
          <w:szCs w:val="22"/>
        </w:rPr>
        <w:t xml:space="preserve">laktace </w:t>
      </w:r>
      <w:r w:rsidR="00C207FA" w:rsidRPr="004424F3">
        <w:rPr>
          <w:szCs w:val="22"/>
        </w:rPr>
        <w:t>u</w:t>
      </w:r>
      <w:r w:rsidR="00C207FA">
        <w:rPr>
          <w:szCs w:val="22"/>
        </w:rPr>
        <w:t> </w:t>
      </w:r>
      <w:r w:rsidRPr="004424F3">
        <w:rPr>
          <w:szCs w:val="22"/>
        </w:rPr>
        <w:t>psů.</w:t>
      </w:r>
    </w:p>
    <w:p w14:paraId="06B0C084" w14:textId="6423FA3C" w:rsidR="00435C82" w:rsidRPr="004424F3" w:rsidRDefault="00435C82" w:rsidP="00435C82">
      <w:pPr>
        <w:tabs>
          <w:tab w:val="clear" w:pos="567"/>
        </w:tabs>
        <w:spacing w:line="240" w:lineRule="auto"/>
        <w:rPr>
          <w:szCs w:val="22"/>
        </w:rPr>
      </w:pPr>
      <w:r w:rsidRPr="004424F3">
        <w:rPr>
          <w:szCs w:val="22"/>
        </w:rPr>
        <w:t xml:space="preserve">Bylo prokázáno, že apomorfin má teratogenní účinky </w:t>
      </w:r>
      <w:r w:rsidR="00C207FA" w:rsidRPr="004424F3">
        <w:rPr>
          <w:szCs w:val="22"/>
        </w:rPr>
        <w:t>u</w:t>
      </w:r>
      <w:r w:rsidR="00C207FA">
        <w:rPr>
          <w:szCs w:val="22"/>
        </w:rPr>
        <w:t> </w:t>
      </w:r>
      <w:r w:rsidRPr="004424F3">
        <w:rPr>
          <w:szCs w:val="22"/>
        </w:rPr>
        <w:t xml:space="preserve">králíků </w:t>
      </w:r>
      <w:r w:rsidR="00C207FA" w:rsidRPr="004424F3">
        <w:rPr>
          <w:szCs w:val="22"/>
        </w:rPr>
        <w:t>a</w:t>
      </w:r>
      <w:r w:rsidR="00C207FA">
        <w:rPr>
          <w:szCs w:val="22"/>
        </w:rPr>
        <w:t> </w:t>
      </w:r>
      <w:r w:rsidRPr="004424F3">
        <w:rPr>
          <w:szCs w:val="22"/>
        </w:rPr>
        <w:t xml:space="preserve">fetotoxické účinky </w:t>
      </w:r>
      <w:r w:rsidR="00C207FA" w:rsidRPr="004424F3">
        <w:rPr>
          <w:szCs w:val="22"/>
        </w:rPr>
        <w:t>u</w:t>
      </w:r>
      <w:r w:rsidR="00C207FA">
        <w:rPr>
          <w:szCs w:val="22"/>
        </w:rPr>
        <w:t> </w:t>
      </w:r>
      <w:r w:rsidRPr="004424F3">
        <w:rPr>
          <w:szCs w:val="22"/>
        </w:rPr>
        <w:t>potkanů při dávkách vyšších</w:t>
      </w:r>
      <w:r w:rsidR="00F72BD5">
        <w:rPr>
          <w:szCs w:val="22"/>
        </w:rPr>
        <w:t>,</w:t>
      </w:r>
      <w:r w:rsidRPr="004424F3">
        <w:rPr>
          <w:szCs w:val="22"/>
        </w:rPr>
        <w:t xml:space="preserve"> než jsou dávky doporučené </w:t>
      </w:r>
      <w:r w:rsidR="00C207FA" w:rsidRPr="004424F3">
        <w:rPr>
          <w:szCs w:val="22"/>
        </w:rPr>
        <w:t>u</w:t>
      </w:r>
      <w:r w:rsidR="00C207FA">
        <w:rPr>
          <w:szCs w:val="22"/>
        </w:rPr>
        <w:t> </w:t>
      </w:r>
      <w:r w:rsidRPr="004424F3">
        <w:rPr>
          <w:szCs w:val="22"/>
        </w:rPr>
        <w:t>psů.</w:t>
      </w:r>
    </w:p>
    <w:p w14:paraId="4698DDCC" w14:textId="7A596BD1" w:rsidR="00435C82" w:rsidRPr="004424F3" w:rsidRDefault="00435C82" w:rsidP="00435C82">
      <w:pPr>
        <w:tabs>
          <w:tab w:val="clear" w:pos="567"/>
        </w:tabs>
        <w:spacing w:line="240" w:lineRule="auto"/>
        <w:rPr>
          <w:szCs w:val="22"/>
        </w:rPr>
      </w:pPr>
      <w:r w:rsidRPr="004424F3">
        <w:rPr>
          <w:szCs w:val="22"/>
        </w:rPr>
        <w:t xml:space="preserve">Vzhledem </w:t>
      </w:r>
      <w:r w:rsidR="00C207FA" w:rsidRPr="004424F3">
        <w:rPr>
          <w:szCs w:val="22"/>
        </w:rPr>
        <w:t>k</w:t>
      </w:r>
      <w:r w:rsidR="00C207FA">
        <w:rPr>
          <w:szCs w:val="22"/>
        </w:rPr>
        <w:t> </w:t>
      </w:r>
      <w:r w:rsidRPr="004424F3">
        <w:rPr>
          <w:szCs w:val="22"/>
        </w:rPr>
        <w:t xml:space="preserve">tomu, že apomorfin je vylučován do mateřského mléka, </w:t>
      </w:r>
      <w:r w:rsidR="00F72BD5" w:rsidRPr="004424F3">
        <w:rPr>
          <w:szCs w:val="22"/>
        </w:rPr>
        <w:t xml:space="preserve">by </w:t>
      </w:r>
      <w:r w:rsidRPr="004424F3">
        <w:rPr>
          <w:szCs w:val="22"/>
        </w:rPr>
        <w:t xml:space="preserve">štěňata měla být pečlivě sledována </w:t>
      </w:r>
      <w:r w:rsidR="00C207FA" w:rsidRPr="004424F3">
        <w:rPr>
          <w:szCs w:val="22"/>
        </w:rPr>
        <w:t>z</w:t>
      </w:r>
      <w:r w:rsidR="00C207FA">
        <w:rPr>
          <w:szCs w:val="22"/>
        </w:rPr>
        <w:t> </w:t>
      </w:r>
      <w:r w:rsidRPr="004424F3">
        <w:rPr>
          <w:szCs w:val="22"/>
        </w:rPr>
        <w:t xml:space="preserve">hlediska nežádoucích účinků. </w:t>
      </w:r>
    </w:p>
    <w:p w14:paraId="6C129502" w14:textId="5927382A" w:rsidR="005B1FD0" w:rsidRPr="004424F3" w:rsidRDefault="00435C82" w:rsidP="00435C82">
      <w:pPr>
        <w:tabs>
          <w:tab w:val="clear" w:pos="567"/>
        </w:tabs>
        <w:spacing w:line="240" w:lineRule="auto"/>
        <w:rPr>
          <w:szCs w:val="22"/>
        </w:rPr>
      </w:pPr>
      <w:r w:rsidRPr="004424F3">
        <w:rPr>
          <w:szCs w:val="22"/>
        </w:rPr>
        <w:t xml:space="preserve">Použít pouze po zvážení terapeutického prospěchu </w:t>
      </w:r>
      <w:r w:rsidR="00C207FA" w:rsidRPr="004424F3">
        <w:rPr>
          <w:szCs w:val="22"/>
        </w:rPr>
        <w:t>a</w:t>
      </w:r>
      <w:r w:rsidR="00C207FA">
        <w:rPr>
          <w:szCs w:val="22"/>
        </w:rPr>
        <w:t> </w:t>
      </w:r>
      <w:r w:rsidRPr="004424F3">
        <w:rPr>
          <w:szCs w:val="22"/>
        </w:rPr>
        <w:t>rizika příslušným veterinárním lékařem.</w:t>
      </w:r>
    </w:p>
    <w:p w14:paraId="23DA7695" w14:textId="77777777" w:rsidR="00435C82" w:rsidRPr="004424F3" w:rsidRDefault="00435C82" w:rsidP="00435C82">
      <w:pPr>
        <w:tabs>
          <w:tab w:val="clear" w:pos="567"/>
        </w:tabs>
        <w:spacing w:line="240" w:lineRule="auto"/>
        <w:rPr>
          <w:szCs w:val="22"/>
        </w:rPr>
      </w:pPr>
    </w:p>
    <w:p w14:paraId="79F1C6F6" w14:textId="787832B4" w:rsidR="005B1FD0" w:rsidRPr="004424F3" w:rsidRDefault="00C605FD" w:rsidP="005B1FD0">
      <w:pPr>
        <w:tabs>
          <w:tab w:val="clear" w:pos="567"/>
        </w:tabs>
        <w:spacing w:line="240" w:lineRule="auto"/>
        <w:rPr>
          <w:szCs w:val="22"/>
        </w:rPr>
      </w:pPr>
      <w:r w:rsidRPr="004424F3">
        <w:rPr>
          <w:szCs w:val="22"/>
          <w:u w:val="single"/>
        </w:rPr>
        <w:t xml:space="preserve">Interakce s jinými léčivými přípravky </w:t>
      </w:r>
      <w:r w:rsidR="00C207FA" w:rsidRPr="004424F3">
        <w:rPr>
          <w:szCs w:val="22"/>
          <w:u w:val="single"/>
        </w:rPr>
        <w:t>a</w:t>
      </w:r>
      <w:r w:rsidR="00C207FA">
        <w:rPr>
          <w:szCs w:val="22"/>
          <w:u w:val="single"/>
        </w:rPr>
        <w:t> </w:t>
      </w:r>
      <w:r w:rsidRPr="004424F3">
        <w:rPr>
          <w:szCs w:val="22"/>
          <w:u w:val="single"/>
        </w:rPr>
        <w:t>další formy interakce</w:t>
      </w:r>
      <w:r w:rsidRPr="004424F3">
        <w:t>:</w:t>
      </w:r>
    </w:p>
    <w:p w14:paraId="6D461A0E" w14:textId="3D8D7847" w:rsidR="00435C82" w:rsidRPr="004424F3" w:rsidRDefault="00435C82" w:rsidP="00435C82">
      <w:pPr>
        <w:tabs>
          <w:tab w:val="clear" w:pos="567"/>
        </w:tabs>
        <w:spacing w:line="240" w:lineRule="auto"/>
        <w:rPr>
          <w:szCs w:val="22"/>
        </w:rPr>
      </w:pPr>
      <w:r w:rsidRPr="004424F3">
        <w:rPr>
          <w:szCs w:val="22"/>
        </w:rPr>
        <w:t xml:space="preserve">Neuroleptika účinkující jako dopaminergní antagonisté (např. chlorpromazin, haloperidol) </w:t>
      </w:r>
      <w:r w:rsidR="00C207FA" w:rsidRPr="004424F3">
        <w:rPr>
          <w:szCs w:val="22"/>
        </w:rPr>
        <w:t>a</w:t>
      </w:r>
      <w:r w:rsidR="00C207FA">
        <w:rPr>
          <w:szCs w:val="22"/>
        </w:rPr>
        <w:t> </w:t>
      </w:r>
      <w:r w:rsidRPr="004424F3">
        <w:rPr>
          <w:szCs w:val="22"/>
        </w:rPr>
        <w:t>antiemetika (metoklopramid, domperidon) snižují nebo potlačují zvracení indukované podáním apomorfinu.</w:t>
      </w:r>
    </w:p>
    <w:p w14:paraId="35626E11" w14:textId="6D95F0CF" w:rsidR="00435C82" w:rsidRPr="004424F3" w:rsidRDefault="00435C82" w:rsidP="00435C82">
      <w:pPr>
        <w:tabs>
          <w:tab w:val="clear" w:pos="567"/>
        </w:tabs>
        <w:spacing w:line="240" w:lineRule="auto"/>
        <w:rPr>
          <w:szCs w:val="22"/>
        </w:rPr>
      </w:pPr>
      <w:r w:rsidRPr="004424F3">
        <w:rPr>
          <w:szCs w:val="22"/>
        </w:rPr>
        <w:t xml:space="preserve">Podávání nebo předchozí požití opiátů nebo barbiturátů </w:t>
      </w:r>
      <w:r w:rsidR="00C207FA" w:rsidRPr="004424F3">
        <w:rPr>
          <w:szCs w:val="22"/>
        </w:rPr>
        <w:t>s</w:t>
      </w:r>
      <w:r w:rsidR="00C207FA">
        <w:rPr>
          <w:szCs w:val="22"/>
        </w:rPr>
        <w:t> </w:t>
      </w:r>
      <w:r w:rsidRPr="004424F3">
        <w:rPr>
          <w:szCs w:val="22"/>
        </w:rPr>
        <w:t xml:space="preserve">apomorfinem může vyvolat aditivní účinky na CNS </w:t>
      </w:r>
      <w:r w:rsidR="00C207FA" w:rsidRPr="004424F3">
        <w:rPr>
          <w:szCs w:val="22"/>
        </w:rPr>
        <w:t>a</w:t>
      </w:r>
      <w:r w:rsidR="00C207FA">
        <w:rPr>
          <w:szCs w:val="22"/>
        </w:rPr>
        <w:t> </w:t>
      </w:r>
      <w:r w:rsidRPr="004424F3">
        <w:rPr>
          <w:szCs w:val="22"/>
        </w:rPr>
        <w:t>depresi dýchání.</w:t>
      </w:r>
    </w:p>
    <w:p w14:paraId="4B6ACDF8" w14:textId="538A3C84" w:rsidR="005B1FD0" w:rsidRPr="004424F3" w:rsidRDefault="00435C82" w:rsidP="00435C82">
      <w:pPr>
        <w:tabs>
          <w:tab w:val="clear" w:pos="567"/>
        </w:tabs>
        <w:spacing w:line="240" w:lineRule="auto"/>
        <w:rPr>
          <w:szCs w:val="22"/>
        </w:rPr>
      </w:pPr>
      <w:r w:rsidRPr="004424F3">
        <w:rPr>
          <w:szCs w:val="22"/>
        </w:rPr>
        <w:t xml:space="preserve">Doporučuje se opatrnost, </w:t>
      </w:r>
      <w:r w:rsidR="00F72BD5">
        <w:rPr>
          <w:szCs w:val="22"/>
        </w:rPr>
        <w:t>pokud</w:t>
      </w:r>
      <w:r w:rsidRPr="004424F3">
        <w:rPr>
          <w:szCs w:val="22"/>
        </w:rPr>
        <w:t xml:space="preserve"> psi dostávají další agonisty dopaminu, například kabergolin, kvůli možným aditivním účinkům, jako je exacerbace nebo inhibice zvracení.</w:t>
      </w:r>
    </w:p>
    <w:p w14:paraId="0BEDFEDC" w14:textId="77777777" w:rsidR="00435C82" w:rsidRPr="004424F3" w:rsidRDefault="00435C82" w:rsidP="00435C82">
      <w:pPr>
        <w:tabs>
          <w:tab w:val="clear" w:pos="567"/>
        </w:tabs>
        <w:spacing w:line="240" w:lineRule="auto"/>
        <w:rPr>
          <w:szCs w:val="22"/>
        </w:rPr>
      </w:pPr>
    </w:p>
    <w:p w14:paraId="5B6C6DA5" w14:textId="2998CF93" w:rsidR="005B1FD0" w:rsidRPr="004424F3" w:rsidRDefault="00C605FD" w:rsidP="005B1FD0">
      <w:pPr>
        <w:tabs>
          <w:tab w:val="clear" w:pos="567"/>
        </w:tabs>
        <w:spacing w:line="240" w:lineRule="auto"/>
        <w:rPr>
          <w:szCs w:val="22"/>
        </w:rPr>
      </w:pPr>
      <w:r w:rsidRPr="004424F3">
        <w:rPr>
          <w:szCs w:val="22"/>
          <w:u w:val="single"/>
        </w:rPr>
        <w:t>Předávkování</w:t>
      </w:r>
      <w:r w:rsidRPr="004424F3">
        <w:t>:</w:t>
      </w:r>
    </w:p>
    <w:p w14:paraId="54C76194" w14:textId="77777777" w:rsidR="00435C82" w:rsidRPr="004424F3" w:rsidRDefault="00435C82" w:rsidP="00435C82">
      <w:pPr>
        <w:tabs>
          <w:tab w:val="clear" w:pos="567"/>
        </w:tabs>
        <w:spacing w:line="240" w:lineRule="auto"/>
        <w:rPr>
          <w:szCs w:val="22"/>
        </w:rPr>
      </w:pPr>
      <w:r w:rsidRPr="004424F3">
        <w:rPr>
          <w:szCs w:val="22"/>
        </w:rPr>
        <w:t>Nadměrné dávky apomorfinu mohou mít za následek respirační nebo srdeční depresi, stimulaci CNS (vzrušení, záchvaty, stereotypie) nebo deprese, ztížené zvracení, mírný pokles tělesné teploty nebo vzácně neklid, vzrušení nebo dokonce křeče.</w:t>
      </w:r>
    </w:p>
    <w:p w14:paraId="7FF74AD2" w14:textId="77777777" w:rsidR="00435C82" w:rsidRPr="004424F3" w:rsidRDefault="00435C82" w:rsidP="00435C82">
      <w:pPr>
        <w:tabs>
          <w:tab w:val="clear" w:pos="567"/>
        </w:tabs>
        <w:spacing w:line="240" w:lineRule="auto"/>
        <w:rPr>
          <w:szCs w:val="22"/>
        </w:rPr>
      </w:pPr>
      <w:r w:rsidRPr="004424F3">
        <w:rPr>
          <w:szCs w:val="22"/>
        </w:rPr>
        <w:t>Při vyšších dávkách může apomorfin také potlačit zvracení.</w:t>
      </w:r>
    </w:p>
    <w:p w14:paraId="4CFE553F" w14:textId="3FE6E16E" w:rsidR="00435C82" w:rsidRPr="004424F3" w:rsidRDefault="00435C82" w:rsidP="00435C82">
      <w:pPr>
        <w:tabs>
          <w:tab w:val="clear" w:pos="567"/>
        </w:tabs>
        <w:spacing w:line="240" w:lineRule="auto"/>
        <w:rPr>
          <w:szCs w:val="22"/>
        </w:rPr>
      </w:pPr>
      <w:r w:rsidRPr="004424F3">
        <w:rPr>
          <w:szCs w:val="22"/>
        </w:rPr>
        <w:t xml:space="preserve">Naloxon může být použit pro zvrácení účinků apomorfinu na CNS </w:t>
      </w:r>
      <w:r w:rsidR="00C207FA" w:rsidRPr="004424F3">
        <w:rPr>
          <w:szCs w:val="22"/>
        </w:rPr>
        <w:t>a</w:t>
      </w:r>
      <w:r w:rsidR="00C207FA">
        <w:rPr>
          <w:szCs w:val="22"/>
        </w:rPr>
        <w:t> </w:t>
      </w:r>
      <w:r w:rsidRPr="004424F3">
        <w:rPr>
          <w:szCs w:val="22"/>
        </w:rPr>
        <w:t xml:space="preserve">dýchací cesty. </w:t>
      </w:r>
    </w:p>
    <w:p w14:paraId="69B748E0" w14:textId="79407D13" w:rsidR="005B1FD0" w:rsidRPr="004424F3" w:rsidRDefault="00C207FA" w:rsidP="00435C82">
      <w:pPr>
        <w:tabs>
          <w:tab w:val="clear" w:pos="567"/>
        </w:tabs>
        <w:spacing w:line="240" w:lineRule="auto"/>
        <w:rPr>
          <w:szCs w:val="22"/>
        </w:rPr>
      </w:pPr>
      <w:r w:rsidRPr="004424F3">
        <w:rPr>
          <w:szCs w:val="22"/>
        </w:rPr>
        <w:t>V</w:t>
      </w:r>
      <w:r>
        <w:rPr>
          <w:szCs w:val="22"/>
        </w:rPr>
        <w:t> </w:t>
      </w:r>
      <w:r w:rsidR="00435C82" w:rsidRPr="004424F3">
        <w:rPr>
          <w:szCs w:val="22"/>
        </w:rPr>
        <w:t>případě prodloužené</w:t>
      </w:r>
      <w:r w:rsidR="00F72BD5">
        <w:rPr>
          <w:szCs w:val="22"/>
        </w:rPr>
        <w:t xml:space="preserve"> doby</w:t>
      </w:r>
      <w:r w:rsidR="00435C82" w:rsidRPr="004424F3">
        <w:rPr>
          <w:szCs w:val="22"/>
        </w:rPr>
        <w:t xml:space="preserve"> zvracení je třeba zvážit podání antiemetik, například metoklopramidu </w:t>
      </w:r>
      <w:r w:rsidRPr="004424F3">
        <w:rPr>
          <w:szCs w:val="22"/>
        </w:rPr>
        <w:t>a</w:t>
      </w:r>
      <w:r>
        <w:rPr>
          <w:szCs w:val="22"/>
        </w:rPr>
        <w:t> </w:t>
      </w:r>
      <w:r w:rsidR="00435C82" w:rsidRPr="004424F3">
        <w:rPr>
          <w:szCs w:val="22"/>
        </w:rPr>
        <w:t>maropitantu.</w:t>
      </w:r>
    </w:p>
    <w:p w14:paraId="1319EBC3" w14:textId="77777777" w:rsidR="00435C82" w:rsidRPr="004424F3" w:rsidRDefault="00435C82" w:rsidP="00435C82">
      <w:pPr>
        <w:tabs>
          <w:tab w:val="clear" w:pos="567"/>
        </w:tabs>
        <w:spacing w:line="240" w:lineRule="auto"/>
        <w:rPr>
          <w:szCs w:val="22"/>
        </w:rPr>
      </w:pPr>
    </w:p>
    <w:p w14:paraId="3773B5D5" w14:textId="41F13F81" w:rsidR="005B1FD0" w:rsidRPr="004424F3" w:rsidRDefault="00C605FD" w:rsidP="005B1FD0">
      <w:pPr>
        <w:rPr>
          <w:szCs w:val="22"/>
        </w:rPr>
      </w:pPr>
      <w:r w:rsidRPr="004424F3">
        <w:rPr>
          <w:highlight w:val="lightGray"/>
        </w:rPr>
        <w:t>&lt;</w:t>
      </w:r>
      <w:r w:rsidRPr="004424F3">
        <w:rPr>
          <w:szCs w:val="22"/>
          <w:highlight w:val="lightGray"/>
          <w:u w:val="single"/>
        </w:rPr>
        <w:t xml:space="preserve">Zvláštní omezení použití </w:t>
      </w:r>
      <w:r w:rsidR="00C207FA" w:rsidRPr="004424F3">
        <w:rPr>
          <w:szCs w:val="22"/>
          <w:highlight w:val="lightGray"/>
          <w:u w:val="single"/>
        </w:rPr>
        <w:t>a</w:t>
      </w:r>
      <w:r w:rsidR="00C207FA">
        <w:rPr>
          <w:szCs w:val="22"/>
          <w:highlight w:val="lightGray"/>
          <w:u w:val="single"/>
        </w:rPr>
        <w:t> </w:t>
      </w:r>
      <w:r w:rsidRPr="004424F3">
        <w:rPr>
          <w:szCs w:val="22"/>
          <w:highlight w:val="lightGray"/>
          <w:u w:val="single"/>
        </w:rPr>
        <w:t>zvláštní podmínky pro použití</w:t>
      </w:r>
      <w:r w:rsidRPr="004424F3">
        <w:rPr>
          <w:highlight w:val="lightGray"/>
        </w:rPr>
        <w:t>:&gt;</w:t>
      </w:r>
    </w:p>
    <w:p w14:paraId="6D137AE7" w14:textId="77777777" w:rsidR="005B1FD0" w:rsidRPr="004424F3" w:rsidRDefault="005B1FD0" w:rsidP="005B1FD0">
      <w:pPr>
        <w:tabs>
          <w:tab w:val="clear" w:pos="567"/>
        </w:tabs>
        <w:spacing w:line="240" w:lineRule="auto"/>
        <w:rPr>
          <w:szCs w:val="22"/>
        </w:rPr>
      </w:pPr>
    </w:p>
    <w:p w14:paraId="1F5ED78C" w14:textId="21E12805" w:rsidR="005B1FD0" w:rsidRPr="004424F3" w:rsidRDefault="00C605FD" w:rsidP="005B1FD0">
      <w:pPr>
        <w:tabs>
          <w:tab w:val="clear" w:pos="567"/>
        </w:tabs>
        <w:spacing w:line="240" w:lineRule="auto"/>
        <w:rPr>
          <w:szCs w:val="22"/>
        </w:rPr>
      </w:pPr>
      <w:r w:rsidRPr="004424F3">
        <w:rPr>
          <w:szCs w:val="22"/>
          <w:u w:val="single"/>
        </w:rPr>
        <w:t>Hlavní inkompatibility</w:t>
      </w:r>
      <w:r w:rsidRPr="004424F3">
        <w:t>:</w:t>
      </w:r>
    </w:p>
    <w:p w14:paraId="147FD16E" w14:textId="2EC91CC7" w:rsidR="005B1FD0" w:rsidRPr="004424F3" w:rsidRDefault="00435C82" w:rsidP="00A9226B">
      <w:pPr>
        <w:tabs>
          <w:tab w:val="clear" w:pos="567"/>
        </w:tabs>
        <w:spacing w:line="240" w:lineRule="auto"/>
        <w:rPr>
          <w:szCs w:val="22"/>
        </w:rPr>
      </w:pPr>
      <w:r w:rsidRPr="004424F3">
        <w:rPr>
          <w:szCs w:val="22"/>
        </w:rPr>
        <w:t xml:space="preserve">Studie kompatibility nejsou </w:t>
      </w:r>
      <w:r w:rsidR="00C207FA" w:rsidRPr="004424F3">
        <w:rPr>
          <w:szCs w:val="22"/>
        </w:rPr>
        <w:t>k</w:t>
      </w:r>
      <w:r w:rsidR="00C207FA">
        <w:rPr>
          <w:szCs w:val="22"/>
        </w:rPr>
        <w:t> </w:t>
      </w:r>
      <w:r w:rsidRPr="004424F3">
        <w:rPr>
          <w:szCs w:val="22"/>
        </w:rPr>
        <w:t xml:space="preserve">dispozici, </w:t>
      </w:r>
      <w:r w:rsidR="00C207FA" w:rsidRPr="004424F3">
        <w:rPr>
          <w:szCs w:val="22"/>
        </w:rPr>
        <w:t>a</w:t>
      </w:r>
      <w:r w:rsidR="00C207FA">
        <w:rPr>
          <w:szCs w:val="22"/>
        </w:rPr>
        <w:t> </w:t>
      </w:r>
      <w:r w:rsidRPr="004424F3">
        <w:rPr>
          <w:szCs w:val="22"/>
        </w:rPr>
        <w:t xml:space="preserve">proto tento veterinární léčivý přípravek nesmí být mísen </w:t>
      </w:r>
      <w:r w:rsidR="00C207FA" w:rsidRPr="004424F3">
        <w:rPr>
          <w:szCs w:val="22"/>
        </w:rPr>
        <w:t>s</w:t>
      </w:r>
      <w:r w:rsidR="00C207FA">
        <w:rPr>
          <w:szCs w:val="22"/>
        </w:rPr>
        <w:t> </w:t>
      </w:r>
      <w:r w:rsidRPr="004424F3">
        <w:rPr>
          <w:szCs w:val="22"/>
        </w:rPr>
        <w:t>žádnými dalšími veterinárními léčivými přípravky.</w:t>
      </w:r>
    </w:p>
    <w:p w14:paraId="7D86FE5B" w14:textId="77777777" w:rsidR="00435C82" w:rsidRPr="004424F3" w:rsidRDefault="00435C82" w:rsidP="00A9226B">
      <w:pPr>
        <w:tabs>
          <w:tab w:val="clear" w:pos="567"/>
        </w:tabs>
        <w:spacing w:line="240" w:lineRule="auto"/>
        <w:rPr>
          <w:szCs w:val="22"/>
        </w:rPr>
      </w:pPr>
    </w:p>
    <w:p w14:paraId="06922BF3" w14:textId="77777777" w:rsidR="00C114FF" w:rsidRPr="004424F3" w:rsidRDefault="00C114FF" w:rsidP="00A9226B">
      <w:pPr>
        <w:tabs>
          <w:tab w:val="clear" w:pos="567"/>
        </w:tabs>
        <w:spacing w:line="240" w:lineRule="auto"/>
        <w:rPr>
          <w:szCs w:val="22"/>
        </w:rPr>
      </w:pPr>
    </w:p>
    <w:p w14:paraId="30ACCB97" w14:textId="77777777" w:rsidR="00C114FF" w:rsidRPr="004424F3" w:rsidRDefault="00C605FD" w:rsidP="00B13B6D">
      <w:pPr>
        <w:pStyle w:val="Style1"/>
      </w:pPr>
      <w:r w:rsidRPr="004424F3">
        <w:rPr>
          <w:highlight w:val="lightGray"/>
        </w:rPr>
        <w:t>7.</w:t>
      </w:r>
      <w:r w:rsidRPr="004424F3">
        <w:tab/>
        <w:t>Nežádoucí účinky</w:t>
      </w:r>
    </w:p>
    <w:p w14:paraId="700B302D" w14:textId="77777777" w:rsidR="00C114FF" w:rsidRPr="004424F3" w:rsidRDefault="00C114FF" w:rsidP="00A9226B">
      <w:pPr>
        <w:tabs>
          <w:tab w:val="clear" w:pos="567"/>
        </w:tabs>
        <w:spacing w:line="240" w:lineRule="auto"/>
        <w:rPr>
          <w:iCs/>
          <w:szCs w:val="22"/>
        </w:rPr>
      </w:pPr>
    </w:p>
    <w:p w14:paraId="42103769" w14:textId="77777777" w:rsidR="002D6ECF" w:rsidRPr="00D86738" w:rsidRDefault="002D6ECF" w:rsidP="002D6ECF">
      <w:pPr>
        <w:spacing w:line="240" w:lineRule="auto"/>
      </w:pPr>
      <w:r>
        <w:t>Psi:</w:t>
      </w:r>
    </w:p>
    <w:p w14:paraId="032A9A47" w14:textId="77777777" w:rsidR="002D6ECF" w:rsidRPr="00D86738" w:rsidRDefault="002D6ECF" w:rsidP="002D6ECF">
      <w:pPr>
        <w:spacing w:line="240" w:lineRule="auto"/>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515"/>
      </w:tblGrid>
      <w:tr w:rsidR="002D6ECF" w:rsidRPr="00D86738" w14:paraId="46453242" w14:textId="77777777" w:rsidTr="001E4AFA">
        <w:tc>
          <w:tcPr>
            <w:tcW w:w="1921" w:type="pct"/>
            <w:tcBorders>
              <w:top w:val="single" w:sz="4" w:space="0" w:color="auto"/>
              <w:left w:val="single" w:sz="4" w:space="0" w:color="auto"/>
              <w:bottom w:val="single" w:sz="4" w:space="0" w:color="auto"/>
              <w:right w:val="single" w:sz="4" w:space="0" w:color="auto"/>
            </w:tcBorders>
            <w:hideMark/>
          </w:tcPr>
          <w:p w14:paraId="146D552F" w14:textId="77777777" w:rsidR="002D6ECF" w:rsidRPr="00B41D57" w:rsidRDefault="002D6ECF" w:rsidP="001E4AFA">
            <w:pPr>
              <w:spacing w:before="60" w:after="60"/>
              <w:rPr>
                <w:szCs w:val="22"/>
              </w:rPr>
            </w:pPr>
            <w:r w:rsidRPr="00B41D57">
              <w:t>Velmi časté</w:t>
            </w:r>
          </w:p>
          <w:p w14:paraId="4169B92E" w14:textId="77777777" w:rsidR="002D6ECF" w:rsidRPr="00FC5E1B" w:rsidRDefault="002D6ECF" w:rsidP="001E4AFA">
            <w:pPr>
              <w:spacing w:before="60" w:after="60"/>
              <w:rPr>
                <w:szCs w:val="22"/>
                <w:highlight w:val="yellow"/>
              </w:rPr>
            </w:pPr>
            <w:r w:rsidRPr="00B41D57">
              <w:lastRenderedPageBreak/>
              <w:t>(&gt; 1 zvíře / 10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0FF1E0AC" w14:textId="77777777" w:rsidR="002D6ECF" w:rsidRPr="00D86738" w:rsidRDefault="002D6ECF" w:rsidP="001E4AFA">
            <w:pPr>
              <w:spacing w:before="60" w:after="60"/>
              <w:rPr>
                <w:iCs/>
                <w:szCs w:val="22"/>
                <w:vertAlign w:val="superscript"/>
              </w:rPr>
            </w:pPr>
            <w:r>
              <w:rPr>
                <w:iCs/>
                <w:szCs w:val="22"/>
              </w:rPr>
              <w:lastRenderedPageBreak/>
              <w:t>Ospalost</w:t>
            </w:r>
            <w:r>
              <w:rPr>
                <w:sz w:val="20"/>
                <w:vertAlign w:val="superscript"/>
              </w:rPr>
              <w:t>a</w:t>
            </w:r>
            <w:r w:rsidRPr="00D86738">
              <w:rPr>
                <w:iCs/>
                <w:szCs w:val="22"/>
              </w:rPr>
              <w:t xml:space="preserve">, </w:t>
            </w:r>
            <w:r>
              <w:rPr>
                <w:iCs/>
                <w:szCs w:val="22"/>
              </w:rPr>
              <w:t>nechutenství</w:t>
            </w:r>
            <w:r>
              <w:rPr>
                <w:sz w:val="20"/>
                <w:vertAlign w:val="superscript"/>
              </w:rPr>
              <w:t>a</w:t>
            </w:r>
          </w:p>
          <w:p w14:paraId="4D44DA7C" w14:textId="77777777" w:rsidR="002D6ECF" w:rsidRPr="00D86738" w:rsidRDefault="002D6ECF" w:rsidP="001E4AFA">
            <w:pPr>
              <w:spacing w:before="60" w:after="60"/>
              <w:rPr>
                <w:iCs/>
                <w:szCs w:val="22"/>
                <w:vertAlign w:val="superscript"/>
              </w:rPr>
            </w:pPr>
            <w:r>
              <w:rPr>
                <w:iCs/>
                <w:szCs w:val="22"/>
              </w:rPr>
              <w:lastRenderedPageBreak/>
              <w:t>Zvýšené slinění</w:t>
            </w:r>
            <w:r>
              <w:rPr>
                <w:sz w:val="20"/>
                <w:vertAlign w:val="superscript"/>
              </w:rPr>
              <w:t>a</w:t>
            </w:r>
          </w:p>
          <w:p w14:paraId="657EA322" w14:textId="77777777" w:rsidR="002D6ECF" w:rsidRPr="00D86738" w:rsidRDefault="002D6ECF" w:rsidP="001E4AFA">
            <w:pPr>
              <w:spacing w:before="60" w:after="60"/>
              <w:rPr>
                <w:iCs/>
                <w:szCs w:val="22"/>
                <w:vertAlign w:val="superscript"/>
              </w:rPr>
            </w:pPr>
            <w:r>
              <w:rPr>
                <w:iCs/>
                <w:szCs w:val="22"/>
              </w:rPr>
              <w:t>Okamžitá bolest v místě injekčního podání</w:t>
            </w:r>
            <w:r w:rsidRPr="00D86738">
              <w:rPr>
                <w:iCs/>
                <w:szCs w:val="22"/>
                <w:vertAlign w:val="superscript"/>
              </w:rPr>
              <w:t>a</w:t>
            </w:r>
            <w:r>
              <w:rPr>
                <w:iCs/>
                <w:szCs w:val="22"/>
                <w:vertAlign w:val="superscript"/>
              </w:rPr>
              <w:t>, b</w:t>
            </w:r>
          </w:p>
        </w:tc>
      </w:tr>
      <w:tr w:rsidR="002D6ECF" w:rsidRPr="00D86738" w14:paraId="5E46B30C" w14:textId="77777777" w:rsidTr="001E4AFA">
        <w:tc>
          <w:tcPr>
            <w:tcW w:w="1921" w:type="pct"/>
            <w:tcBorders>
              <w:top w:val="single" w:sz="4" w:space="0" w:color="auto"/>
              <w:left w:val="single" w:sz="4" w:space="0" w:color="auto"/>
              <w:bottom w:val="single" w:sz="4" w:space="0" w:color="auto"/>
              <w:right w:val="single" w:sz="4" w:space="0" w:color="auto"/>
            </w:tcBorders>
            <w:hideMark/>
          </w:tcPr>
          <w:p w14:paraId="67A5DED2" w14:textId="77777777" w:rsidR="002D6ECF" w:rsidRPr="00B41D57" w:rsidRDefault="002D6ECF" w:rsidP="001E4AFA">
            <w:pPr>
              <w:spacing w:before="60" w:after="60"/>
              <w:rPr>
                <w:szCs w:val="22"/>
              </w:rPr>
            </w:pPr>
            <w:r w:rsidRPr="00B41D57">
              <w:lastRenderedPageBreak/>
              <w:t>Časté</w:t>
            </w:r>
          </w:p>
          <w:p w14:paraId="61621E1D" w14:textId="77777777" w:rsidR="002D6ECF" w:rsidRPr="00FC5E1B" w:rsidRDefault="002D6ECF" w:rsidP="001E4AFA">
            <w:pPr>
              <w:spacing w:before="60" w:after="60"/>
              <w:rPr>
                <w:szCs w:val="22"/>
                <w:highlight w:val="yellow"/>
              </w:rPr>
            </w:pPr>
            <w:r w:rsidRPr="00B41D57">
              <w:t>(1 až 10 zvířat / 100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0C2A3A18" w14:textId="77777777" w:rsidR="002D6ECF" w:rsidRPr="00D86738" w:rsidRDefault="002D6ECF" w:rsidP="001E4AFA">
            <w:pPr>
              <w:spacing w:before="60" w:after="60"/>
              <w:rPr>
                <w:iCs/>
                <w:szCs w:val="22"/>
                <w:vertAlign w:val="superscript"/>
              </w:rPr>
            </w:pPr>
            <w:r>
              <w:rPr>
                <w:iCs/>
                <w:szCs w:val="22"/>
              </w:rPr>
              <w:t>Dehydratace</w:t>
            </w:r>
            <w:r>
              <w:rPr>
                <w:iCs/>
                <w:szCs w:val="22"/>
                <w:vertAlign w:val="superscript"/>
              </w:rPr>
              <w:t>a, c</w:t>
            </w:r>
          </w:p>
          <w:p w14:paraId="4B03725A" w14:textId="77777777" w:rsidR="002D6ECF" w:rsidRPr="00D86738" w:rsidRDefault="002D6ECF" w:rsidP="001E4AFA">
            <w:pPr>
              <w:spacing w:before="60" w:after="60"/>
              <w:rPr>
                <w:iCs/>
                <w:szCs w:val="22"/>
              </w:rPr>
            </w:pPr>
            <w:r>
              <w:rPr>
                <w:iCs/>
                <w:szCs w:val="22"/>
              </w:rPr>
              <w:t>Tachykardie</w:t>
            </w:r>
            <w:r>
              <w:rPr>
                <w:sz w:val="20"/>
                <w:vertAlign w:val="superscript"/>
              </w:rPr>
              <w:t>a</w:t>
            </w:r>
            <w:r w:rsidRPr="00D86738">
              <w:rPr>
                <w:iCs/>
                <w:szCs w:val="22"/>
              </w:rPr>
              <w:t xml:space="preserve">, </w:t>
            </w:r>
            <w:r>
              <w:rPr>
                <w:iCs/>
                <w:szCs w:val="22"/>
              </w:rPr>
              <w:t>bradykardie</w:t>
            </w:r>
            <w:r>
              <w:rPr>
                <w:sz w:val="20"/>
                <w:vertAlign w:val="superscript"/>
              </w:rPr>
              <w:t>a</w:t>
            </w:r>
          </w:p>
        </w:tc>
      </w:tr>
      <w:tr w:rsidR="002D6ECF" w:rsidRPr="00D86738" w14:paraId="3F3CA1C7" w14:textId="77777777" w:rsidTr="001E4AFA">
        <w:tc>
          <w:tcPr>
            <w:tcW w:w="1921" w:type="pct"/>
            <w:tcBorders>
              <w:top w:val="single" w:sz="4" w:space="0" w:color="auto"/>
              <w:left w:val="single" w:sz="4" w:space="0" w:color="auto"/>
              <w:bottom w:val="single" w:sz="4" w:space="0" w:color="auto"/>
              <w:right w:val="single" w:sz="4" w:space="0" w:color="auto"/>
            </w:tcBorders>
          </w:tcPr>
          <w:p w14:paraId="594FB0B8" w14:textId="003E2ECE" w:rsidR="002D6ECF" w:rsidRPr="00FC5E1B" w:rsidRDefault="002D6ECF" w:rsidP="001E4AFA">
            <w:pPr>
              <w:spacing w:before="60" w:after="60"/>
              <w:rPr>
                <w:szCs w:val="22"/>
                <w:highlight w:val="yellow"/>
                <w:vertAlign w:val="superscript"/>
              </w:rPr>
            </w:pPr>
            <w:r>
              <w:t>N</w:t>
            </w:r>
            <w:r w:rsidRPr="004B2899">
              <w:t>ení známo (</w:t>
            </w:r>
            <w:r w:rsidR="00C207FA" w:rsidRPr="004B2899">
              <w:t>z</w:t>
            </w:r>
            <w:r w:rsidR="00C207FA">
              <w:t> </w:t>
            </w:r>
            <w:r w:rsidRPr="004B2899">
              <w:t>dostupných údajů nelze určit</w:t>
            </w:r>
          </w:p>
        </w:tc>
        <w:tc>
          <w:tcPr>
            <w:tcW w:w="3079" w:type="pct"/>
            <w:tcBorders>
              <w:top w:val="single" w:sz="4" w:space="0" w:color="auto"/>
              <w:left w:val="single" w:sz="4" w:space="0" w:color="auto"/>
              <w:bottom w:val="single" w:sz="4" w:space="0" w:color="auto"/>
              <w:right w:val="single" w:sz="4" w:space="0" w:color="auto"/>
            </w:tcBorders>
          </w:tcPr>
          <w:p w14:paraId="613B691F" w14:textId="77777777" w:rsidR="002D6ECF" w:rsidRPr="00D86738" w:rsidRDefault="002D6ECF" w:rsidP="001E4AFA">
            <w:pPr>
              <w:spacing w:before="60" w:after="60"/>
              <w:rPr>
                <w:iCs/>
                <w:szCs w:val="22"/>
              </w:rPr>
            </w:pPr>
            <w:r>
              <w:rPr>
                <w:iCs/>
                <w:szCs w:val="22"/>
              </w:rPr>
              <w:t>Pokles krevního tlaku</w:t>
            </w:r>
          </w:p>
        </w:tc>
      </w:tr>
    </w:tbl>
    <w:p w14:paraId="14172F21" w14:textId="1E5F79D7" w:rsidR="002D6ECF" w:rsidRPr="00D86738" w:rsidRDefault="00C207FA" w:rsidP="002D6ECF">
      <w:pPr>
        <w:tabs>
          <w:tab w:val="clear" w:pos="567"/>
          <w:tab w:val="left" w:pos="142"/>
        </w:tabs>
        <w:spacing w:line="240" w:lineRule="auto"/>
        <w:ind w:left="142" w:hanging="142"/>
        <w:rPr>
          <w:sz w:val="20"/>
        </w:rPr>
      </w:pPr>
      <w:r>
        <w:rPr>
          <w:sz w:val="20"/>
          <w:vertAlign w:val="superscript"/>
        </w:rPr>
        <w:t>a </w:t>
      </w:r>
      <w:r w:rsidR="002D6ECF">
        <w:rPr>
          <w:szCs w:val="22"/>
        </w:rPr>
        <w:t>P</w:t>
      </w:r>
      <w:r w:rsidR="002D6ECF" w:rsidRPr="004424F3">
        <w:rPr>
          <w:szCs w:val="22"/>
        </w:rPr>
        <w:t xml:space="preserve">řechodné </w:t>
      </w:r>
      <w:r w:rsidRPr="004424F3">
        <w:rPr>
          <w:szCs w:val="22"/>
        </w:rPr>
        <w:t>a</w:t>
      </w:r>
      <w:r>
        <w:rPr>
          <w:szCs w:val="22"/>
        </w:rPr>
        <w:t> </w:t>
      </w:r>
      <w:r w:rsidR="002D6ECF" w:rsidRPr="004424F3">
        <w:rPr>
          <w:szCs w:val="22"/>
        </w:rPr>
        <w:t xml:space="preserve">mohou souviset </w:t>
      </w:r>
      <w:r w:rsidRPr="004424F3">
        <w:rPr>
          <w:szCs w:val="22"/>
        </w:rPr>
        <w:t>s</w:t>
      </w:r>
      <w:r>
        <w:rPr>
          <w:szCs w:val="22"/>
        </w:rPr>
        <w:t> </w:t>
      </w:r>
      <w:r w:rsidR="002D6ECF" w:rsidRPr="004424F3">
        <w:rPr>
          <w:szCs w:val="22"/>
        </w:rPr>
        <w:t>fyziologickou odpovědí na expulzivní úsilí</w:t>
      </w:r>
    </w:p>
    <w:p w14:paraId="5877C4AD" w14:textId="77777777" w:rsidR="002D6ECF" w:rsidRPr="00D86738" w:rsidRDefault="002D6ECF" w:rsidP="002D6ECF">
      <w:pPr>
        <w:tabs>
          <w:tab w:val="clear" w:pos="567"/>
          <w:tab w:val="left" w:pos="142"/>
        </w:tabs>
        <w:spacing w:line="240" w:lineRule="auto"/>
        <w:ind w:left="142" w:hanging="142"/>
        <w:rPr>
          <w:sz w:val="20"/>
        </w:rPr>
      </w:pPr>
      <w:r>
        <w:rPr>
          <w:sz w:val="20"/>
          <w:vertAlign w:val="superscript"/>
        </w:rPr>
        <w:t>b</w:t>
      </w:r>
      <w:r w:rsidRPr="00D86738">
        <w:rPr>
          <w:sz w:val="20"/>
        </w:rPr>
        <w:t xml:space="preserve"> </w:t>
      </w:r>
      <w:r>
        <w:rPr>
          <w:sz w:val="20"/>
        </w:rPr>
        <w:t>Mírná až středně těžká</w:t>
      </w:r>
    </w:p>
    <w:p w14:paraId="05C109D3" w14:textId="77777777" w:rsidR="002D6ECF" w:rsidRPr="003C7453" w:rsidRDefault="002D6ECF" w:rsidP="002D6ECF">
      <w:pPr>
        <w:tabs>
          <w:tab w:val="clear" w:pos="567"/>
        </w:tabs>
        <w:spacing w:line="240" w:lineRule="auto"/>
        <w:rPr>
          <w:szCs w:val="22"/>
        </w:rPr>
      </w:pPr>
      <w:r>
        <w:rPr>
          <w:sz w:val="20"/>
          <w:vertAlign w:val="superscript"/>
        </w:rPr>
        <w:t>c</w:t>
      </w:r>
      <w:r w:rsidRPr="00D86738">
        <w:rPr>
          <w:sz w:val="20"/>
        </w:rPr>
        <w:t xml:space="preserve"> </w:t>
      </w:r>
      <w:r>
        <w:rPr>
          <w:sz w:val="20"/>
        </w:rPr>
        <w:t>Mírná</w:t>
      </w:r>
    </w:p>
    <w:p w14:paraId="2A25203A" w14:textId="77777777" w:rsidR="002D6ECF" w:rsidRDefault="002D6ECF" w:rsidP="002D6ECF">
      <w:pPr>
        <w:tabs>
          <w:tab w:val="clear" w:pos="567"/>
        </w:tabs>
        <w:spacing w:line="240" w:lineRule="auto"/>
        <w:rPr>
          <w:szCs w:val="22"/>
        </w:rPr>
      </w:pPr>
    </w:p>
    <w:p w14:paraId="59A2A97C" w14:textId="64A28A56" w:rsidR="002D6ECF" w:rsidRDefault="002D6ECF" w:rsidP="002D6ECF">
      <w:pPr>
        <w:tabs>
          <w:tab w:val="clear" w:pos="567"/>
        </w:tabs>
        <w:spacing w:line="240" w:lineRule="auto"/>
        <w:rPr>
          <w:szCs w:val="22"/>
        </w:rPr>
      </w:pPr>
      <w:r w:rsidRPr="004424F3">
        <w:rPr>
          <w:szCs w:val="22"/>
        </w:rPr>
        <w:t>Může dojít k</w:t>
      </w:r>
      <w:r>
        <w:rPr>
          <w:szCs w:val="22"/>
        </w:rPr>
        <w:t> </w:t>
      </w:r>
      <w:r w:rsidRPr="004424F3">
        <w:rPr>
          <w:szCs w:val="22"/>
        </w:rPr>
        <w:t>několika epizodám zvracení a</w:t>
      </w:r>
      <w:r>
        <w:rPr>
          <w:szCs w:val="22"/>
        </w:rPr>
        <w:t> </w:t>
      </w:r>
      <w:r w:rsidRPr="004424F3">
        <w:rPr>
          <w:szCs w:val="22"/>
        </w:rPr>
        <w:t>k</w:t>
      </w:r>
      <w:r w:rsidR="006A1436">
        <w:rPr>
          <w:szCs w:val="22"/>
        </w:rPr>
        <w:t>e</w:t>
      </w:r>
      <w:r>
        <w:rPr>
          <w:szCs w:val="22"/>
        </w:rPr>
        <w:t> </w:t>
      </w:r>
      <w:r w:rsidRPr="004424F3">
        <w:rPr>
          <w:szCs w:val="22"/>
        </w:rPr>
        <w:t>zvracení může dojít až několik hodin po injekčním podání</w:t>
      </w:r>
      <w:r>
        <w:rPr>
          <w:szCs w:val="22"/>
        </w:rPr>
        <w:t>.</w:t>
      </w:r>
    </w:p>
    <w:p w14:paraId="504CDEFA" w14:textId="77777777" w:rsidR="002D6ECF" w:rsidRPr="003C7453" w:rsidRDefault="002D6ECF" w:rsidP="002D6ECF">
      <w:pPr>
        <w:tabs>
          <w:tab w:val="clear" w:pos="567"/>
        </w:tabs>
        <w:spacing w:line="240" w:lineRule="auto"/>
        <w:rPr>
          <w:szCs w:val="22"/>
        </w:rPr>
      </w:pPr>
    </w:p>
    <w:p w14:paraId="3012E9FF" w14:textId="5FF1F7CF" w:rsidR="002D6ECF" w:rsidRDefault="002D6ECF" w:rsidP="002D6ECF">
      <w:r w:rsidRPr="00B41D57">
        <w:t xml:space="preserve">Hlášení nežádoucích účinků je důležité. Umožňuje nepřetržité sledování bezpečnosti přípravku. Jestliže zaznamenáte jakékoliv nežádoucí účinky, </w:t>
      </w:r>
      <w:r w:rsidR="00C207FA" w:rsidRPr="00B41D57">
        <w:t>a</w:t>
      </w:r>
      <w:r w:rsidR="00C207FA">
        <w:t> </w:t>
      </w:r>
      <w:r w:rsidRPr="00B41D57">
        <w:t xml:space="preserve">to </w:t>
      </w:r>
      <w:r w:rsidR="00C207FA" w:rsidRPr="00B41D57">
        <w:t>i</w:t>
      </w:r>
      <w:r w:rsidR="00C207FA">
        <w:t> </w:t>
      </w:r>
      <w:r w:rsidRPr="00B41D57">
        <w:t>takové, které nejsou uvedeny v této příbalové informaci, nebo si myslíte, že léčivo nefunguje, obraťte se prosím nejprve na svého veterinárního lékaře. Nežádoucí účinky můžete hlásit také držitel</w:t>
      </w:r>
      <w:r w:rsidR="006A1436">
        <w:t>i</w:t>
      </w:r>
      <w:r w:rsidRPr="00B41D57">
        <w:t xml:space="preserve"> rozhodnutí </w:t>
      </w:r>
      <w:r w:rsidR="00C207FA" w:rsidRPr="00B41D57">
        <w:t>o</w:t>
      </w:r>
      <w:r w:rsidR="00C207FA">
        <w:t> </w:t>
      </w:r>
      <w:r w:rsidRPr="00B41D57">
        <w:t xml:space="preserve">registraci </w:t>
      </w:r>
      <w:r>
        <w:t xml:space="preserve">nebo </w:t>
      </w:r>
      <w:r w:rsidRPr="00B41D57">
        <w:t>místní</w:t>
      </w:r>
      <w:r w:rsidR="006A1436">
        <w:t>mu</w:t>
      </w:r>
      <w:r w:rsidRPr="00B41D57">
        <w:t xml:space="preserve"> zástupc</w:t>
      </w:r>
      <w:r w:rsidR="006A1436">
        <w:t>i</w:t>
      </w:r>
      <w:r w:rsidRPr="00B41D57">
        <w:t xml:space="preserve"> držitele rozhodnutí </w:t>
      </w:r>
      <w:r w:rsidR="00C207FA" w:rsidRPr="00B41D57">
        <w:t>o</w:t>
      </w:r>
      <w:r w:rsidR="00C207FA">
        <w:t> </w:t>
      </w:r>
      <w:r w:rsidRPr="00B41D57">
        <w:t>registraci s využitím kontaktních údajů uvedených na konci této příbalové informace nebo prostřednictvím národního systému hlášení nežádoucích účinků</w:t>
      </w:r>
      <w:r w:rsidR="00396127">
        <w:t>:</w:t>
      </w:r>
    </w:p>
    <w:p w14:paraId="0B79A0D6" w14:textId="77777777" w:rsidR="00F72BD5" w:rsidRDefault="00F72BD5" w:rsidP="00396127">
      <w:pPr>
        <w:rPr>
          <w:szCs w:val="22"/>
        </w:rPr>
      </w:pPr>
    </w:p>
    <w:p w14:paraId="327C513C" w14:textId="03BD2D25" w:rsidR="00396127" w:rsidRPr="00396127" w:rsidRDefault="00396127" w:rsidP="00396127">
      <w:pPr>
        <w:rPr>
          <w:szCs w:val="22"/>
        </w:rPr>
      </w:pPr>
      <w:r w:rsidRPr="00396127">
        <w:rPr>
          <w:szCs w:val="22"/>
        </w:rPr>
        <w:t xml:space="preserve">Ústav pro státní kontrolu veterinárních biopreparátů a léčiv </w:t>
      </w:r>
    </w:p>
    <w:p w14:paraId="0ACE6E3C" w14:textId="60BCA1C1" w:rsidR="00396127" w:rsidRPr="00396127" w:rsidRDefault="00396127" w:rsidP="00396127">
      <w:pPr>
        <w:rPr>
          <w:szCs w:val="22"/>
        </w:rPr>
      </w:pPr>
      <w:r w:rsidRPr="00396127">
        <w:rPr>
          <w:szCs w:val="22"/>
        </w:rPr>
        <w:t>Hudcova 232/56</w:t>
      </w:r>
      <w:r w:rsidR="006A1436">
        <w:rPr>
          <w:szCs w:val="22"/>
        </w:rPr>
        <w:t xml:space="preserve"> </w:t>
      </w:r>
      <w:r w:rsidRPr="00396127">
        <w:rPr>
          <w:szCs w:val="22"/>
        </w:rPr>
        <w:t xml:space="preserve">a </w:t>
      </w:r>
    </w:p>
    <w:p w14:paraId="2C67ABEB" w14:textId="77777777" w:rsidR="00396127" w:rsidRPr="00396127" w:rsidRDefault="00396127" w:rsidP="00396127">
      <w:pPr>
        <w:rPr>
          <w:szCs w:val="22"/>
        </w:rPr>
      </w:pPr>
      <w:r w:rsidRPr="00396127">
        <w:rPr>
          <w:szCs w:val="22"/>
        </w:rPr>
        <w:t xml:space="preserve">621 00 Brno </w:t>
      </w:r>
    </w:p>
    <w:p w14:paraId="203B3216" w14:textId="542652AE" w:rsidR="00396127" w:rsidRPr="00396127" w:rsidRDefault="006A1436" w:rsidP="00396127">
      <w:pPr>
        <w:rPr>
          <w:szCs w:val="22"/>
        </w:rPr>
      </w:pPr>
      <w:r>
        <w:rPr>
          <w:szCs w:val="22"/>
        </w:rPr>
        <w:t>E</w:t>
      </w:r>
      <w:r w:rsidR="00396127" w:rsidRPr="00396127">
        <w:rPr>
          <w:szCs w:val="22"/>
        </w:rPr>
        <w:t xml:space="preserve">-mail: </w:t>
      </w:r>
      <w:hyperlink r:id="rId8" w:history="1">
        <w:r w:rsidR="00F72BD5" w:rsidRPr="003D11F7">
          <w:rPr>
            <w:rStyle w:val="Hypertextovodkaz"/>
            <w:szCs w:val="22"/>
          </w:rPr>
          <w:t>adr@uskvbl.cz</w:t>
        </w:r>
      </w:hyperlink>
      <w:r w:rsidR="00F72BD5">
        <w:rPr>
          <w:szCs w:val="22"/>
        </w:rPr>
        <w:t xml:space="preserve"> </w:t>
      </w:r>
    </w:p>
    <w:p w14:paraId="5CC1476E" w14:textId="4BA0590D" w:rsidR="00F72BD5" w:rsidRPr="0092437D" w:rsidRDefault="00F72BD5" w:rsidP="00B14B5F">
      <w:pPr>
        <w:spacing w:line="240" w:lineRule="auto"/>
      </w:pPr>
      <w:r w:rsidRPr="00C672C7">
        <w:t>tel.: +420 720 940</w:t>
      </w:r>
      <w:r>
        <w:t> </w:t>
      </w:r>
      <w:r w:rsidRPr="00C672C7">
        <w:t>693</w:t>
      </w:r>
    </w:p>
    <w:p w14:paraId="7D194C59" w14:textId="2BD9ED74" w:rsidR="00396127" w:rsidRDefault="00396127" w:rsidP="00396127">
      <w:pPr>
        <w:rPr>
          <w:szCs w:val="22"/>
        </w:rPr>
      </w:pPr>
      <w:r w:rsidRPr="00396127">
        <w:rPr>
          <w:szCs w:val="22"/>
        </w:rPr>
        <w:t xml:space="preserve">Webové stránky: </w:t>
      </w:r>
      <w:hyperlink r:id="rId9" w:history="1">
        <w:r w:rsidR="00F72BD5" w:rsidRPr="003D11F7">
          <w:rPr>
            <w:rStyle w:val="Hypertextovodkaz"/>
            <w:szCs w:val="22"/>
          </w:rPr>
          <w:t>www.uskvbl.cz/cs/farmakovigilance</w:t>
        </w:r>
      </w:hyperlink>
      <w:r w:rsidR="00F72BD5">
        <w:rPr>
          <w:szCs w:val="22"/>
        </w:rPr>
        <w:t xml:space="preserve"> </w:t>
      </w:r>
    </w:p>
    <w:p w14:paraId="096C0054" w14:textId="77777777" w:rsidR="00435C82" w:rsidRPr="004424F3" w:rsidRDefault="00435C82" w:rsidP="00435C82">
      <w:pPr>
        <w:tabs>
          <w:tab w:val="clear" w:pos="567"/>
        </w:tabs>
        <w:spacing w:line="240" w:lineRule="auto"/>
        <w:rPr>
          <w:iCs/>
          <w:szCs w:val="22"/>
        </w:rPr>
      </w:pPr>
    </w:p>
    <w:p w14:paraId="563DE45C" w14:textId="77777777" w:rsidR="00435C82" w:rsidRPr="004424F3" w:rsidRDefault="00435C82" w:rsidP="00435C82">
      <w:pPr>
        <w:tabs>
          <w:tab w:val="clear" w:pos="567"/>
        </w:tabs>
        <w:spacing w:line="240" w:lineRule="auto"/>
        <w:rPr>
          <w:iCs/>
          <w:szCs w:val="22"/>
        </w:rPr>
      </w:pPr>
    </w:p>
    <w:p w14:paraId="07E81E97" w14:textId="72134831" w:rsidR="00C114FF" w:rsidRPr="004424F3" w:rsidRDefault="00C605FD" w:rsidP="00B13B6D">
      <w:pPr>
        <w:pStyle w:val="Style1"/>
      </w:pPr>
      <w:r w:rsidRPr="004424F3">
        <w:rPr>
          <w:highlight w:val="lightGray"/>
        </w:rPr>
        <w:t>8.</w:t>
      </w:r>
      <w:r w:rsidRPr="004424F3">
        <w:tab/>
        <w:t xml:space="preserve">Dávkování pro každý druh, cesty </w:t>
      </w:r>
      <w:r w:rsidR="00C207FA" w:rsidRPr="004424F3">
        <w:t>a</w:t>
      </w:r>
      <w:r w:rsidR="00C207FA">
        <w:t> </w:t>
      </w:r>
      <w:r w:rsidRPr="004424F3">
        <w:t>způsob podání</w:t>
      </w:r>
    </w:p>
    <w:p w14:paraId="6EEA3383" w14:textId="77777777" w:rsidR="00C114FF" w:rsidRPr="004424F3" w:rsidRDefault="00C114FF" w:rsidP="00A9226B">
      <w:pPr>
        <w:tabs>
          <w:tab w:val="clear" w:pos="567"/>
        </w:tabs>
        <w:spacing w:line="240" w:lineRule="auto"/>
        <w:rPr>
          <w:szCs w:val="22"/>
        </w:rPr>
      </w:pPr>
    </w:p>
    <w:p w14:paraId="77561C6A" w14:textId="77777777" w:rsidR="00435C82" w:rsidRPr="004424F3" w:rsidRDefault="00435C82" w:rsidP="00435C82">
      <w:pPr>
        <w:tabs>
          <w:tab w:val="clear" w:pos="567"/>
        </w:tabs>
        <w:spacing w:line="240" w:lineRule="auto"/>
        <w:rPr>
          <w:szCs w:val="22"/>
        </w:rPr>
      </w:pPr>
      <w:r w:rsidRPr="004424F3">
        <w:rPr>
          <w:szCs w:val="22"/>
        </w:rPr>
        <w:t>Pouze pro jednorázové subkutánní podání.</w:t>
      </w:r>
    </w:p>
    <w:p w14:paraId="29C70C52" w14:textId="4F40794E" w:rsidR="00C80401" w:rsidRPr="004424F3" w:rsidRDefault="00435C82" w:rsidP="002D7644">
      <w:pPr>
        <w:tabs>
          <w:tab w:val="clear" w:pos="567"/>
        </w:tabs>
        <w:spacing w:line="240" w:lineRule="auto"/>
        <w:rPr>
          <w:szCs w:val="22"/>
        </w:rPr>
      </w:pPr>
      <w:r w:rsidRPr="004424F3">
        <w:rPr>
          <w:szCs w:val="22"/>
        </w:rPr>
        <w:t xml:space="preserve">0,1 mg </w:t>
      </w:r>
      <w:proofErr w:type="spellStart"/>
      <w:r w:rsidRPr="004424F3">
        <w:rPr>
          <w:szCs w:val="22"/>
        </w:rPr>
        <w:t>hemihydrátu</w:t>
      </w:r>
      <w:proofErr w:type="spellEnd"/>
      <w:r w:rsidRPr="004424F3">
        <w:rPr>
          <w:szCs w:val="22"/>
        </w:rPr>
        <w:t xml:space="preserve"> </w:t>
      </w:r>
      <w:proofErr w:type="spellStart"/>
      <w:r w:rsidRPr="004424F3">
        <w:rPr>
          <w:szCs w:val="22"/>
        </w:rPr>
        <w:t>hydrochloridu</w:t>
      </w:r>
      <w:proofErr w:type="spellEnd"/>
      <w:r w:rsidRPr="004424F3">
        <w:rPr>
          <w:szCs w:val="22"/>
        </w:rPr>
        <w:t xml:space="preserve"> apomorfinu</w:t>
      </w:r>
      <w:r w:rsidR="00F72BD5">
        <w:rPr>
          <w:szCs w:val="22"/>
        </w:rPr>
        <w:t>/</w:t>
      </w:r>
      <w:r w:rsidRPr="004424F3">
        <w:rPr>
          <w:szCs w:val="22"/>
        </w:rPr>
        <w:t xml:space="preserve">kg živé hmotnosti (0,01 ml </w:t>
      </w:r>
      <w:r w:rsidR="00531194">
        <w:rPr>
          <w:szCs w:val="22"/>
        </w:rPr>
        <w:t xml:space="preserve">veterinárního léčivého </w:t>
      </w:r>
      <w:r w:rsidRPr="004424F3">
        <w:rPr>
          <w:szCs w:val="22"/>
        </w:rPr>
        <w:t>přípravku</w:t>
      </w:r>
      <w:r w:rsidR="00F72BD5">
        <w:rPr>
          <w:szCs w:val="22"/>
        </w:rPr>
        <w:t>/</w:t>
      </w:r>
      <w:r w:rsidRPr="004424F3">
        <w:rPr>
          <w:szCs w:val="22"/>
        </w:rPr>
        <w:t>kg živé hmotnosti).</w:t>
      </w:r>
      <w:r w:rsidR="002D7644" w:rsidRPr="004424F3">
        <w:rPr>
          <w:szCs w:val="22"/>
        </w:rPr>
        <w:t xml:space="preserve"> </w:t>
      </w:r>
      <w:r w:rsidR="00531194" w:rsidRPr="00B41D57">
        <w:t>Pro zajištění správného dávkování je třeba co nejpřesněji stanovit živou hmotnost</w:t>
      </w:r>
      <w:r w:rsidRPr="004424F3">
        <w:rPr>
          <w:szCs w:val="22"/>
        </w:rPr>
        <w:t>.</w:t>
      </w:r>
    </w:p>
    <w:p w14:paraId="1D80089B" w14:textId="77777777" w:rsidR="00435C82" w:rsidRPr="004424F3" w:rsidRDefault="00435C82" w:rsidP="00435C82">
      <w:pPr>
        <w:tabs>
          <w:tab w:val="clear" w:pos="567"/>
        </w:tabs>
        <w:spacing w:line="240" w:lineRule="auto"/>
        <w:rPr>
          <w:szCs w:val="22"/>
        </w:rPr>
      </w:pPr>
    </w:p>
    <w:p w14:paraId="743EACE7" w14:textId="77777777" w:rsidR="00435C82" w:rsidRPr="004424F3" w:rsidRDefault="00435C82" w:rsidP="00435C82">
      <w:pPr>
        <w:tabs>
          <w:tab w:val="clear" w:pos="567"/>
        </w:tabs>
        <w:spacing w:line="240" w:lineRule="auto"/>
        <w:rPr>
          <w:szCs w:val="22"/>
        </w:rPr>
      </w:pPr>
    </w:p>
    <w:p w14:paraId="543076A3" w14:textId="3F4F8F1D" w:rsidR="00C114FF" w:rsidRPr="004424F3" w:rsidRDefault="00C605FD" w:rsidP="00B13B6D">
      <w:pPr>
        <w:pStyle w:val="Style1"/>
      </w:pPr>
      <w:r w:rsidRPr="004424F3">
        <w:rPr>
          <w:highlight w:val="lightGray"/>
        </w:rPr>
        <w:t>9.</w:t>
      </w:r>
      <w:r w:rsidRPr="004424F3">
        <w:tab/>
        <w:t xml:space="preserve">Informace </w:t>
      </w:r>
      <w:r w:rsidR="00C207FA" w:rsidRPr="004424F3">
        <w:t>o</w:t>
      </w:r>
      <w:r w:rsidR="00C207FA">
        <w:t> </w:t>
      </w:r>
      <w:r w:rsidRPr="004424F3">
        <w:t>správném podávání</w:t>
      </w:r>
    </w:p>
    <w:p w14:paraId="624424AD" w14:textId="77777777" w:rsidR="00F520FE" w:rsidRPr="004424F3" w:rsidRDefault="00F520FE" w:rsidP="00F520FE">
      <w:pPr>
        <w:tabs>
          <w:tab w:val="clear" w:pos="567"/>
        </w:tabs>
        <w:spacing w:line="240" w:lineRule="auto"/>
        <w:rPr>
          <w:szCs w:val="22"/>
        </w:rPr>
      </w:pPr>
    </w:p>
    <w:p w14:paraId="208153DD" w14:textId="181C666D" w:rsidR="001B26EB" w:rsidRPr="004424F3" w:rsidRDefault="00435C82" w:rsidP="00A9226B">
      <w:pPr>
        <w:tabs>
          <w:tab w:val="clear" w:pos="567"/>
        </w:tabs>
        <w:spacing w:line="240" w:lineRule="auto"/>
        <w:rPr>
          <w:iCs/>
          <w:szCs w:val="22"/>
        </w:rPr>
      </w:pPr>
      <w:r w:rsidRPr="004424F3">
        <w:rPr>
          <w:iCs/>
          <w:szCs w:val="22"/>
        </w:rPr>
        <w:t>Nepoužívejte, jestliže se roztok zbarvil do zelena.</w:t>
      </w:r>
    </w:p>
    <w:p w14:paraId="4307CB86" w14:textId="77777777" w:rsidR="00435C82" w:rsidRPr="004424F3" w:rsidRDefault="00435C82" w:rsidP="00A9226B">
      <w:pPr>
        <w:tabs>
          <w:tab w:val="clear" w:pos="567"/>
        </w:tabs>
        <w:spacing w:line="240" w:lineRule="auto"/>
        <w:rPr>
          <w:iCs/>
          <w:szCs w:val="22"/>
        </w:rPr>
      </w:pPr>
    </w:p>
    <w:p w14:paraId="30011DA5" w14:textId="77777777" w:rsidR="00435C82" w:rsidRPr="004424F3" w:rsidRDefault="00435C82" w:rsidP="00A9226B">
      <w:pPr>
        <w:tabs>
          <w:tab w:val="clear" w:pos="567"/>
        </w:tabs>
        <w:spacing w:line="240" w:lineRule="auto"/>
        <w:rPr>
          <w:iCs/>
          <w:szCs w:val="22"/>
        </w:rPr>
      </w:pPr>
    </w:p>
    <w:p w14:paraId="1C7AFC49" w14:textId="77777777" w:rsidR="00DB468A" w:rsidRPr="004424F3" w:rsidRDefault="00C605FD" w:rsidP="00B13B6D">
      <w:pPr>
        <w:pStyle w:val="Style1"/>
      </w:pPr>
      <w:r w:rsidRPr="004424F3">
        <w:rPr>
          <w:highlight w:val="lightGray"/>
        </w:rPr>
        <w:t>10.</w:t>
      </w:r>
      <w:r w:rsidRPr="004424F3">
        <w:tab/>
        <w:t>Ochranné lhůty</w:t>
      </w:r>
    </w:p>
    <w:p w14:paraId="352D3C6F" w14:textId="77777777" w:rsidR="00C114FF" w:rsidRPr="004424F3" w:rsidRDefault="00C114FF" w:rsidP="00A9226B">
      <w:pPr>
        <w:tabs>
          <w:tab w:val="clear" w:pos="567"/>
        </w:tabs>
        <w:spacing w:line="240" w:lineRule="auto"/>
        <w:rPr>
          <w:iCs/>
          <w:szCs w:val="22"/>
        </w:rPr>
      </w:pPr>
    </w:p>
    <w:p w14:paraId="237445D8" w14:textId="777A89E3" w:rsidR="00DB468A" w:rsidRPr="004424F3" w:rsidRDefault="00916715" w:rsidP="00A9226B">
      <w:pPr>
        <w:tabs>
          <w:tab w:val="clear" w:pos="567"/>
        </w:tabs>
        <w:spacing w:line="240" w:lineRule="auto"/>
        <w:rPr>
          <w:iCs/>
          <w:szCs w:val="22"/>
        </w:rPr>
      </w:pPr>
      <w:r>
        <w:rPr>
          <w:iCs/>
          <w:szCs w:val="22"/>
        </w:rPr>
        <w:t>Neuplatňuje se.</w:t>
      </w:r>
    </w:p>
    <w:p w14:paraId="0CB92316" w14:textId="77777777" w:rsidR="00435C82" w:rsidRPr="004424F3" w:rsidRDefault="00435C82" w:rsidP="00A9226B">
      <w:pPr>
        <w:tabs>
          <w:tab w:val="clear" w:pos="567"/>
        </w:tabs>
        <w:spacing w:line="240" w:lineRule="auto"/>
        <w:rPr>
          <w:iCs/>
          <w:szCs w:val="22"/>
        </w:rPr>
      </w:pPr>
    </w:p>
    <w:p w14:paraId="1C434581" w14:textId="77777777" w:rsidR="00435C82" w:rsidRPr="004424F3" w:rsidRDefault="00435C82" w:rsidP="00A9226B">
      <w:pPr>
        <w:tabs>
          <w:tab w:val="clear" w:pos="567"/>
        </w:tabs>
        <w:spacing w:line="240" w:lineRule="auto"/>
        <w:rPr>
          <w:iCs/>
          <w:szCs w:val="22"/>
        </w:rPr>
      </w:pPr>
    </w:p>
    <w:p w14:paraId="3EA828F0" w14:textId="77777777" w:rsidR="00C114FF" w:rsidRPr="004424F3" w:rsidRDefault="00C605FD" w:rsidP="00B13B6D">
      <w:pPr>
        <w:pStyle w:val="Style1"/>
      </w:pPr>
      <w:r w:rsidRPr="004424F3">
        <w:rPr>
          <w:highlight w:val="lightGray"/>
        </w:rPr>
        <w:t>11.</w:t>
      </w:r>
      <w:r w:rsidRPr="004424F3">
        <w:tab/>
        <w:t>Zvláštní opatření pro uchovávání</w:t>
      </w:r>
    </w:p>
    <w:p w14:paraId="5437653D" w14:textId="77777777" w:rsidR="00C114FF" w:rsidRPr="004424F3" w:rsidRDefault="00C114FF" w:rsidP="00A9226B">
      <w:pPr>
        <w:numPr>
          <w:ilvl w:val="12"/>
          <w:numId w:val="0"/>
        </w:numPr>
        <w:tabs>
          <w:tab w:val="clear" w:pos="567"/>
        </w:tabs>
        <w:spacing w:line="240" w:lineRule="auto"/>
        <w:rPr>
          <w:szCs w:val="22"/>
        </w:rPr>
      </w:pPr>
    </w:p>
    <w:p w14:paraId="5C362C63" w14:textId="3308C087" w:rsidR="00435C82" w:rsidRPr="004424F3" w:rsidRDefault="0031465A" w:rsidP="00435C82">
      <w:pPr>
        <w:tabs>
          <w:tab w:val="clear" w:pos="567"/>
        </w:tabs>
        <w:spacing w:line="240" w:lineRule="auto"/>
        <w:rPr>
          <w:szCs w:val="22"/>
        </w:rPr>
      </w:pPr>
      <w:r>
        <w:rPr>
          <w:szCs w:val="22"/>
        </w:rPr>
        <w:t>Uchovávejte</w:t>
      </w:r>
      <w:r w:rsidRPr="004424F3">
        <w:rPr>
          <w:szCs w:val="22"/>
        </w:rPr>
        <w:t xml:space="preserve"> </w:t>
      </w:r>
      <w:r w:rsidR="00435C82" w:rsidRPr="004424F3">
        <w:rPr>
          <w:szCs w:val="22"/>
        </w:rPr>
        <w:t xml:space="preserve">mimo dohled </w:t>
      </w:r>
      <w:r w:rsidR="00C207FA" w:rsidRPr="004424F3">
        <w:rPr>
          <w:szCs w:val="22"/>
        </w:rPr>
        <w:t>a</w:t>
      </w:r>
      <w:r w:rsidR="00C207FA">
        <w:rPr>
          <w:szCs w:val="22"/>
        </w:rPr>
        <w:t> </w:t>
      </w:r>
      <w:r w:rsidR="00435C82" w:rsidRPr="004424F3">
        <w:rPr>
          <w:szCs w:val="22"/>
        </w:rPr>
        <w:t>dosah dětí.</w:t>
      </w:r>
    </w:p>
    <w:p w14:paraId="01B30540" w14:textId="75E35A01" w:rsidR="00435C82" w:rsidRPr="004424F3" w:rsidRDefault="00435C82" w:rsidP="00435C82">
      <w:pPr>
        <w:tabs>
          <w:tab w:val="clear" w:pos="567"/>
        </w:tabs>
        <w:spacing w:line="240" w:lineRule="auto"/>
        <w:rPr>
          <w:szCs w:val="22"/>
        </w:rPr>
      </w:pPr>
      <w:r w:rsidRPr="004424F3">
        <w:rPr>
          <w:szCs w:val="22"/>
        </w:rPr>
        <w:t>Uchovávejte v</w:t>
      </w:r>
      <w:r w:rsidR="0031465A">
        <w:rPr>
          <w:szCs w:val="22"/>
        </w:rPr>
        <w:t> původním obalu</w:t>
      </w:r>
      <w:r w:rsidRPr="004424F3">
        <w:rPr>
          <w:szCs w:val="22"/>
        </w:rPr>
        <w:t>, aby byla chráněna před světlem.</w:t>
      </w:r>
    </w:p>
    <w:p w14:paraId="6BF73524" w14:textId="2E00D4F8" w:rsidR="0043320A" w:rsidRDefault="00435C82" w:rsidP="00435C82">
      <w:pPr>
        <w:tabs>
          <w:tab w:val="clear" w:pos="567"/>
        </w:tabs>
        <w:spacing w:line="240" w:lineRule="auto"/>
        <w:rPr>
          <w:szCs w:val="22"/>
        </w:rPr>
      </w:pPr>
      <w:r w:rsidRPr="004424F3">
        <w:rPr>
          <w:szCs w:val="22"/>
        </w:rPr>
        <w:t xml:space="preserve">Uchovávejte </w:t>
      </w:r>
      <w:r w:rsidR="00C207FA" w:rsidRPr="004424F3">
        <w:rPr>
          <w:szCs w:val="22"/>
        </w:rPr>
        <w:t>v</w:t>
      </w:r>
      <w:r w:rsidR="00C207FA">
        <w:rPr>
          <w:szCs w:val="22"/>
        </w:rPr>
        <w:t> </w:t>
      </w:r>
      <w:r w:rsidRPr="004424F3">
        <w:rPr>
          <w:szCs w:val="22"/>
        </w:rPr>
        <w:t>chladničce (2 °</w:t>
      </w:r>
      <w:proofErr w:type="gramStart"/>
      <w:r w:rsidRPr="004424F3">
        <w:rPr>
          <w:szCs w:val="22"/>
        </w:rPr>
        <w:t>C</w:t>
      </w:r>
      <w:r w:rsidR="0031465A">
        <w:rPr>
          <w:szCs w:val="22"/>
        </w:rPr>
        <w:t> – </w:t>
      </w:r>
      <w:r w:rsidRPr="004424F3">
        <w:rPr>
          <w:szCs w:val="22"/>
        </w:rPr>
        <w:t>8</w:t>
      </w:r>
      <w:proofErr w:type="gramEnd"/>
      <w:r w:rsidRPr="004424F3">
        <w:rPr>
          <w:szCs w:val="22"/>
        </w:rPr>
        <w:t> °C).</w:t>
      </w:r>
    </w:p>
    <w:p w14:paraId="02DFBBAE" w14:textId="5AD5530A" w:rsidR="0031465A" w:rsidRDefault="0031465A" w:rsidP="00435C82">
      <w:pPr>
        <w:tabs>
          <w:tab w:val="clear" w:pos="567"/>
        </w:tabs>
        <w:spacing w:line="240" w:lineRule="auto"/>
      </w:pPr>
      <w:r w:rsidRPr="00B41D57">
        <w:t xml:space="preserve">Nepoužívejte tento veterinární léčivý přípravek po uplynutí doby použitelnosti uvedené na </w:t>
      </w:r>
      <w:r>
        <w:t>krabičce a </w:t>
      </w:r>
      <w:r w:rsidRPr="00B41D57">
        <w:t>etiketě</w:t>
      </w:r>
      <w:r>
        <w:t xml:space="preserve"> </w:t>
      </w:r>
      <w:r w:rsidRPr="00B41D57">
        <w:t>po E</w:t>
      </w:r>
      <w:r>
        <w:t>xp</w:t>
      </w:r>
      <w:r w:rsidRPr="00B41D57">
        <w:t>. Doba použitelnosti končí posledním dnem v uvedeném měsíci</w:t>
      </w:r>
      <w:r>
        <w:t>.</w:t>
      </w:r>
    </w:p>
    <w:p w14:paraId="4AF9B155" w14:textId="686AC09E" w:rsidR="0031465A" w:rsidRPr="004424F3" w:rsidRDefault="0031465A" w:rsidP="00435C82">
      <w:pPr>
        <w:tabs>
          <w:tab w:val="clear" w:pos="567"/>
        </w:tabs>
        <w:spacing w:line="240" w:lineRule="auto"/>
        <w:rPr>
          <w:szCs w:val="22"/>
        </w:rPr>
      </w:pPr>
      <w:r w:rsidRPr="00B41D57">
        <w:lastRenderedPageBreak/>
        <w:t>Doba použitelnosti po prvním otevření vnitřního obalu</w:t>
      </w:r>
      <w:r>
        <w:t>: 28 dnů.</w:t>
      </w:r>
    </w:p>
    <w:p w14:paraId="7B4349FF" w14:textId="77777777" w:rsidR="00435C82" w:rsidRPr="004424F3" w:rsidRDefault="00435C82" w:rsidP="00435C82">
      <w:pPr>
        <w:tabs>
          <w:tab w:val="clear" w:pos="567"/>
        </w:tabs>
        <w:spacing w:line="240" w:lineRule="auto"/>
        <w:rPr>
          <w:szCs w:val="22"/>
        </w:rPr>
      </w:pPr>
    </w:p>
    <w:p w14:paraId="03652EC5" w14:textId="77777777" w:rsidR="00435C82" w:rsidRPr="004424F3" w:rsidRDefault="00435C82" w:rsidP="00435C82">
      <w:pPr>
        <w:tabs>
          <w:tab w:val="clear" w:pos="567"/>
        </w:tabs>
        <w:spacing w:line="240" w:lineRule="auto"/>
        <w:rPr>
          <w:szCs w:val="22"/>
        </w:rPr>
      </w:pPr>
    </w:p>
    <w:p w14:paraId="05BE9B45" w14:textId="4E33F251" w:rsidR="00C114FF" w:rsidRPr="004424F3" w:rsidRDefault="00C605FD" w:rsidP="00537CB4">
      <w:pPr>
        <w:pStyle w:val="Style1"/>
        <w:keepNext/>
      </w:pPr>
      <w:r w:rsidRPr="004424F3">
        <w:rPr>
          <w:highlight w:val="lightGray"/>
        </w:rPr>
        <w:t>12.</w:t>
      </w:r>
      <w:r w:rsidRPr="004424F3">
        <w:tab/>
        <w:t xml:space="preserve">Zvláštní opatření pro </w:t>
      </w:r>
      <w:r w:rsidR="00CF069C" w:rsidRPr="004424F3">
        <w:t>likvidaci</w:t>
      </w:r>
    </w:p>
    <w:p w14:paraId="7C575CD6" w14:textId="77777777" w:rsidR="00C114FF" w:rsidRPr="004424F3" w:rsidRDefault="00C114FF" w:rsidP="00537CB4">
      <w:pPr>
        <w:keepNext/>
        <w:tabs>
          <w:tab w:val="clear" w:pos="567"/>
        </w:tabs>
        <w:spacing w:line="240" w:lineRule="auto"/>
        <w:rPr>
          <w:szCs w:val="22"/>
        </w:rPr>
      </w:pPr>
    </w:p>
    <w:p w14:paraId="7BC8B6CC" w14:textId="75B3288F" w:rsidR="008A4B8D" w:rsidRPr="00B41D57" w:rsidRDefault="008A4B8D" w:rsidP="008A4B8D">
      <w:pPr>
        <w:tabs>
          <w:tab w:val="clear" w:pos="567"/>
        </w:tabs>
        <w:spacing w:line="240" w:lineRule="auto"/>
        <w:rPr>
          <w:szCs w:val="22"/>
        </w:rPr>
      </w:pPr>
      <w:r w:rsidRPr="00B41D57">
        <w:t>Léčivé přípravky se nesmí likvidovat prostřednictvím odpadní vody či domovního odpadu.</w:t>
      </w:r>
    </w:p>
    <w:p w14:paraId="5E19B4A8" w14:textId="77777777" w:rsidR="008A4B8D" w:rsidRPr="00B41D57" w:rsidRDefault="008A4B8D" w:rsidP="008A4B8D">
      <w:pPr>
        <w:tabs>
          <w:tab w:val="clear" w:pos="567"/>
        </w:tabs>
        <w:spacing w:line="240" w:lineRule="auto"/>
        <w:rPr>
          <w:szCs w:val="22"/>
        </w:rPr>
      </w:pPr>
    </w:p>
    <w:p w14:paraId="7DECC2CF" w14:textId="77777777" w:rsidR="008A4B8D" w:rsidRPr="00B41D57" w:rsidRDefault="008A4B8D" w:rsidP="008A4B8D">
      <w:pPr>
        <w:rPr>
          <w:szCs w:val="22"/>
        </w:rPr>
      </w:pPr>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7EFA8B9C" w14:textId="77777777" w:rsidR="008A4B8D" w:rsidRPr="00B41D57" w:rsidRDefault="008A4B8D" w:rsidP="008A4B8D">
      <w:pPr>
        <w:tabs>
          <w:tab w:val="clear" w:pos="567"/>
        </w:tabs>
        <w:spacing w:line="240" w:lineRule="auto"/>
        <w:rPr>
          <w:szCs w:val="22"/>
        </w:rPr>
      </w:pPr>
    </w:p>
    <w:p w14:paraId="6CCAEF02" w14:textId="79407866" w:rsidR="008A4B8D" w:rsidRPr="00B41D57" w:rsidRDefault="008A4B8D" w:rsidP="008A4B8D">
      <w:pPr>
        <w:tabs>
          <w:tab w:val="clear" w:pos="567"/>
        </w:tabs>
        <w:spacing w:line="240" w:lineRule="auto"/>
        <w:rPr>
          <w:szCs w:val="22"/>
        </w:rPr>
      </w:pPr>
      <w:r w:rsidRPr="00B41D57">
        <w:t>O</w:t>
      </w:r>
      <w:r>
        <w:t> </w:t>
      </w:r>
      <w:r w:rsidRPr="00B41D57">
        <w:t xml:space="preserve">možnostech likvidace nepotřebných léčivých přípravků se poraďte s vaším veterinárním lékařem </w:t>
      </w:r>
      <w:r>
        <w:t>nebo lékárníkem.</w:t>
      </w:r>
    </w:p>
    <w:p w14:paraId="060A3414" w14:textId="77777777" w:rsidR="00435C82" w:rsidRPr="004424F3" w:rsidRDefault="00435C82" w:rsidP="00DB468A">
      <w:pPr>
        <w:tabs>
          <w:tab w:val="clear" w:pos="567"/>
        </w:tabs>
        <w:spacing w:line="240" w:lineRule="auto"/>
        <w:rPr>
          <w:bCs/>
          <w:szCs w:val="22"/>
        </w:rPr>
      </w:pPr>
    </w:p>
    <w:p w14:paraId="54E0FD84" w14:textId="77777777" w:rsidR="00435C82" w:rsidRPr="004424F3" w:rsidRDefault="00435C82" w:rsidP="00DB468A">
      <w:pPr>
        <w:tabs>
          <w:tab w:val="clear" w:pos="567"/>
        </w:tabs>
        <w:spacing w:line="240" w:lineRule="auto"/>
        <w:rPr>
          <w:bCs/>
          <w:szCs w:val="22"/>
          <w:highlight w:val="lightGray"/>
        </w:rPr>
      </w:pPr>
    </w:p>
    <w:p w14:paraId="31B48E2D" w14:textId="77777777" w:rsidR="00DB468A" w:rsidRPr="004424F3" w:rsidRDefault="00C605FD" w:rsidP="00B13B6D">
      <w:pPr>
        <w:pStyle w:val="Style1"/>
      </w:pPr>
      <w:r w:rsidRPr="004424F3">
        <w:rPr>
          <w:highlight w:val="lightGray"/>
        </w:rPr>
        <w:t>13.</w:t>
      </w:r>
      <w:r w:rsidRPr="004424F3">
        <w:tab/>
        <w:t>Klasifikace veterinárních léčivých přípravků</w:t>
      </w:r>
    </w:p>
    <w:p w14:paraId="76BF11F0" w14:textId="77777777" w:rsidR="00C114FF" w:rsidRPr="004424F3" w:rsidRDefault="00C114FF" w:rsidP="00A9226B">
      <w:pPr>
        <w:tabs>
          <w:tab w:val="clear" w:pos="567"/>
        </w:tabs>
        <w:spacing w:line="240" w:lineRule="auto"/>
        <w:rPr>
          <w:szCs w:val="22"/>
        </w:rPr>
      </w:pPr>
    </w:p>
    <w:p w14:paraId="125165B8" w14:textId="1108BD34" w:rsidR="00435C82" w:rsidRPr="004424F3" w:rsidRDefault="00435C82" w:rsidP="00435C82">
      <w:pPr>
        <w:tabs>
          <w:tab w:val="clear" w:pos="567"/>
        </w:tabs>
        <w:spacing w:line="240" w:lineRule="auto"/>
        <w:rPr>
          <w:szCs w:val="22"/>
        </w:rPr>
      </w:pPr>
      <w:r w:rsidRPr="004424F3">
        <w:rPr>
          <w:szCs w:val="22"/>
        </w:rPr>
        <w:t>Veterinární léčivý přípravek je vydáván pouze na předpis.</w:t>
      </w:r>
    </w:p>
    <w:p w14:paraId="54104286" w14:textId="77777777" w:rsidR="00435C82" w:rsidRPr="004424F3" w:rsidRDefault="00435C82" w:rsidP="00435C82">
      <w:pPr>
        <w:tabs>
          <w:tab w:val="clear" w:pos="567"/>
        </w:tabs>
        <w:spacing w:line="240" w:lineRule="auto"/>
        <w:rPr>
          <w:szCs w:val="22"/>
        </w:rPr>
      </w:pPr>
    </w:p>
    <w:p w14:paraId="1B83E9FD" w14:textId="77777777" w:rsidR="00435C82" w:rsidRPr="004424F3" w:rsidRDefault="00435C82" w:rsidP="00435C82">
      <w:pPr>
        <w:tabs>
          <w:tab w:val="clear" w:pos="567"/>
        </w:tabs>
        <w:spacing w:line="240" w:lineRule="auto"/>
        <w:rPr>
          <w:szCs w:val="22"/>
        </w:rPr>
      </w:pPr>
    </w:p>
    <w:p w14:paraId="37274FDB" w14:textId="190C7DF8" w:rsidR="00DB468A" w:rsidRPr="004424F3" w:rsidRDefault="00C605FD" w:rsidP="00B13B6D">
      <w:pPr>
        <w:pStyle w:val="Style1"/>
      </w:pPr>
      <w:r w:rsidRPr="004424F3">
        <w:rPr>
          <w:highlight w:val="lightGray"/>
        </w:rPr>
        <w:t>14.</w:t>
      </w:r>
      <w:r w:rsidRPr="004424F3">
        <w:tab/>
        <w:t xml:space="preserve">Registrační čísla </w:t>
      </w:r>
      <w:r w:rsidR="00C207FA" w:rsidRPr="004424F3">
        <w:t>a</w:t>
      </w:r>
      <w:r w:rsidR="00C207FA">
        <w:t> </w:t>
      </w:r>
      <w:r w:rsidRPr="004424F3">
        <w:t>velikosti balení</w:t>
      </w:r>
    </w:p>
    <w:p w14:paraId="7A2F65F6" w14:textId="77777777" w:rsidR="00DB468A" w:rsidRPr="004424F3" w:rsidRDefault="00DB468A" w:rsidP="00A9226B">
      <w:pPr>
        <w:tabs>
          <w:tab w:val="clear" w:pos="567"/>
        </w:tabs>
        <w:spacing w:line="240" w:lineRule="auto"/>
        <w:rPr>
          <w:szCs w:val="22"/>
        </w:rPr>
      </w:pPr>
    </w:p>
    <w:p w14:paraId="3296D3E3" w14:textId="77777777" w:rsidR="00435C82" w:rsidRPr="004424F3" w:rsidRDefault="00435C82" w:rsidP="00435C82">
      <w:pPr>
        <w:tabs>
          <w:tab w:val="clear" w:pos="567"/>
        </w:tabs>
        <w:spacing w:line="240" w:lineRule="auto"/>
        <w:rPr>
          <w:szCs w:val="22"/>
        </w:rPr>
      </w:pPr>
      <w:bookmarkStart w:id="2" w:name="_Hlk209174632"/>
      <w:r w:rsidRPr="004424F3">
        <w:rPr>
          <w:szCs w:val="22"/>
        </w:rPr>
        <w:t>96/009/21-C</w:t>
      </w:r>
    </w:p>
    <w:bookmarkEnd w:id="2"/>
    <w:p w14:paraId="6F70F111" w14:textId="77777777" w:rsidR="00435C82" w:rsidRDefault="00435C82" w:rsidP="00A9226B">
      <w:pPr>
        <w:tabs>
          <w:tab w:val="clear" w:pos="567"/>
        </w:tabs>
        <w:spacing w:line="240" w:lineRule="auto"/>
        <w:rPr>
          <w:szCs w:val="22"/>
        </w:rPr>
      </w:pPr>
    </w:p>
    <w:p w14:paraId="27D6DDD3" w14:textId="00DD1EBE" w:rsidR="008A4B8D" w:rsidRPr="004424F3" w:rsidRDefault="008A4B8D" w:rsidP="00A9226B">
      <w:pPr>
        <w:tabs>
          <w:tab w:val="clear" w:pos="567"/>
        </w:tabs>
        <w:spacing w:line="240" w:lineRule="auto"/>
        <w:rPr>
          <w:szCs w:val="22"/>
        </w:rPr>
      </w:pPr>
      <w:r>
        <w:rPr>
          <w:szCs w:val="22"/>
        </w:rPr>
        <w:t>Kart</w:t>
      </w:r>
      <w:r w:rsidR="00C924F3">
        <w:rPr>
          <w:szCs w:val="22"/>
        </w:rPr>
        <w:t>o</w:t>
      </w:r>
      <w:r>
        <w:rPr>
          <w:szCs w:val="22"/>
        </w:rPr>
        <w:t>nová krabička s 1</w:t>
      </w:r>
      <w:r w:rsidRPr="008A4B8D">
        <w:rPr>
          <w:szCs w:val="22"/>
        </w:rPr>
        <w:t>×</w:t>
      </w:r>
      <w:r>
        <w:rPr>
          <w:szCs w:val="22"/>
        </w:rPr>
        <w:t xml:space="preserve"> 5ml injekční lahvičkou</w:t>
      </w:r>
      <w:r w:rsidR="008034C8">
        <w:rPr>
          <w:szCs w:val="22"/>
        </w:rPr>
        <w:t>.</w:t>
      </w:r>
    </w:p>
    <w:p w14:paraId="3B3D379C" w14:textId="77777777" w:rsidR="00916715" w:rsidRPr="004424F3" w:rsidRDefault="00916715" w:rsidP="00A9226B">
      <w:pPr>
        <w:tabs>
          <w:tab w:val="clear" w:pos="567"/>
        </w:tabs>
        <w:spacing w:line="240" w:lineRule="auto"/>
        <w:rPr>
          <w:szCs w:val="22"/>
        </w:rPr>
      </w:pPr>
    </w:p>
    <w:p w14:paraId="3CA35999" w14:textId="77777777" w:rsidR="00435C82" w:rsidRPr="004424F3" w:rsidRDefault="00435C82" w:rsidP="00A9226B">
      <w:pPr>
        <w:tabs>
          <w:tab w:val="clear" w:pos="567"/>
        </w:tabs>
        <w:spacing w:line="240" w:lineRule="auto"/>
        <w:rPr>
          <w:szCs w:val="22"/>
        </w:rPr>
      </w:pPr>
    </w:p>
    <w:p w14:paraId="0B76CC22" w14:textId="77777777" w:rsidR="00C114FF" w:rsidRPr="004424F3" w:rsidRDefault="00C605FD" w:rsidP="00B13B6D">
      <w:pPr>
        <w:pStyle w:val="Style1"/>
      </w:pPr>
      <w:r w:rsidRPr="004424F3">
        <w:rPr>
          <w:highlight w:val="lightGray"/>
        </w:rPr>
        <w:t>15.</w:t>
      </w:r>
      <w:r w:rsidRPr="004424F3">
        <w:tab/>
        <w:t>Datum poslední revize příbalové informace</w:t>
      </w:r>
    </w:p>
    <w:p w14:paraId="6781F72F" w14:textId="3B58013C" w:rsidR="00C114FF" w:rsidRDefault="00C114FF" w:rsidP="00A9226B">
      <w:pPr>
        <w:tabs>
          <w:tab w:val="clear" w:pos="567"/>
        </w:tabs>
        <w:spacing w:line="240" w:lineRule="auto"/>
        <w:rPr>
          <w:szCs w:val="22"/>
        </w:rPr>
      </w:pPr>
    </w:p>
    <w:p w14:paraId="3A343456" w14:textId="4A2E7697" w:rsidR="00F72BD5" w:rsidRDefault="00F72BD5" w:rsidP="00A9226B">
      <w:pPr>
        <w:tabs>
          <w:tab w:val="clear" w:pos="567"/>
        </w:tabs>
        <w:spacing w:line="240" w:lineRule="auto"/>
        <w:rPr>
          <w:szCs w:val="22"/>
        </w:rPr>
      </w:pPr>
      <w:r>
        <w:rPr>
          <w:szCs w:val="22"/>
        </w:rPr>
        <w:t>0</w:t>
      </w:r>
      <w:r w:rsidR="00B14B5F">
        <w:rPr>
          <w:szCs w:val="22"/>
        </w:rPr>
        <w:t>9</w:t>
      </w:r>
      <w:r>
        <w:rPr>
          <w:szCs w:val="22"/>
        </w:rPr>
        <w:t>/2025</w:t>
      </w:r>
    </w:p>
    <w:p w14:paraId="0CC35E86" w14:textId="77777777" w:rsidR="00F72BD5" w:rsidRPr="004424F3" w:rsidRDefault="00F72BD5" w:rsidP="00A9226B">
      <w:pPr>
        <w:tabs>
          <w:tab w:val="clear" w:pos="567"/>
        </w:tabs>
        <w:spacing w:line="240" w:lineRule="auto"/>
        <w:rPr>
          <w:szCs w:val="22"/>
        </w:rPr>
      </w:pPr>
    </w:p>
    <w:p w14:paraId="3CE43BA7" w14:textId="5C5941B8" w:rsidR="008A4B8D" w:rsidRPr="006414D3" w:rsidRDefault="008A4B8D" w:rsidP="008A4B8D">
      <w:pPr>
        <w:tabs>
          <w:tab w:val="clear" w:pos="567"/>
        </w:tabs>
        <w:spacing w:line="240" w:lineRule="auto"/>
        <w:rPr>
          <w:szCs w:val="22"/>
        </w:rPr>
      </w:pPr>
      <w:r w:rsidRPr="00B41D57">
        <w:t xml:space="preserve">Podrobné informace </w:t>
      </w:r>
      <w:r w:rsidR="00C207FA" w:rsidRPr="00B41D57">
        <w:t>o</w:t>
      </w:r>
      <w:r w:rsidR="00C207FA">
        <w:t> </w:t>
      </w:r>
      <w:r w:rsidRPr="00B41D57">
        <w:t>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620A4">
        <w:rPr>
          <w:szCs w:val="22"/>
        </w:rPr>
        <w:t>.</w:t>
      </w:r>
    </w:p>
    <w:p w14:paraId="4668416F" w14:textId="77777777" w:rsidR="00435C82" w:rsidRDefault="00435C82" w:rsidP="00A9226B">
      <w:pPr>
        <w:tabs>
          <w:tab w:val="clear" w:pos="567"/>
        </w:tabs>
        <w:spacing w:line="240" w:lineRule="auto"/>
        <w:rPr>
          <w:szCs w:val="22"/>
        </w:rPr>
      </w:pPr>
    </w:p>
    <w:p w14:paraId="4E7BE85A" w14:textId="058F1D8A" w:rsidR="008A4B8D" w:rsidRDefault="00396127" w:rsidP="00A9226B">
      <w:pPr>
        <w:tabs>
          <w:tab w:val="clear" w:pos="567"/>
        </w:tabs>
        <w:spacing w:line="240" w:lineRule="auto"/>
        <w:rPr>
          <w:szCs w:val="22"/>
        </w:rPr>
      </w:pPr>
      <w:r w:rsidRPr="00396127">
        <w:rPr>
          <w:szCs w:val="22"/>
        </w:rPr>
        <w:t>Podrobné informace o tomto veterinárním léčivém přípravku naleznete také v národní databázi (</w:t>
      </w:r>
      <w:hyperlink r:id="rId11" w:history="1">
        <w:r w:rsidRPr="00556D4F">
          <w:rPr>
            <w:rStyle w:val="Hypertextovodkaz"/>
            <w:szCs w:val="22"/>
          </w:rPr>
          <w:t>https://www.uskvbl.cz</w:t>
        </w:r>
      </w:hyperlink>
      <w:r w:rsidRPr="00396127">
        <w:rPr>
          <w:szCs w:val="22"/>
        </w:rPr>
        <w:t>).</w:t>
      </w:r>
    </w:p>
    <w:p w14:paraId="1E36F52A" w14:textId="77777777" w:rsidR="00396127" w:rsidRPr="004424F3" w:rsidRDefault="00396127" w:rsidP="00A9226B">
      <w:pPr>
        <w:tabs>
          <w:tab w:val="clear" w:pos="567"/>
        </w:tabs>
        <w:spacing w:line="240" w:lineRule="auto"/>
        <w:rPr>
          <w:szCs w:val="22"/>
        </w:rPr>
      </w:pPr>
    </w:p>
    <w:p w14:paraId="54C9272A" w14:textId="77777777" w:rsidR="00DB468A" w:rsidRPr="004424F3" w:rsidRDefault="00C605FD" w:rsidP="00B13B6D">
      <w:pPr>
        <w:pStyle w:val="Style1"/>
      </w:pPr>
      <w:r w:rsidRPr="004424F3">
        <w:rPr>
          <w:highlight w:val="lightGray"/>
        </w:rPr>
        <w:t>16.</w:t>
      </w:r>
      <w:r w:rsidRPr="004424F3">
        <w:tab/>
        <w:t>Kontaktní údaje</w:t>
      </w:r>
    </w:p>
    <w:p w14:paraId="43F06BBF" w14:textId="77777777" w:rsidR="00C114FF" w:rsidRPr="004424F3" w:rsidRDefault="00C114FF" w:rsidP="00A9226B">
      <w:pPr>
        <w:tabs>
          <w:tab w:val="clear" w:pos="567"/>
        </w:tabs>
        <w:spacing w:line="240" w:lineRule="auto"/>
        <w:rPr>
          <w:szCs w:val="22"/>
        </w:rPr>
      </w:pPr>
    </w:p>
    <w:p w14:paraId="79625108" w14:textId="141EA89E" w:rsidR="00DB468A" w:rsidRPr="004424F3" w:rsidRDefault="00C605FD" w:rsidP="00DB468A">
      <w:pPr>
        <w:rPr>
          <w:iCs/>
          <w:szCs w:val="22"/>
        </w:rPr>
      </w:pPr>
      <w:bookmarkStart w:id="3" w:name="_Hlk73552578"/>
      <w:r w:rsidRPr="004424F3">
        <w:rPr>
          <w:iCs/>
          <w:szCs w:val="22"/>
          <w:u w:val="single"/>
        </w:rPr>
        <w:t xml:space="preserve">Držitel rozhodnutí </w:t>
      </w:r>
      <w:r w:rsidR="00C207FA" w:rsidRPr="004424F3">
        <w:rPr>
          <w:iCs/>
          <w:szCs w:val="22"/>
          <w:u w:val="single"/>
        </w:rPr>
        <w:t>o</w:t>
      </w:r>
      <w:r w:rsidR="00C207FA">
        <w:rPr>
          <w:iCs/>
          <w:szCs w:val="22"/>
          <w:u w:val="single"/>
        </w:rPr>
        <w:t> </w:t>
      </w:r>
      <w:r w:rsidRPr="004424F3">
        <w:rPr>
          <w:iCs/>
          <w:szCs w:val="22"/>
          <w:u w:val="single"/>
        </w:rPr>
        <w:t xml:space="preserve">registraci </w:t>
      </w:r>
      <w:r w:rsidR="00C207FA" w:rsidRPr="004424F3">
        <w:rPr>
          <w:iCs/>
          <w:szCs w:val="22"/>
          <w:u w:val="single"/>
        </w:rPr>
        <w:t>a</w:t>
      </w:r>
      <w:r w:rsidR="00C207FA">
        <w:rPr>
          <w:iCs/>
          <w:szCs w:val="22"/>
          <w:u w:val="single"/>
        </w:rPr>
        <w:t> </w:t>
      </w:r>
      <w:r w:rsidRPr="004424F3">
        <w:rPr>
          <w:iCs/>
          <w:szCs w:val="22"/>
          <w:u w:val="single"/>
        </w:rPr>
        <w:t>kontaktní údaje pro hlášení podezření na nežádoucí účinky</w:t>
      </w:r>
      <w:r w:rsidRPr="004424F3">
        <w:t>:</w:t>
      </w:r>
    </w:p>
    <w:p w14:paraId="04350114" w14:textId="6E88C286" w:rsidR="00435C82" w:rsidRPr="004424F3" w:rsidRDefault="00435C82" w:rsidP="00435C82">
      <w:pPr>
        <w:tabs>
          <w:tab w:val="clear" w:pos="567"/>
        </w:tabs>
        <w:spacing w:line="240" w:lineRule="auto"/>
        <w:rPr>
          <w:szCs w:val="22"/>
        </w:rPr>
      </w:pPr>
      <w:bookmarkStart w:id="4" w:name="_Hlk209174485"/>
      <w:bookmarkEnd w:id="3"/>
      <w:r w:rsidRPr="004424F3">
        <w:rPr>
          <w:szCs w:val="22"/>
        </w:rPr>
        <w:t>Dechra Regulatory B.V.</w:t>
      </w:r>
    </w:p>
    <w:p w14:paraId="00770435" w14:textId="5A1C3002" w:rsidR="00435C82" w:rsidRPr="004424F3" w:rsidRDefault="00435C82" w:rsidP="00435C82">
      <w:pPr>
        <w:tabs>
          <w:tab w:val="clear" w:pos="567"/>
        </w:tabs>
        <w:spacing w:line="240" w:lineRule="auto"/>
        <w:rPr>
          <w:szCs w:val="22"/>
        </w:rPr>
      </w:pPr>
      <w:r w:rsidRPr="004424F3">
        <w:rPr>
          <w:szCs w:val="22"/>
        </w:rPr>
        <w:t>Handelsweg 25</w:t>
      </w:r>
    </w:p>
    <w:p w14:paraId="70E9119C" w14:textId="4335DDCE" w:rsidR="00435C82" w:rsidRPr="004424F3" w:rsidRDefault="00435C82" w:rsidP="00435C82">
      <w:pPr>
        <w:tabs>
          <w:tab w:val="clear" w:pos="567"/>
        </w:tabs>
        <w:spacing w:line="240" w:lineRule="auto"/>
        <w:rPr>
          <w:szCs w:val="22"/>
        </w:rPr>
      </w:pPr>
      <w:r w:rsidRPr="004424F3">
        <w:rPr>
          <w:szCs w:val="22"/>
        </w:rPr>
        <w:t>5531 AE Bladel</w:t>
      </w:r>
    </w:p>
    <w:p w14:paraId="4BCB8728" w14:textId="6150D819" w:rsidR="00DB468A" w:rsidRPr="004424F3" w:rsidRDefault="00435C82" w:rsidP="00435C82">
      <w:pPr>
        <w:tabs>
          <w:tab w:val="clear" w:pos="567"/>
        </w:tabs>
        <w:spacing w:line="240" w:lineRule="auto"/>
        <w:rPr>
          <w:szCs w:val="22"/>
        </w:rPr>
      </w:pPr>
      <w:r w:rsidRPr="004424F3">
        <w:rPr>
          <w:szCs w:val="22"/>
        </w:rPr>
        <w:t>Nizozemsko</w:t>
      </w:r>
    </w:p>
    <w:bookmarkEnd w:id="4"/>
    <w:p w14:paraId="149997F2" w14:textId="6541B45F" w:rsidR="00435C82" w:rsidRDefault="00B14C65" w:rsidP="00435C82">
      <w:pPr>
        <w:tabs>
          <w:tab w:val="clear" w:pos="567"/>
        </w:tabs>
        <w:spacing w:line="240" w:lineRule="auto"/>
        <w:rPr>
          <w:szCs w:val="22"/>
        </w:rPr>
      </w:pPr>
      <w:r w:rsidRPr="00B14C65">
        <w:rPr>
          <w:szCs w:val="22"/>
        </w:rPr>
        <w:t>Tel.: +31 348 563 434</w:t>
      </w:r>
    </w:p>
    <w:p w14:paraId="45AC94EC" w14:textId="77777777" w:rsidR="00B14C65" w:rsidRPr="004424F3" w:rsidRDefault="00B14C65" w:rsidP="00435C82">
      <w:pPr>
        <w:tabs>
          <w:tab w:val="clear" w:pos="567"/>
        </w:tabs>
        <w:spacing w:line="240" w:lineRule="auto"/>
        <w:rPr>
          <w:szCs w:val="22"/>
        </w:rPr>
      </w:pPr>
    </w:p>
    <w:p w14:paraId="5A0CEF0F" w14:textId="16B6D6C8" w:rsidR="003841FC" w:rsidRPr="004424F3" w:rsidRDefault="00C605FD" w:rsidP="003841FC">
      <w:pPr>
        <w:rPr>
          <w:bCs/>
          <w:szCs w:val="22"/>
        </w:rPr>
      </w:pPr>
      <w:r w:rsidRPr="004424F3">
        <w:rPr>
          <w:bCs/>
          <w:szCs w:val="22"/>
          <w:u w:val="single"/>
        </w:rPr>
        <w:t xml:space="preserve">Výrobce odpovědný za </w:t>
      </w:r>
      <w:r w:rsidR="00FD642D" w:rsidRPr="004424F3">
        <w:rPr>
          <w:bCs/>
          <w:szCs w:val="22"/>
          <w:u w:val="single"/>
        </w:rPr>
        <w:t xml:space="preserve">uvolnění </w:t>
      </w:r>
      <w:r w:rsidRPr="004424F3">
        <w:rPr>
          <w:bCs/>
          <w:szCs w:val="22"/>
          <w:u w:val="single"/>
        </w:rPr>
        <w:t>šarž</w:t>
      </w:r>
      <w:r w:rsidR="00FD642D" w:rsidRPr="004424F3">
        <w:rPr>
          <w:bCs/>
          <w:szCs w:val="22"/>
          <w:u w:val="single"/>
        </w:rPr>
        <w:t>e</w:t>
      </w:r>
      <w:r w:rsidRPr="004424F3">
        <w:t>:</w:t>
      </w:r>
    </w:p>
    <w:p w14:paraId="3791624E" w14:textId="77777777" w:rsidR="00435C82" w:rsidRPr="004424F3" w:rsidRDefault="00435C82" w:rsidP="00435C82">
      <w:pPr>
        <w:rPr>
          <w:bCs/>
          <w:szCs w:val="22"/>
        </w:rPr>
      </w:pPr>
      <w:r w:rsidRPr="004424F3">
        <w:rPr>
          <w:bCs/>
          <w:szCs w:val="22"/>
        </w:rPr>
        <w:t>Produlab Pharma B.V.</w:t>
      </w:r>
    </w:p>
    <w:p w14:paraId="5F75126A" w14:textId="77777777" w:rsidR="00435C82" w:rsidRPr="004424F3" w:rsidRDefault="00435C82" w:rsidP="00435C82">
      <w:pPr>
        <w:rPr>
          <w:bCs/>
          <w:szCs w:val="22"/>
        </w:rPr>
      </w:pPr>
      <w:r w:rsidRPr="004424F3">
        <w:rPr>
          <w:bCs/>
          <w:szCs w:val="22"/>
        </w:rPr>
        <w:t>Forellenweg 16</w:t>
      </w:r>
    </w:p>
    <w:p w14:paraId="295062AC" w14:textId="77777777" w:rsidR="00435C82" w:rsidRPr="004424F3" w:rsidRDefault="00435C82" w:rsidP="00435C82">
      <w:pPr>
        <w:rPr>
          <w:bCs/>
          <w:szCs w:val="22"/>
        </w:rPr>
      </w:pPr>
      <w:r w:rsidRPr="004424F3">
        <w:rPr>
          <w:bCs/>
          <w:szCs w:val="22"/>
        </w:rPr>
        <w:t>4941 SJ Raamsdonksveer</w:t>
      </w:r>
    </w:p>
    <w:p w14:paraId="3D3BF102" w14:textId="0BE6251F" w:rsidR="003841FC" w:rsidRPr="004424F3" w:rsidRDefault="00435C82" w:rsidP="00435C82">
      <w:pPr>
        <w:rPr>
          <w:bCs/>
          <w:szCs w:val="22"/>
        </w:rPr>
      </w:pPr>
      <w:r w:rsidRPr="004424F3">
        <w:rPr>
          <w:bCs/>
          <w:szCs w:val="22"/>
        </w:rPr>
        <w:t>Nizozemsko</w:t>
      </w:r>
    </w:p>
    <w:p w14:paraId="204BCAC3" w14:textId="77777777" w:rsidR="008A4B8D" w:rsidRDefault="008A4B8D" w:rsidP="00A9226B">
      <w:pPr>
        <w:tabs>
          <w:tab w:val="clear" w:pos="567"/>
        </w:tabs>
        <w:spacing w:line="240" w:lineRule="auto"/>
      </w:pPr>
    </w:p>
    <w:p w14:paraId="40E97DAA" w14:textId="77777777" w:rsidR="008A4B8D" w:rsidRPr="004424F3" w:rsidRDefault="008A4B8D" w:rsidP="00A9226B">
      <w:pPr>
        <w:tabs>
          <w:tab w:val="clear" w:pos="567"/>
        </w:tabs>
        <w:spacing w:line="240" w:lineRule="auto"/>
        <w:rPr>
          <w:szCs w:val="22"/>
        </w:rPr>
      </w:pPr>
    </w:p>
    <w:p w14:paraId="003B01AD" w14:textId="30CF2E55" w:rsidR="00BB2539" w:rsidRPr="004424F3" w:rsidRDefault="00C605FD" w:rsidP="00B13B6D">
      <w:pPr>
        <w:pStyle w:val="Style1"/>
      </w:pPr>
      <w:r w:rsidRPr="004424F3">
        <w:rPr>
          <w:highlight w:val="lightGray"/>
        </w:rPr>
        <w:t>17.</w:t>
      </w:r>
      <w:r w:rsidRPr="004424F3">
        <w:tab/>
        <w:t>Další informace</w:t>
      </w:r>
    </w:p>
    <w:p w14:paraId="72BBFD3F" w14:textId="77777777" w:rsidR="005F346D" w:rsidRPr="004424F3" w:rsidRDefault="005F346D" w:rsidP="006D075E">
      <w:pPr>
        <w:tabs>
          <w:tab w:val="clear" w:pos="567"/>
        </w:tabs>
        <w:spacing w:line="240" w:lineRule="auto"/>
        <w:rPr>
          <w:szCs w:val="22"/>
        </w:rPr>
      </w:pPr>
    </w:p>
    <w:sectPr w:rsidR="005F346D" w:rsidRPr="004424F3" w:rsidSect="003837F1">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513A8" w14:textId="77777777" w:rsidR="00E351E6" w:rsidRDefault="00E351E6">
      <w:pPr>
        <w:spacing w:line="240" w:lineRule="auto"/>
      </w:pPr>
      <w:r>
        <w:separator/>
      </w:r>
    </w:p>
  </w:endnote>
  <w:endnote w:type="continuationSeparator" w:id="0">
    <w:p w14:paraId="3CB25074" w14:textId="77777777" w:rsidR="00E351E6" w:rsidRDefault="00E35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1368" w14:textId="77777777" w:rsidR="00E351E6" w:rsidRDefault="00E351E6">
      <w:pPr>
        <w:spacing w:line="240" w:lineRule="auto"/>
      </w:pPr>
      <w:r>
        <w:separator/>
      </w:r>
    </w:p>
  </w:footnote>
  <w:footnote w:type="continuationSeparator" w:id="0">
    <w:p w14:paraId="19675884" w14:textId="77777777" w:rsidR="00E351E6" w:rsidRDefault="00E351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1732" w14:textId="77777777" w:rsidR="00A90159" w:rsidRDefault="00A901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A5616"/>
    <w:rsid w:val="000B7873"/>
    <w:rsid w:val="000C02A1"/>
    <w:rsid w:val="000C1D4F"/>
    <w:rsid w:val="000C3ED7"/>
    <w:rsid w:val="000C55E6"/>
    <w:rsid w:val="000C687A"/>
    <w:rsid w:val="000D67D0"/>
    <w:rsid w:val="000E115E"/>
    <w:rsid w:val="000E195C"/>
    <w:rsid w:val="000E3463"/>
    <w:rsid w:val="000E3602"/>
    <w:rsid w:val="000E6D68"/>
    <w:rsid w:val="000E705A"/>
    <w:rsid w:val="000F38DA"/>
    <w:rsid w:val="000F5822"/>
    <w:rsid w:val="000F796B"/>
    <w:rsid w:val="0010031E"/>
    <w:rsid w:val="001012EB"/>
    <w:rsid w:val="00102F3C"/>
    <w:rsid w:val="001078D1"/>
    <w:rsid w:val="00111185"/>
    <w:rsid w:val="00111BD2"/>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42B"/>
    <w:rsid w:val="0018657D"/>
    <w:rsid w:val="00187A5D"/>
    <w:rsid w:val="00187DE7"/>
    <w:rsid w:val="00187E62"/>
    <w:rsid w:val="00192045"/>
    <w:rsid w:val="00192D98"/>
    <w:rsid w:val="00193B14"/>
    <w:rsid w:val="00193E72"/>
    <w:rsid w:val="00195267"/>
    <w:rsid w:val="0019600B"/>
    <w:rsid w:val="0019686E"/>
    <w:rsid w:val="001A0B4A"/>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5EE8"/>
    <w:rsid w:val="00226630"/>
    <w:rsid w:val="0023676E"/>
    <w:rsid w:val="002414B6"/>
    <w:rsid w:val="002422EB"/>
    <w:rsid w:val="00242397"/>
    <w:rsid w:val="002446DC"/>
    <w:rsid w:val="00245ECD"/>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D6ECF"/>
    <w:rsid w:val="002D7644"/>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465A"/>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96127"/>
    <w:rsid w:val="003A31B9"/>
    <w:rsid w:val="003A3E2F"/>
    <w:rsid w:val="003A413D"/>
    <w:rsid w:val="003A6CCB"/>
    <w:rsid w:val="003B0F22"/>
    <w:rsid w:val="003B10C4"/>
    <w:rsid w:val="003B48EB"/>
    <w:rsid w:val="003B5CD1"/>
    <w:rsid w:val="003C33FF"/>
    <w:rsid w:val="003C3E0E"/>
    <w:rsid w:val="003C64A5"/>
    <w:rsid w:val="003C7453"/>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40DC"/>
    <w:rsid w:val="00427054"/>
    <w:rsid w:val="004304B1"/>
    <w:rsid w:val="00432DA8"/>
    <w:rsid w:val="0043320A"/>
    <w:rsid w:val="004332E3"/>
    <w:rsid w:val="0043586F"/>
    <w:rsid w:val="00435C82"/>
    <w:rsid w:val="004371A3"/>
    <w:rsid w:val="004424F3"/>
    <w:rsid w:val="00446960"/>
    <w:rsid w:val="00446F37"/>
    <w:rsid w:val="004518A6"/>
    <w:rsid w:val="00453E1D"/>
    <w:rsid w:val="00454589"/>
    <w:rsid w:val="00456ED0"/>
    <w:rsid w:val="00457550"/>
    <w:rsid w:val="00457B74"/>
    <w:rsid w:val="00461B2A"/>
    <w:rsid w:val="004620A4"/>
    <w:rsid w:val="00474C50"/>
    <w:rsid w:val="004768DB"/>
    <w:rsid w:val="004771F9"/>
    <w:rsid w:val="004774FB"/>
    <w:rsid w:val="00486006"/>
    <w:rsid w:val="00486BAD"/>
    <w:rsid w:val="00486BBE"/>
    <w:rsid w:val="00487123"/>
    <w:rsid w:val="00495A75"/>
    <w:rsid w:val="00495CAE"/>
    <w:rsid w:val="0049623B"/>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3524"/>
    <w:rsid w:val="004E493C"/>
    <w:rsid w:val="004E623E"/>
    <w:rsid w:val="004E7092"/>
    <w:rsid w:val="004E7ECE"/>
    <w:rsid w:val="004F4DB1"/>
    <w:rsid w:val="004F6F64"/>
    <w:rsid w:val="005004EC"/>
    <w:rsid w:val="00506AAE"/>
    <w:rsid w:val="00517756"/>
    <w:rsid w:val="005202C6"/>
    <w:rsid w:val="00523C53"/>
    <w:rsid w:val="005272F4"/>
    <w:rsid w:val="00527B8F"/>
    <w:rsid w:val="00531194"/>
    <w:rsid w:val="00536031"/>
    <w:rsid w:val="00537CB4"/>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96E5D"/>
    <w:rsid w:val="005A4CBE"/>
    <w:rsid w:val="005B04A8"/>
    <w:rsid w:val="005B121C"/>
    <w:rsid w:val="005B1FD0"/>
    <w:rsid w:val="005B28AD"/>
    <w:rsid w:val="005B328D"/>
    <w:rsid w:val="005B3503"/>
    <w:rsid w:val="005B3EE7"/>
    <w:rsid w:val="005B4DCD"/>
    <w:rsid w:val="005B4FAD"/>
    <w:rsid w:val="005C276A"/>
    <w:rsid w:val="005C2E19"/>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3737A"/>
    <w:rsid w:val="00640336"/>
    <w:rsid w:val="00640FC9"/>
    <w:rsid w:val="006414D3"/>
    <w:rsid w:val="006432F2"/>
    <w:rsid w:val="0065320F"/>
    <w:rsid w:val="00653D64"/>
    <w:rsid w:val="00654E13"/>
    <w:rsid w:val="006650DE"/>
    <w:rsid w:val="00667489"/>
    <w:rsid w:val="00670D44"/>
    <w:rsid w:val="00673F4C"/>
    <w:rsid w:val="006764C6"/>
    <w:rsid w:val="00676AFC"/>
    <w:rsid w:val="006807CD"/>
    <w:rsid w:val="00682D43"/>
    <w:rsid w:val="0068507D"/>
    <w:rsid w:val="00685BAF"/>
    <w:rsid w:val="00690463"/>
    <w:rsid w:val="00693DE5"/>
    <w:rsid w:val="006A0D03"/>
    <w:rsid w:val="006A1436"/>
    <w:rsid w:val="006A41E9"/>
    <w:rsid w:val="006B12CB"/>
    <w:rsid w:val="006B2030"/>
    <w:rsid w:val="006B5916"/>
    <w:rsid w:val="006B6501"/>
    <w:rsid w:val="006C4775"/>
    <w:rsid w:val="006C4F4A"/>
    <w:rsid w:val="006C5E80"/>
    <w:rsid w:val="006C7CEE"/>
    <w:rsid w:val="006D075E"/>
    <w:rsid w:val="006D09DC"/>
    <w:rsid w:val="006D3509"/>
    <w:rsid w:val="006D7C6E"/>
    <w:rsid w:val="006E15A2"/>
    <w:rsid w:val="006E2F95"/>
    <w:rsid w:val="006E5B2F"/>
    <w:rsid w:val="006F148B"/>
    <w:rsid w:val="00705EAF"/>
    <w:rsid w:val="0070773E"/>
    <w:rsid w:val="007101CC"/>
    <w:rsid w:val="00715C55"/>
    <w:rsid w:val="00724E3B"/>
    <w:rsid w:val="00725EEA"/>
    <w:rsid w:val="007276B6"/>
    <w:rsid w:val="00730908"/>
    <w:rsid w:val="00730CE9"/>
    <w:rsid w:val="0073373D"/>
    <w:rsid w:val="00736B1E"/>
    <w:rsid w:val="00741577"/>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3AAE"/>
    <w:rsid w:val="007D73FB"/>
    <w:rsid w:val="007D7608"/>
    <w:rsid w:val="007E2F2D"/>
    <w:rsid w:val="007E629E"/>
    <w:rsid w:val="007F1433"/>
    <w:rsid w:val="007F1491"/>
    <w:rsid w:val="007F16DD"/>
    <w:rsid w:val="007F2F03"/>
    <w:rsid w:val="007F42CE"/>
    <w:rsid w:val="00800FE0"/>
    <w:rsid w:val="008034C8"/>
    <w:rsid w:val="008043DB"/>
    <w:rsid w:val="0080514E"/>
    <w:rsid w:val="008066AD"/>
    <w:rsid w:val="00812CD8"/>
    <w:rsid w:val="008145D9"/>
    <w:rsid w:val="00814AF1"/>
    <w:rsid w:val="0081517F"/>
    <w:rsid w:val="00815370"/>
    <w:rsid w:val="0082153D"/>
    <w:rsid w:val="008255AA"/>
    <w:rsid w:val="00830FF3"/>
    <w:rsid w:val="008334BF"/>
    <w:rsid w:val="0083565D"/>
    <w:rsid w:val="00836B8C"/>
    <w:rsid w:val="00840062"/>
    <w:rsid w:val="008410C5"/>
    <w:rsid w:val="00845249"/>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4B8D"/>
    <w:rsid w:val="008A5665"/>
    <w:rsid w:val="008A5943"/>
    <w:rsid w:val="008B24A8"/>
    <w:rsid w:val="008B25E4"/>
    <w:rsid w:val="008B3D78"/>
    <w:rsid w:val="008B4D70"/>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16715"/>
    <w:rsid w:val="00921CAD"/>
    <w:rsid w:val="0092437D"/>
    <w:rsid w:val="009311ED"/>
    <w:rsid w:val="00931D41"/>
    <w:rsid w:val="00933D18"/>
    <w:rsid w:val="00942221"/>
    <w:rsid w:val="00950FBB"/>
    <w:rsid w:val="00951118"/>
    <w:rsid w:val="0095122F"/>
    <w:rsid w:val="00953349"/>
    <w:rsid w:val="009537DB"/>
    <w:rsid w:val="00953E4C"/>
    <w:rsid w:val="00954E0C"/>
    <w:rsid w:val="00961156"/>
    <w:rsid w:val="00964F03"/>
    <w:rsid w:val="00966F1F"/>
    <w:rsid w:val="00971C27"/>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D6AA7"/>
    <w:rsid w:val="009E24B7"/>
    <w:rsid w:val="009E2C00"/>
    <w:rsid w:val="009E49AD"/>
    <w:rsid w:val="009E4CC5"/>
    <w:rsid w:val="009E54F6"/>
    <w:rsid w:val="009E66FE"/>
    <w:rsid w:val="009E70F4"/>
    <w:rsid w:val="009E72A3"/>
    <w:rsid w:val="009F0A6B"/>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90159"/>
    <w:rsid w:val="00A9226B"/>
    <w:rsid w:val="00A9575C"/>
    <w:rsid w:val="00A95B56"/>
    <w:rsid w:val="00A95E81"/>
    <w:rsid w:val="00A969AF"/>
    <w:rsid w:val="00AB1A2E"/>
    <w:rsid w:val="00AB328A"/>
    <w:rsid w:val="00AB4918"/>
    <w:rsid w:val="00AB4BC8"/>
    <w:rsid w:val="00AB6BA7"/>
    <w:rsid w:val="00AB789E"/>
    <w:rsid w:val="00AB7BE8"/>
    <w:rsid w:val="00AC0D5A"/>
    <w:rsid w:val="00AD0710"/>
    <w:rsid w:val="00AD4DB9"/>
    <w:rsid w:val="00AD63C0"/>
    <w:rsid w:val="00AE35B2"/>
    <w:rsid w:val="00AE4E62"/>
    <w:rsid w:val="00AE6AA0"/>
    <w:rsid w:val="00AF0F34"/>
    <w:rsid w:val="00AF406C"/>
    <w:rsid w:val="00AF45ED"/>
    <w:rsid w:val="00B00CA4"/>
    <w:rsid w:val="00B02195"/>
    <w:rsid w:val="00B038F1"/>
    <w:rsid w:val="00B075D6"/>
    <w:rsid w:val="00B113B9"/>
    <w:rsid w:val="00B119A2"/>
    <w:rsid w:val="00B13B6D"/>
    <w:rsid w:val="00B14B5F"/>
    <w:rsid w:val="00B14C65"/>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67F"/>
    <w:rsid w:val="00BB5EF0"/>
    <w:rsid w:val="00BB6724"/>
    <w:rsid w:val="00BC0EFB"/>
    <w:rsid w:val="00BC2E39"/>
    <w:rsid w:val="00BC33D3"/>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07FA"/>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24F3"/>
    <w:rsid w:val="00C937C6"/>
    <w:rsid w:val="00C959E7"/>
    <w:rsid w:val="00CA28D8"/>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142A"/>
    <w:rsid w:val="00E124D3"/>
    <w:rsid w:val="00E1267F"/>
    <w:rsid w:val="00E14C47"/>
    <w:rsid w:val="00E22698"/>
    <w:rsid w:val="00E25B7C"/>
    <w:rsid w:val="00E3076B"/>
    <w:rsid w:val="00E33224"/>
    <w:rsid w:val="00E351E6"/>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B565A"/>
    <w:rsid w:val="00EC27E1"/>
    <w:rsid w:val="00EC3E4B"/>
    <w:rsid w:val="00EC47C4"/>
    <w:rsid w:val="00EC4F3A"/>
    <w:rsid w:val="00EC5045"/>
    <w:rsid w:val="00EC5E74"/>
    <w:rsid w:val="00ED594D"/>
    <w:rsid w:val="00EE3203"/>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B8E"/>
    <w:rsid w:val="00F46061"/>
    <w:rsid w:val="00F47BAA"/>
    <w:rsid w:val="00F50315"/>
    <w:rsid w:val="00F520FE"/>
    <w:rsid w:val="00F52EAB"/>
    <w:rsid w:val="00F54788"/>
    <w:rsid w:val="00F55A04"/>
    <w:rsid w:val="00F572EF"/>
    <w:rsid w:val="00F61A31"/>
    <w:rsid w:val="00F62DEC"/>
    <w:rsid w:val="00F66F00"/>
    <w:rsid w:val="00F67A2D"/>
    <w:rsid w:val="00F70A1B"/>
    <w:rsid w:val="00F72BD5"/>
    <w:rsid w:val="00F72FDF"/>
    <w:rsid w:val="00F75960"/>
    <w:rsid w:val="00F801AF"/>
    <w:rsid w:val="00F82526"/>
    <w:rsid w:val="00F83494"/>
    <w:rsid w:val="00F84672"/>
    <w:rsid w:val="00F84802"/>
    <w:rsid w:val="00F84AED"/>
    <w:rsid w:val="00F90DFB"/>
    <w:rsid w:val="00F94330"/>
    <w:rsid w:val="00F95A8C"/>
    <w:rsid w:val="00FA06FD"/>
    <w:rsid w:val="00FA515B"/>
    <w:rsid w:val="00FA6B90"/>
    <w:rsid w:val="00FA70F9"/>
    <w:rsid w:val="00FA74CB"/>
    <w:rsid w:val="00FB207A"/>
    <w:rsid w:val="00FB2886"/>
    <w:rsid w:val="00FB466E"/>
    <w:rsid w:val="00FB6F2F"/>
    <w:rsid w:val="00FC02F3"/>
    <w:rsid w:val="00FC4BC8"/>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NoSpacing1">
    <w:name w:val="No Spacing1"/>
    <w:uiPriority w:val="1"/>
    <w:qFormat/>
    <w:rsid w:val="00435C82"/>
    <w:rPr>
      <w:rFonts w:ascii="Cambria" w:eastAsia="Cambria" w:hAnsi="Cambria"/>
      <w:sz w:val="24"/>
      <w:szCs w:val="24"/>
      <w:lang w:val="en-US" w:eastAsia="en-US"/>
    </w:rPr>
  </w:style>
  <w:style w:type="character" w:styleId="Nevyeenzmnka">
    <w:name w:val="Unresolved Mention"/>
    <w:basedOn w:val="Standardnpsmoodstavce"/>
    <w:rsid w:val="00396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EB8C-5708-412A-9303-096EF616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1208</Words>
  <Characters>7131</Characters>
  <Application>Microsoft Office Word</Application>
  <DocSecurity>0</DocSecurity>
  <Lines>59</Lines>
  <Paragraphs>16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16</cp:revision>
  <cp:lastPrinted>2025-09-19T09:49:00Z</cp:lastPrinted>
  <dcterms:created xsi:type="dcterms:W3CDTF">2025-06-30T02:43:00Z</dcterms:created>
  <dcterms:modified xsi:type="dcterms:W3CDTF">2025-09-19T09:49:00Z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