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10" w:rsidRPr="00670BC4" w:rsidRDefault="0045111C" w:rsidP="0027703F">
      <w:pPr>
        <w:spacing w:line="276" w:lineRule="auto"/>
        <w:outlineLvl w:val="0"/>
        <w:rPr>
          <w:rFonts w:asciiTheme="minorHAnsi" w:hAnsiTheme="minorHAnsi" w:cstheme="minorHAnsi"/>
          <w:b/>
          <w:sz w:val="28"/>
          <w:szCs w:val="32"/>
          <w:lang w:val="de-DE" w:eastAsia="de-DE" w:bidi="de-DE"/>
        </w:rPr>
      </w:pPr>
      <w:bookmarkStart w:id="0" w:name="bookmark0"/>
      <w:r w:rsidRPr="00670BC4">
        <w:rPr>
          <w:rFonts w:asciiTheme="minorHAnsi" w:eastAsia="Arial Narrow" w:hAnsiTheme="minorHAnsi" w:cstheme="minorHAnsi"/>
          <w:b/>
          <w:sz w:val="28"/>
          <w:szCs w:val="32"/>
          <w:lang w:bidi="cs-CZ"/>
        </w:rPr>
        <w:t xml:space="preserve">Souprava </w:t>
      </w:r>
      <w:proofErr w:type="spellStart"/>
      <w:r w:rsidRPr="00670BC4">
        <w:rPr>
          <w:rFonts w:asciiTheme="minorHAnsi" w:eastAsia="Arial Narrow" w:hAnsiTheme="minorHAnsi" w:cstheme="minorHAnsi"/>
          <w:b/>
          <w:sz w:val="28"/>
          <w:szCs w:val="32"/>
          <w:lang w:bidi="cs-CZ"/>
        </w:rPr>
        <w:t>VetMAX</w:t>
      </w:r>
      <w:proofErr w:type="spellEnd"/>
      <w:r w:rsidRPr="00670BC4">
        <w:rPr>
          <w:rFonts w:asciiTheme="minorHAnsi" w:eastAsia="Arial Narrow" w:hAnsiTheme="minorHAnsi" w:cstheme="minorHAnsi"/>
          <w:b/>
          <w:sz w:val="28"/>
          <w:szCs w:val="32"/>
          <w:lang w:bidi="cs-CZ"/>
        </w:rPr>
        <w:t xml:space="preserve"> BRSV PI3</w:t>
      </w:r>
      <w:bookmarkEnd w:id="0"/>
    </w:p>
    <w:p w:rsidR="00892D10" w:rsidRPr="00CE6640" w:rsidRDefault="00CE6640" w:rsidP="0027703F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CE6640">
        <w:rPr>
          <w:rFonts w:asciiTheme="minorHAnsi" w:hAnsiTheme="minorHAnsi" w:cstheme="minorHAnsi"/>
          <w:b/>
          <w:sz w:val="18"/>
          <w:szCs w:val="18"/>
        </w:rPr>
        <w:t>Návod k použití</w:t>
      </w:r>
    </w:p>
    <w:p w:rsidR="00892D10" w:rsidRPr="00670BC4" w:rsidRDefault="0045111C" w:rsidP="0027703F">
      <w:pPr>
        <w:spacing w:line="276" w:lineRule="auto"/>
        <w:rPr>
          <w:rFonts w:asciiTheme="minorHAnsi" w:hAnsiTheme="minorHAnsi" w:cstheme="minorHAnsi"/>
          <w:szCs w:val="18"/>
        </w:rPr>
      </w:pPr>
      <w:bookmarkStart w:id="1" w:name="bookmark1"/>
      <w:proofErr w:type="spellStart"/>
      <w:r w:rsidRPr="00670BC4">
        <w:rPr>
          <w:rFonts w:asciiTheme="minorHAnsi" w:eastAsia="Arial Narrow" w:hAnsiTheme="minorHAnsi" w:cstheme="minorHAnsi"/>
          <w:sz w:val="18"/>
          <w:szCs w:val="18"/>
          <w:lang w:bidi="cs-CZ"/>
        </w:rPr>
        <w:t>TaqMa</w:t>
      </w:r>
      <w:r w:rsidR="005E4867" w:rsidRPr="00670BC4">
        <w:rPr>
          <w:rFonts w:asciiTheme="minorHAnsi" w:eastAsia="Arial Narrow" w:hAnsiTheme="minorHAnsi" w:cstheme="minorHAnsi"/>
          <w:sz w:val="18"/>
          <w:szCs w:val="18"/>
          <w:lang w:bidi="cs-CZ"/>
        </w:rPr>
        <w:t>n</w:t>
      </w:r>
      <w:proofErr w:type="spellEnd"/>
      <w:r w:rsidRPr="00670BC4">
        <w:rPr>
          <w:rFonts w:asciiTheme="minorHAnsi" w:eastAsia="Arial Narrow" w:hAnsiTheme="minorHAnsi" w:cstheme="minorHAnsi"/>
          <w:sz w:val="18"/>
          <w:szCs w:val="18"/>
          <w:lang w:bidi="cs-CZ"/>
        </w:rPr>
        <w:t xml:space="preserve"> RT-PCR v reálném čase pro detekci bRSV (bovinního respiračního syncyciálního viru) a</w:t>
      </w:r>
      <w:r w:rsidR="00BC669A" w:rsidRPr="00670BC4">
        <w:rPr>
          <w:rFonts w:asciiTheme="minorHAnsi" w:hAnsiTheme="minorHAnsi" w:cstheme="minorHAnsi"/>
          <w:szCs w:val="18"/>
        </w:rPr>
        <w:t xml:space="preserve"> </w:t>
      </w:r>
      <w:r w:rsidRPr="00670BC4">
        <w:rPr>
          <w:rFonts w:asciiTheme="minorHAnsi" w:eastAsia="Arial Narrow" w:hAnsiTheme="minorHAnsi" w:cstheme="minorHAnsi"/>
          <w:sz w:val="18"/>
          <w:szCs w:val="18"/>
          <w:lang w:bidi="cs-CZ"/>
        </w:rPr>
        <w:t xml:space="preserve">PI3 (viru </w:t>
      </w:r>
      <w:r w:rsidRPr="00670BC4">
        <w:rPr>
          <w:rFonts w:asciiTheme="minorHAnsi" w:eastAsia="Arial Narrow" w:hAnsiTheme="minorHAnsi" w:cstheme="minorHAnsi"/>
          <w:i/>
          <w:sz w:val="18"/>
          <w:szCs w:val="18"/>
          <w:lang w:bidi="cs-CZ"/>
        </w:rPr>
        <w:t xml:space="preserve">parainfluenzy </w:t>
      </w:r>
      <w:r w:rsidRPr="00670BC4">
        <w:rPr>
          <w:rFonts w:asciiTheme="minorHAnsi" w:eastAsia="Arial Narrow" w:hAnsiTheme="minorHAnsi" w:cstheme="minorHAnsi"/>
          <w:sz w:val="18"/>
          <w:szCs w:val="18"/>
          <w:lang w:bidi="cs-CZ"/>
        </w:rPr>
        <w:t>typu 3)</w:t>
      </w:r>
      <w:bookmarkEnd w:id="1"/>
    </w:p>
    <w:p w:rsidR="00892D10" w:rsidRPr="00670BC4" w:rsidRDefault="0045111C" w:rsidP="00CE6640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szCs w:val="18"/>
        </w:rPr>
      </w:pPr>
      <w:bookmarkStart w:id="2" w:name="bookmark2"/>
      <w:r w:rsidRPr="00670BC4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Katalogové číslo</w:t>
      </w:r>
      <w:r w:rsidRPr="00670BC4">
        <w:rPr>
          <w:rFonts w:asciiTheme="minorHAnsi" w:eastAsia="Arial Narrow" w:hAnsiTheme="minorHAnsi" w:cstheme="minorHAnsi"/>
          <w:sz w:val="18"/>
          <w:szCs w:val="18"/>
          <w:lang w:bidi="cs-CZ"/>
        </w:rPr>
        <w:t xml:space="preserve"> TRSVPI350</w:t>
      </w:r>
      <w:bookmarkEnd w:id="2"/>
    </w:p>
    <w:p w:rsidR="00892D10" w:rsidRPr="00670BC4" w:rsidRDefault="0045111C" w:rsidP="00CE6640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sz w:val="20"/>
          <w:szCs w:val="18"/>
        </w:rPr>
      </w:pPr>
      <w:bookmarkStart w:id="3" w:name="bookmark3"/>
      <w:r w:rsidRPr="00670BC4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Publikace č.</w:t>
      </w:r>
      <w:r w:rsidRPr="00670BC4">
        <w:rPr>
          <w:rFonts w:asciiTheme="minorHAnsi" w:eastAsia="Arial Narrow" w:hAnsiTheme="minorHAnsi" w:cstheme="minorHAnsi"/>
          <w:sz w:val="20"/>
          <w:szCs w:val="18"/>
          <w:lang w:bidi="cs-CZ"/>
        </w:rPr>
        <w:t xml:space="preserve"> MAN0008895 </w:t>
      </w:r>
      <w:r w:rsidRPr="00670BC4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Rev</w:t>
      </w:r>
      <w:r w:rsidRPr="00670BC4">
        <w:rPr>
          <w:rFonts w:asciiTheme="minorHAnsi" w:eastAsia="Arial Narrow" w:hAnsiTheme="minorHAnsi" w:cstheme="minorHAnsi"/>
          <w:sz w:val="20"/>
          <w:szCs w:val="18"/>
          <w:lang w:bidi="cs-CZ"/>
        </w:rPr>
        <w:t>. B.0</w:t>
      </w:r>
      <w:bookmarkEnd w:id="3"/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9"/>
        <w:gridCol w:w="1833"/>
        <w:gridCol w:w="3218"/>
        <w:gridCol w:w="2165"/>
      </w:tblGrid>
      <w:tr w:rsidR="00892D10" w:rsidRPr="00670BC4" w:rsidTr="005D20B9">
        <w:trPr>
          <w:trHeight w:val="317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Technologie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Druhy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Nukleová kyselina izolovaná z matric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Typ testu</w:t>
            </w:r>
          </w:p>
        </w:tc>
      </w:tr>
      <w:tr w:rsidR="00892D10" w:rsidRPr="00670BC4" w:rsidTr="005D20B9">
        <w:trPr>
          <w:trHeight w:val="893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38394F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Real-time RT-PCR (RNA)</w:t>
            </w:r>
          </w:p>
          <w:p w:rsidR="00892D10" w:rsidRPr="00670BC4" w:rsidRDefault="0045111C" w:rsidP="0038394F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1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Triplexní</w:t>
            </w:r>
          </w:p>
          <w:p w:rsidR="00892D10" w:rsidRPr="00670BC4" w:rsidRDefault="0045111C" w:rsidP="0038394F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1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Endogenní IPC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Skot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Výtěr (nasofaryngeální a tracheální)</w:t>
            </w:r>
          </w:p>
          <w:p w:rsidR="00892D10" w:rsidRPr="00670BC4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Orgány (plíce)</w:t>
            </w:r>
          </w:p>
          <w:p w:rsidR="00892D10" w:rsidRPr="00670BC4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Transtracheální aspirace</w:t>
            </w:r>
          </w:p>
          <w:p w:rsidR="00892D10" w:rsidRPr="00670BC4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Bronchoalveolární laváž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Individuální nebo sdružený</w:t>
            </w:r>
          </w:p>
          <w:p w:rsidR="00892D10" w:rsidRPr="00670BC4" w:rsidRDefault="0045111C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(podle typu vzorku)</w:t>
            </w:r>
          </w:p>
        </w:tc>
      </w:tr>
    </w:tbl>
    <w:p w:rsidR="00892D10" w:rsidRPr="00670BC4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8411"/>
      </w:tblGrid>
      <w:tr w:rsidR="00892D10" w:rsidRPr="00670BC4" w:rsidTr="005D20B9">
        <w:trPr>
          <w:trHeight w:val="542"/>
        </w:trPr>
        <w:tc>
          <w:tcPr>
            <w:tcW w:w="36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2D10" w:rsidRPr="00670BC4" w:rsidRDefault="0027703F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BC4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val="en-US" w:bidi="ar-SA"/>
              </w:rPr>
              <w:drawing>
                <wp:inline distT="0" distB="0" distL="0" distR="0">
                  <wp:extent cx="238760" cy="198755"/>
                  <wp:effectExtent l="0" t="0" r="8890" b="0"/>
                  <wp:docPr id="1" name="Obrázek 1" descr="C:\Users\uzivatel\AppData\Local\Temp\FineReader11.00\media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zivatel\AppData\Local\Temp\FineReader11.00\media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27703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8"/>
                <w:szCs w:val="18"/>
                <w:lang w:bidi="cs-CZ"/>
              </w:rPr>
              <w:t>VAROVÁNÍ!</w:t>
            </w:r>
            <w:r w:rsidRPr="00670BC4">
              <w:rPr>
                <w:rFonts w:asciiTheme="minorHAnsi" w:eastAsia="Times New Roman" w:hAnsiTheme="minorHAnsi" w:cstheme="minorHAnsi"/>
                <w:sz w:val="18"/>
                <w:szCs w:val="18"/>
                <w:lang w:bidi="cs-CZ"/>
              </w:rPr>
              <w:t xml:space="preserve"> Přečtěte si bezpečnostní listy (SDS) a dodržujte pokyny k manipulaci. Používejte vhodné ochranné brýle, oděv a rukavice. Bezpečnostní listy (BL) jsou k dispozici na adrese </w:t>
            </w:r>
            <w:r w:rsidRPr="00670B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bidi="cs-CZ"/>
              </w:rPr>
              <w:t>thermofisher.com/support.</w:t>
            </w:r>
          </w:p>
        </w:tc>
      </w:tr>
      <w:tr w:rsidR="00892D10" w:rsidRPr="00670BC4" w:rsidTr="005D20B9">
        <w:trPr>
          <w:trHeight w:val="67"/>
        </w:trPr>
        <w:tc>
          <w:tcPr>
            <w:tcW w:w="36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2D10" w:rsidRPr="00670BC4" w:rsidRDefault="00892D10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2D10" w:rsidRPr="00670BC4" w:rsidRDefault="00892D10" w:rsidP="0027703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2D10" w:rsidRPr="00670BC4" w:rsidTr="005D20B9">
        <w:trPr>
          <w:trHeight w:val="564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27703F" w:rsidP="0027703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BC4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val="en-US" w:bidi="ar-SA"/>
              </w:rPr>
              <w:drawing>
                <wp:inline distT="0" distB="0" distL="0" distR="0" wp14:anchorId="72A08167" wp14:editId="129134F2">
                  <wp:extent cx="238760" cy="198755"/>
                  <wp:effectExtent l="0" t="0" r="8890" b="0"/>
                  <wp:docPr id="2" name="Obrázek 2" descr="C:\Users\uzivatel\AppData\Local\Temp\FineReader11.00\media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zivatel\AppData\Local\Temp\FineReader11.00\media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27703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8"/>
                <w:szCs w:val="18"/>
                <w:lang w:bidi="cs-CZ"/>
              </w:rPr>
              <w:t>VAROVÁNÍ! POTENCIÁLNÍ BIOLOGICKÉ NEBEZPEČÍ</w:t>
            </w:r>
            <w:r w:rsidRPr="00670BC4">
              <w:rPr>
                <w:rFonts w:asciiTheme="minorHAnsi" w:eastAsia="Times New Roman" w:hAnsiTheme="minorHAnsi" w:cstheme="minorHAnsi"/>
                <w:sz w:val="18"/>
                <w:szCs w:val="18"/>
                <w:lang w:bidi="cs-CZ"/>
              </w:rPr>
              <w:t xml:space="preserve">. Přečtěte si bezpečnostní informace o biologickém nebezpečí na stránce daného výrobku na adrese </w:t>
            </w:r>
            <w:r w:rsidRPr="00670BC4">
              <w:rPr>
                <w:rFonts w:asciiTheme="minorHAnsi" w:eastAsia="Times New Roman" w:hAnsiTheme="minorHAnsi" w:cstheme="minorHAnsi"/>
                <w:b/>
                <w:sz w:val="18"/>
                <w:szCs w:val="18"/>
                <w:lang w:bidi="cs-CZ"/>
              </w:rPr>
              <w:t>termofisher.com</w:t>
            </w:r>
            <w:r w:rsidRPr="00670BC4">
              <w:rPr>
                <w:rFonts w:asciiTheme="minorHAnsi" w:eastAsia="Times New Roman" w:hAnsiTheme="minorHAnsi" w:cstheme="minorHAnsi"/>
                <w:sz w:val="18"/>
                <w:szCs w:val="18"/>
                <w:lang w:bidi="cs-CZ"/>
              </w:rPr>
              <w:t>. Používejte vhodné ochranné brýle, oděv a rukavice.</w:t>
            </w:r>
          </w:p>
        </w:tc>
      </w:tr>
    </w:tbl>
    <w:p w:rsidR="00892D10" w:rsidRPr="00670BC4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670BC4" w:rsidRDefault="0045111C" w:rsidP="00116954">
      <w:pPr>
        <w:spacing w:line="276" w:lineRule="auto"/>
        <w:outlineLvl w:val="2"/>
        <w:rPr>
          <w:rFonts w:asciiTheme="minorHAnsi" w:hAnsiTheme="minorHAnsi" w:cstheme="minorHAnsi"/>
          <w:sz w:val="18"/>
          <w:szCs w:val="18"/>
        </w:rPr>
      </w:pPr>
      <w:bookmarkStart w:id="4" w:name="bookmark4"/>
      <w:r w:rsidRPr="00670BC4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Informace o výrobku</w:t>
      </w:r>
      <w:bookmarkEnd w:id="4"/>
    </w:p>
    <w:p w:rsidR="00892D10" w:rsidRPr="00670BC4" w:rsidRDefault="0045111C" w:rsidP="007A0D3C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5" w:name="bookmark5"/>
      <w:r w:rsidRPr="00670BC4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Popis výrobku</w:t>
      </w:r>
      <w:bookmarkEnd w:id="5"/>
    </w:p>
    <w:p w:rsidR="00892D10" w:rsidRPr="00670BC4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Souprava </w:t>
      </w:r>
      <w:proofErr w:type="spellStart"/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Applied</w:t>
      </w:r>
      <w:proofErr w:type="spellEnd"/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</w:t>
      </w:r>
      <w:proofErr w:type="spellStart"/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Biosystems</w:t>
      </w:r>
      <w:proofErr w:type="spellEnd"/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</w:t>
      </w:r>
      <w:proofErr w:type="spellStart"/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VetMAX</w:t>
      </w:r>
      <w:proofErr w:type="spellEnd"/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BRSV PI3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, vyvinutá ve spolupráci s Laboratoire d'Analyses Sèvres Atlantique (LASAT), je molekulárně diagnostický nástroj pro detekci bRSV (bovinního respiračního syncyciálního viru) a PI3 (viru </w:t>
      </w:r>
      <w:r w:rsidRPr="00670BC4">
        <w:rPr>
          <w:rFonts w:asciiTheme="minorHAnsi" w:eastAsia="Times New Roman" w:hAnsiTheme="minorHAnsi" w:cstheme="minorHAnsi"/>
          <w:i/>
          <w:sz w:val="18"/>
          <w:szCs w:val="18"/>
          <w:lang w:bidi="cs-CZ"/>
        </w:rPr>
        <w:t xml:space="preserve">parainfluenzy 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typu</w:t>
      </w:r>
      <w:r w:rsidRPr="00670BC4">
        <w:rPr>
          <w:rFonts w:asciiTheme="minorHAnsi" w:eastAsia="Times New Roman" w:hAnsiTheme="minorHAnsi" w:cstheme="minorHAnsi"/>
          <w:i/>
          <w:sz w:val="18"/>
          <w:szCs w:val="18"/>
          <w:lang w:bidi="cs-CZ"/>
        </w:rPr>
        <w:t xml:space="preserve"> 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3) pomocí PCR v reálném čase.</w:t>
      </w:r>
    </w:p>
    <w:p w:rsidR="00892D10" w:rsidRPr="00670BC4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Virus bRSV je považován za hlavní příčinu postižení hlubokého respiračního systému u telat mladších 2 let. Nemoc, která odpovídá primární infekci, způsobuje významné hospodářské ztráty v chovu hospodářských zvířat a její dopad je maximální na podzim a v zimě. PI3 je jediný virus </w:t>
      </w:r>
      <w:r w:rsidRPr="00670BC4">
        <w:rPr>
          <w:rFonts w:asciiTheme="minorHAnsi" w:eastAsia="Times New Roman" w:hAnsiTheme="minorHAnsi" w:cstheme="minorHAnsi"/>
          <w:i/>
          <w:sz w:val="18"/>
          <w:szCs w:val="18"/>
          <w:lang w:bidi="cs-CZ"/>
        </w:rPr>
        <w:t>parainfluenzy,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který má klinický význam u přežvýkavců. Virus vykazuje tropismus k plicní tkáni a má za následek mírné klinické příznaky, pokud nedojde k sekundární infekci.</w:t>
      </w:r>
    </w:p>
    <w:p w:rsidR="00892D10" w:rsidRPr="00670BC4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Každý vzorek RNA získaný po extrakci je analyzován v jedné jamce: stejná jamka je použita ke specifické detekci virové RNA viru bRSV, virové RNA viru PI3 a IPC (Internal Positive Control) (Interní pozitivní kontroly). Pozitivní IPC odráží účinnost extrakce a nepřítomnost inhibitoru ve vzorcích.</w:t>
      </w:r>
    </w:p>
    <w:p w:rsidR="00892D10" w:rsidRPr="00670BC4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Je určený pro virovou RNA extrahovanou z </w:t>
      </w:r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výtěrů (nazofaryngeálních a tracheálních), plic, ze vzorků získaných transtracheální aspirací (TTA)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a </w:t>
      </w:r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bronchoalveolární laváží (BAL).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Při extrakci nukleové kyseliny lze použít sdružený vzorek ze tří až pěti výtěrů.</w:t>
      </w:r>
    </w:p>
    <w:p w:rsidR="00892D10" w:rsidRPr="00670BC4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Kompletní protokoly pro extrakci virové RNA z těchto matric jsou k dispozici na vyžádání od Technické podpory.</w:t>
      </w:r>
    </w:p>
    <w:p w:rsidR="00892D10" w:rsidRPr="00670BC4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670BC4" w:rsidRDefault="0045111C" w:rsidP="007A0D3C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r w:rsidRPr="00670BC4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Obsah soupravy a skladování</w:t>
      </w:r>
    </w:p>
    <w:p w:rsidR="00892D10" w:rsidRPr="00670BC4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Souprava </w:t>
      </w:r>
      <w:proofErr w:type="spellStart"/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VetMAX</w:t>
      </w:r>
      <w:proofErr w:type="spellEnd"/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BRSV PI3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obsahuje složky, které lze použít k triplexní detekci bRSV, PI3 a IPC. Po převzetí musí být celá souprava uložena při teplotě </w:t>
      </w:r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-30 °C až -10 °C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. Po prvním použití složky uložte soupravu podle následujících doporučení: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3952"/>
        <w:gridCol w:w="1227"/>
        <w:gridCol w:w="1182"/>
        <w:gridCol w:w="1191"/>
      </w:tblGrid>
      <w:tr w:rsidR="00892D10" w:rsidRPr="00670BC4" w:rsidTr="005D20B9">
        <w:trPr>
          <w:trHeight w:val="326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Složka</w:t>
            </w:r>
          </w:p>
        </w:tc>
        <w:tc>
          <w:tcPr>
            <w:tcW w:w="217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Popis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Objem (50 reakcí)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Skladování</w:t>
            </w:r>
          </w:p>
        </w:tc>
      </w:tr>
      <w:tr w:rsidR="00892D10" w:rsidRPr="00670BC4" w:rsidTr="005D20B9">
        <w:trPr>
          <w:trHeight w:val="523"/>
        </w:trPr>
        <w:tc>
          <w:tcPr>
            <w:tcW w:w="83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892D10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179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892D10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892D10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Po obdržení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Po prvním použití</w:t>
            </w:r>
          </w:p>
        </w:tc>
      </w:tr>
      <w:tr w:rsidR="00892D10" w:rsidRPr="00670BC4" w:rsidTr="005D20B9">
        <w:trPr>
          <w:trHeight w:val="167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7A0D3C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3 - Mix BRSV/PI3</w:t>
            </w:r>
          </w:p>
          <w:p w:rsidR="00892D10" w:rsidRPr="00670BC4" w:rsidRDefault="0045111C" w:rsidP="007A0D3C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(Zelená zkumavka)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7A0D3C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Mix pro </w:t>
            </w:r>
            <w:proofErr w:type="spellStart"/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TaqMan</w:t>
            </w:r>
            <w:proofErr w:type="spellEnd"/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RT-PCR. Obsahuje:</w:t>
            </w:r>
          </w:p>
          <w:p w:rsidR="00892D10" w:rsidRPr="00670BC4" w:rsidRDefault="0045111C" w:rsidP="0038394F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left="170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Detekční systém pro cílovou strukturu </w:t>
            </w:r>
            <w:proofErr w:type="spellStart"/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bRSV</w:t>
            </w:r>
            <w:proofErr w:type="spellEnd"/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, včetně sondy </w:t>
            </w:r>
            <w:proofErr w:type="spellStart"/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TaqMannesoucí</w:t>
            </w:r>
            <w:proofErr w:type="spellEnd"/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označení </w:t>
            </w:r>
            <w:proofErr w:type="gramStart"/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FAM - NFQ</w:t>
            </w:r>
            <w:proofErr w:type="gramEnd"/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(nefluorescenční zhášeč).</w:t>
            </w:r>
          </w:p>
          <w:p w:rsidR="00892D10" w:rsidRPr="00670BC4" w:rsidRDefault="0045111C" w:rsidP="0038394F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left="170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Detekční systém pro cílovou strukturu PI3, včetně sondy </w:t>
            </w:r>
            <w:proofErr w:type="spellStart"/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TaqMan</w:t>
            </w:r>
            <w:proofErr w:type="spellEnd"/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nesoucí označení </w:t>
            </w:r>
            <w:proofErr w:type="gramStart"/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VIC - NFQ</w:t>
            </w:r>
            <w:proofErr w:type="gramEnd"/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(nefluorescenční zhášeč).</w:t>
            </w:r>
          </w:p>
          <w:p w:rsidR="00892D10" w:rsidRPr="00E12A80" w:rsidRDefault="0045111C" w:rsidP="00BA6733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left="170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Detekční systém pro IPC, včetně sondy </w:t>
            </w:r>
            <w:proofErr w:type="spellStart"/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TaqMan</w:t>
            </w:r>
            <w:proofErr w:type="spellEnd"/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nesoucí označení </w:t>
            </w: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 xml:space="preserve">Cyanine </w:t>
            </w:r>
            <w:proofErr w:type="spellStart"/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Red</w:t>
            </w:r>
            <w:proofErr w:type="spellEnd"/>
            <w:r w:rsidRPr="00BA6733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 xml:space="preserve"> </w:t>
            </w:r>
            <w:r w:rsidR="00BA6733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–</w:t>
            </w:r>
            <w:r w:rsidRPr="00E12A80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 xml:space="preserve"> NFQ</w:t>
            </w:r>
            <w:r w:rsidRPr="00E12A80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(nefluorescenční </w:t>
            </w:r>
            <w:proofErr w:type="spellStart"/>
            <w:r w:rsidRPr="00E12A80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zhášeč</w:t>
            </w:r>
            <w:proofErr w:type="spellEnd"/>
            <w:r w:rsidRPr="00E12A80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).</w:t>
            </w:r>
          </w:p>
          <w:p w:rsidR="00892D10" w:rsidRPr="00670BC4" w:rsidRDefault="0045111C" w:rsidP="0038394F">
            <w:pPr>
              <w:pStyle w:val="Odstavecseseznamem"/>
              <w:numPr>
                <w:ilvl w:val="0"/>
                <w:numId w:val="11"/>
              </w:numPr>
              <w:spacing w:line="276" w:lineRule="auto"/>
              <w:ind w:left="170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Pufr, reverzní transkriptáza a enzym pro PCR v reálném čase.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2 x 500 μl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</w:tr>
      <w:tr w:rsidR="00892D10" w:rsidRPr="00670BC4" w:rsidTr="005D20B9">
        <w:trPr>
          <w:trHeight w:val="662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7A0D3C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lastRenderedPageBreak/>
              <w:t>4a - EPC BRSV/PI3</w:t>
            </w:r>
          </w:p>
          <w:p w:rsidR="00892D10" w:rsidRPr="00670BC4" w:rsidRDefault="0045111C" w:rsidP="007A0D3C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(Hnědá zkumavka)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C853D3" w:rsidP="007A0D3C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External Positive Control (</w:t>
            </w:r>
            <w:r w:rsidR="0045111C"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Externí pozitivní kontrola</w:t>
            </w: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)</w:t>
            </w:r>
            <w:r w:rsidR="0045111C"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:</w:t>
            </w:r>
          </w:p>
          <w:p w:rsidR="00892D10" w:rsidRPr="00670BC4" w:rsidRDefault="0045111C" w:rsidP="007A0D3C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bRSV a PI3 pozitivní kontrola. Sestává z </w:t>
            </w: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 xml:space="preserve">již extrahované 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nukleové kyseliny pro amplifikaci během RT-PCR v reálném čase.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90 μl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7A0D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BA6733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</w:tr>
    </w:tbl>
    <w:p w:rsidR="005D20B9" w:rsidRDefault="005D20B9" w:rsidP="007A0D3C">
      <w:pPr>
        <w:spacing w:line="276" w:lineRule="auto"/>
        <w:outlineLvl w:val="3"/>
        <w:rPr>
          <w:rFonts w:asciiTheme="minorHAnsi" w:eastAsia="Arial Narrow" w:hAnsiTheme="minorHAnsi" w:cstheme="minorHAnsi"/>
          <w:b/>
          <w:sz w:val="20"/>
          <w:szCs w:val="18"/>
          <w:lang w:bidi="cs-CZ"/>
        </w:rPr>
      </w:pPr>
      <w:bookmarkStart w:id="6" w:name="bookmark6"/>
    </w:p>
    <w:p w:rsidR="00892D10" w:rsidRPr="00670BC4" w:rsidRDefault="0045111C" w:rsidP="007A0D3C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r w:rsidRPr="00670BC4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Extrakční a amplifikační kontroly</w:t>
      </w:r>
      <w:bookmarkEnd w:id="6"/>
    </w:p>
    <w:p w:rsidR="00892D10" w:rsidRPr="00670BC4" w:rsidRDefault="0045111C" w:rsidP="0027703F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Souprava </w:t>
      </w:r>
      <w:proofErr w:type="spellStart"/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VetMAX</w:t>
      </w:r>
      <w:proofErr w:type="spellEnd"/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BRSV PI3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obsahuje jednu kontrolu, která umožňuje validovat amplifikaci virové RNA.</w:t>
      </w:r>
    </w:p>
    <w:p w:rsidR="00892D10" w:rsidRPr="00670BC4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670BC4" w:rsidRDefault="0045111C" w:rsidP="0038394F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7" w:name="bookmark7"/>
      <w:r w:rsidRPr="00670BC4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4a - EPC BRSV/PI3: bRSV and PI3 positive control (bRSV a PI3 pozitivní kontrola)</w:t>
      </w:r>
      <w:bookmarkEnd w:id="7"/>
    </w:p>
    <w:p w:rsidR="00892D10" w:rsidRPr="00670BC4" w:rsidRDefault="0045111C" w:rsidP="0027703F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Již extrahovaná 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pozitivní kontrola pro amplifikaci během RT-PCR v reálném čase.</w:t>
      </w:r>
    </w:p>
    <w:p w:rsidR="00892D10" w:rsidRPr="00670BC4" w:rsidRDefault="0045111C" w:rsidP="0027703F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Pozitivní výsledek v rámci specifikovaného rozsahu Ct validuje amplifikaci cílových struktur bRSV a PI3 pomocí PCR v reálném čase.</w:t>
      </w:r>
    </w:p>
    <w:p w:rsidR="00892D10" w:rsidRPr="00670BC4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670BC4" w:rsidRDefault="0045111C" w:rsidP="0027703F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Ověření extrakce nukleové kyseliny pro každý vzorek se provádí detekcí endogenní </w:t>
      </w:r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IPC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(Interní pozitivní kontroly) přítomné </w:t>
      </w:r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v každém vzorku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.</w:t>
      </w:r>
    </w:p>
    <w:p w:rsidR="00892D10" w:rsidRPr="00670BC4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Pozitivní výsledek IPC s vyhovující hodnotou ve vzorku validuje extrakci tohoto vzorku, ať už pozitivního nebo negativního pro cílový patogen, a</w:t>
      </w:r>
      <w:r w:rsid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 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tím eliminuje falešně negativní výsledky a ověřuje účinek inhibitorů.</w:t>
      </w:r>
    </w:p>
    <w:p w:rsidR="00892D10" w:rsidRPr="00670BC4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670BC4" w:rsidRDefault="0045111C" w:rsidP="0027703F">
      <w:pPr>
        <w:spacing w:line="276" w:lineRule="auto"/>
        <w:ind w:left="360" w:hanging="360"/>
        <w:rPr>
          <w:rFonts w:asciiTheme="minorHAnsi" w:hAnsiTheme="minorHAnsi" w:cstheme="minorHAnsi"/>
          <w:b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Pro konfirmaci správné analýzy doporučujeme zahrnout dvě negativní kontroly:</w:t>
      </w:r>
    </w:p>
    <w:p w:rsidR="00892D10" w:rsidRPr="00670BC4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670BC4" w:rsidRDefault="0045111C" w:rsidP="00707650">
      <w:pPr>
        <w:spacing w:line="276" w:lineRule="auto"/>
        <w:ind w:left="360" w:hanging="360"/>
        <w:rPr>
          <w:rFonts w:asciiTheme="minorHAnsi" w:hAnsiTheme="minorHAnsi" w:cstheme="minorHAnsi"/>
          <w:b/>
          <w:sz w:val="18"/>
          <w:szCs w:val="18"/>
        </w:rPr>
      </w:pPr>
      <w:bookmarkStart w:id="8" w:name="bookmark8"/>
      <w:r w:rsidRPr="00670BC4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NCS: negative extraction control (NCS: negativní extrakční kontrola)</w:t>
      </w:r>
      <w:bookmarkEnd w:id="8"/>
    </w:p>
    <w:p w:rsidR="00892D10" w:rsidRDefault="0045111C" w:rsidP="0027703F">
      <w:pPr>
        <w:spacing w:line="276" w:lineRule="auto"/>
        <w:rPr>
          <w:rFonts w:asciiTheme="minorHAnsi" w:eastAsia="Times New Roman" w:hAnsiTheme="minorHAnsi" w:cstheme="minorHAnsi"/>
          <w:sz w:val="18"/>
          <w:szCs w:val="18"/>
          <w:lang w:bidi="cs-CZ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Tato kontrola sestává z reagencií použitých při extrakci bez přidání vzorku (objem vzorku může být nahrazen pufrem použitým při přípravě vzorku nebo vodou bez DNázy/RNázy), které procházejí stejným zpracováním jako vzorky, konkrétně extrakcí nukleových kyselin a RT-PCR v reálném čase.</w:t>
      </w:r>
      <w:r w:rsid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Negativní výsledek pro </w:t>
      </w:r>
      <w:proofErr w:type="spellStart"/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bRSV</w:t>
      </w:r>
      <w:proofErr w:type="spellEnd"/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, PI3 a pro endogenní IPC potvrzuje správný postup lýzy a nepřítomnost kontaminace během extrakce i RT-PCR v reálném čase.</w:t>
      </w:r>
    </w:p>
    <w:p w:rsidR="005D20B9" w:rsidRPr="00670BC4" w:rsidRDefault="005D20B9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670BC4" w:rsidRDefault="0045111C" w:rsidP="00C853D3">
      <w:pPr>
        <w:spacing w:line="276" w:lineRule="auto"/>
        <w:ind w:left="360" w:hanging="360"/>
        <w:rPr>
          <w:rFonts w:asciiTheme="minorHAnsi" w:hAnsiTheme="minorHAnsi" w:cstheme="minorHAnsi"/>
          <w:b/>
          <w:sz w:val="18"/>
          <w:szCs w:val="18"/>
        </w:rPr>
      </w:pPr>
      <w:bookmarkStart w:id="9" w:name="bookmark9"/>
      <w:r w:rsidRPr="00670BC4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NC: negative amplification control (</w:t>
      </w:r>
      <w:r w:rsidR="00C853D3" w:rsidRPr="00670BC4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NC: n</w:t>
      </w:r>
      <w:r w:rsidRPr="00670BC4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egativní amplifikační kontrola)</w:t>
      </w:r>
      <w:bookmarkEnd w:id="9"/>
    </w:p>
    <w:p w:rsidR="00892D10" w:rsidRPr="00670BC4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Jedná se o amplifikační směs, která se nanáší na destičku během přípravy RT-PCR v reálném čase společně s 5 μl vody bez DNázy/RNázy pro doplnění objemu roztoku na 25 μl.</w:t>
      </w:r>
    </w:p>
    <w:p w:rsidR="00892D10" w:rsidRPr="00670BC4" w:rsidRDefault="0045111C" w:rsidP="0027703F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Negativní výsledek pro bRSV, PI3 a IPC potvrzuje nepřítomnost kontaminace během přípravy RT-PCR v reálném čase.</w:t>
      </w:r>
    </w:p>
    <w:p w:rsidR="00892D10" w:rsidRPr="00670BC4" w:rsidRDefault="00892D10" w:rsidP="00707650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</w:p>
    <w:p w:rsidR="00892D10" w:rsidRPr="00670BC4" w:rsidRDefault="0045111C" w:rsidP="007A0D3C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10" w:name="bookmark10"/>
      <w:r w:rsidRPr="00670BC4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Požadované materiály, které nejsou součástí dodávky</w:t>
      </w:r>
      <w:bookmarkEnd w:id="10"/>
    </w:p>
    <w:p w:rsidR="00892D10" w:rsidRPr="00670BC4" w:rsidRDefault="0045111C" w:rsidP="0027703F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Pokud není uvedeno jinak, jsou všechny materiály k dispozici na stránce </w:t>
      </w:r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thermofisher.com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.</w:t>
      </w:r>
    </w:p>
    <w:p w:rsidR="00892D10" w:rsidRPr="00670BC4" w:rsidRDefault="0045111C" w:rsidP="003839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Nastavitelné mikropipety (rozmezí od 1 μl do 1000 μl) s filtrovanými špičkami bez DNázy/RNázy.</w:t>
      </w:r>
    </w:p>
    <w:p w:rsidR="00892D10" w:rsidRPr="00670BC4" w:rsidRDefault="0045111C" w:rsidP="003839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DNase/RNase-free water (Voda bez DNázy/RNázy)</w:t>
      </w:r>
    </w:p>
    <w:p w:rsidR="00892D10" w:rsidRPr="00670BC4" w:rsidRDefault="0045111C" w:rsidP="003839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1X TE pufr</w:t>
      </w:r>
    </w:p>
    <w:p w:rsidR="00892D10" w:rsidRPr="00670BC4" w:rsidRDefault="0045111C" w:rsidP="003839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1X PBS pufr</w:t>
      </w:r>
    </w:p>
    <w:p w:rsidR="00892D10" w:rsidRPr="00670BC4" w:rsidRDefault="0045111C" w:rsidP="003839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Termocykler pro PCR v reálném čase schopný detekovat následující fluorofory:</w:t>
      </w:r>
    </w:p>
    <w:p w:rsidR="00892D10" w:rsidRPr="00670BC4" w:rsidRDefault="0045111C" w:rsidP="0038394F">
      <w:pPr>
        <w:pStyle w:val="Odstavecseseznamem"/>
        <w:numPr>
          <w:ilvl w:val="1"/>
          <w:numId w:val="2"/>
        </w:numPr>
        <w:spacing w:line="276" w:lineRule="auto"/>
        <w:ind w:left="709" w:hanging="425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FAM (emisní maximum: λ515 nm)</w:t>
      </w:r>
    </w:p>
    <w:p w:rsidR="00892D10" w:rsidRPr="00670BC4" w:rsidRDefault="0045111C" w:rsidP="0038394F">
      <w:pPr>
        <w:pStyle w:val="Odstavecseseznamem"/>
        <w:numPr>
          <w:ilvl w:val="1"/>
          <w:numId w:val="2"/>
        </w:numPr>
        <w:spacing w:line="276" w:lineRule="auto"/>
        <w:ind w:left="709" w:hanging="425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VIC (emisní maximum: λ 554 nm)</w:t>
      </w:r>
    </w:p>
    <w:p w:rsidR="00892D10" w:rsidRPr="00670BC4" w:rsidRDefault="0045111C" w:rsidP="0038394F">
      <w:pPr>
        <w:pStyle w:val="Odstavecseseznamem"/>
        <w:numPr>
          <w:ilvl w:val="1"/>
          <w:numId w:val="2"/>
        </w:numPr>
        <w:spacing w:line="276" w:lineRule="auto"/>
        <w:ind w:left="709" w:hanging="425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Cyaninová červená (emisní maximum: λ</w:t>
      </w:r>
      <w:r w:rsid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670 </w:t>
      </w:r>
      <w:proofErr w:type="spellStart"/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nm</w:t>
      </w:r>
      <w:proofErr w:type="spellEnd"/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)</w:t>
      </w:r>
    </w:p>
    <w:p w:rsidR="00892D10" w:rsidRPr="00670BC4" w:rsidRDefault="0045111C" w:rsidP="003839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Spotřební materiál potřebné optické kvality kompatibilní s </w:t>
      </w:r>
      <w:proofErr w:type="spellStart"/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termocyklerem</w:t>
      </w:r>
      <w:proofErr w:type="spellEnd"/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: 96</w:t>
      </w:r>
      <w:r w:rsidR="005227EE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jamkové PCR destičky, PCR stripy (8 nebo 12 jamek), mikrozkumavky nebo kapiláry; vhodné kryty destiček nebo víčka pro zakrytí</w:t>
      </w:r>
    </w:p>
    <w:p w:rsidR="00892D10" w:rsidRPr="00670BC4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5D20B9" w:rsidRDefault="0045111C" w:rsidP="005D20B9">
      <w:pPr>
        <w:spacing w:line="276" w:lineRule="auto"/>
        <w:outlineLvl w:val="2"/>
        <w:rPr>
          <w:rFonts w:asciiTheme="minorHAnsi" w:hAnsiTheme="minorHAnsi" w:cstheme="minorHAnsi"/>
          <w:b/>
          <w:szCs w:val="18"/>
        </w:rPr>
      </w:pPr>
      <w:bookmarkStart w:id="11" w:name="bookmark11"/>
      <w:r w:rsidRPr="00670BC4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Postup analýzy</w:t>
      </w:r>
      <w:bookmarkEnd w:id="11"/>
    </w:p>
    <w:p w:rsidR="00892D10" w:rsidRPr="00670BC4" w:rsidRDefault="0045111C" w:rsidP="0027703F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Reakční objem RT-PCR v reálném čase je 25 μl:</w:t>
      </w:r>
    </w:p>
    <w:p w:rsidR="00892D10" w:rsidRPr="00670BC4" w:rsidRDefault="0045111C" w:rsidP="003839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3 - Mix BRSV/PI3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: 20 μl na reakci</w:t>
      </w:r>
    </w:p>
    <w:p w:rsidR="00892D10" w:rsidRPr="00670BC4" w:rsidRDefault="0045111C" w:rsidP="0038394F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Extrahovaná RNA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: 5 μl na reakci</w:t>
      </w:r>
    </w:p>
    <w:p w:rsidR="00892D10" w:rsidRPr="00670BC4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670BC4" w:rsidRDefault="0045111C" w:rsidP="007A0D3C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12" w:name="bookmark12"/>
      <w:r w:rsidRPr="00670BC4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Extrakce virové RNA</w:t>
      </w:r>
      <w:bookmarkEnd w:id="12"/>
    </w:p>
    <w:p w:rsidR="00892D10" w:rsidRPr="00670BC4" w:rsidRDefault="0045111C" w:rsidP="0027703F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RNA musí být extrahována ze vzorků před RT-PCR analýzou v reálném čase.</w:t>
      </w:r>
    </w:p>
    <w:p w:rsidR="00892D10" w:rsidRPr="00670BC4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POZNÁMKA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: Pro informace o metodách extrakce, které jsou kompatibilní se soupravou </w:t>
      </w:r>
      <w:proofErr w:type="spellStart"/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VetMAX</w:t>
      </w:r>
      <w:proofErr w:type="spellEnd"/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BRSV PI3 a které jsou pro ni validovány, kontaktujte technickou podporu.</w:t>
      </w:r>
    </w:p>
    <w:p w:rsidR="00892D10" w:rsidRPr="00670BC4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670BC4" w:rsidRDefault="0045111C" w:rsidP="007A0D3C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13" w:name="bookmark13"/>
      <w:r w:rsidRPr="00670BC4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lastRenderedPageBreak/>
        <w:t>Příprava RT-PCR v reálném čase</w:t>
      </w:r>
      <w:bookmarkEnd w:id="13"/>
    </w:p>
    <w:p w:rsidR="00892D10" w:rsidRPr="00670BC4" w:rsidRDefault="0045111C" w:rsidP="00E536F9">
      <w:pPr>
        <w:pStyle w:val="Odstavecseseznamem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Vytvořte plán analýzy pro distribuci mixů a vzorků. Je-li to možné, uchovávejte pozitivní kontrolu (EPC) odděleně od ostatních vzorků.</w:t>
      </w:r>
    </w:p>
    <w:p w:rsidR="00892D10" w:rsidRPr="00670BC4" w:rsidRDefault="0045111C" w:rsidP="00E536F9">
      <w:pPr>
        <w:pStyle w:val="Odstavecseseznamem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Rozmrazte zkumavku s reagencií </w:t>
      </w:r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3 - Mix BRSV/PI3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při teplotě mezi </w:t>
      </w:r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2 °C a 8 °C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, na ledu nebo v chlazeném stojanu.</w:t>
      </w:r>
    </w:p>
    <w:p w:rsidR="00892D10" w:rsidRPr="00670BC4" w:rsidRDefault="0045111C" w:rsidP="00E536F9">
      <w:pPr>
        <w:pStyle w:val="Odstavecseseznamem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Zkumavku s reagencií </w:t>
      </w:r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Mix BRSV/PI3 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promíchejte opatrným protřepáním a poté krátce centrifugujte.</w:t>
      </w:r>
    </w:p>
    <w:p w:rsidR="00892D10" w:rsidRPr="00670BC4" w:rsidRDefault="0045111C" w:rsidP="00E536F9">
      <w:pPr>
        <w:pStyle w:val="Odstavecseseznamem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Do každé použité jamky PCR destičky, PCR stripu nebo kapiláry přidejte po 20 μl reagencie </w:t>
      </w:r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Mix BRSV/PI3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.</w:t>
      </w:r>
    </w:p>
    <w:p w:rsidR="00892D10" w:rsidRPr="005D20B9" w:rsidRDefault="0045111C" w:rsidP="00E536F9">
      <w:pPr>
        <w:pStyle w:val="Odstavecseseznamem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Přidejte RNA ze vzorků a kontrol do roztoku mixu pro RT-PCR v reálném čase podle následujícího předem nastaveného plánu analýzy:</w:t>
      </w:r>
    </w:p>
    <w:p w:rsidR="005D20B9" w:rsidRPr="00670BC4" w:rsidRDefault="005D20B9" w:rsidP="005D20B9">
      <w:pPr>
        <w:pStyle w:val="Odstavecseseznamem"/>
        <w:spacing w:line="276" w:lineRule="auto"/>
        <w:ind w:left="284"/>
        <w:rPr>
          <w:rFonts w:asciiTheme="minorHAnsi" w:hAnsiTheme="minorHAnsi" w:cstheme="minorHAnsi"/>
          <w:sz w:val="18"/>
          <w:szCs w:val="18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3664"/>
        <w:gridCol w:w="2429"/>
      </w:tblGrid>
      <w:tr w:rsidR="00892D10" w:rsidRPr="00670BC4" w:rsidTr="005D20B9">
        <w:trPr>
          <w:trHeight w:val="283"/>
          <w:jc w:val="center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Typ analýzy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Složka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Objem vzorku</w:t>
            </w:r>
          </w:p>
        </w:tc>
      </w:tr>
      <w:tr w:rsidR="00892D10" w:rsidRPr="00670BC4" w:rsidTr="005D20B9">
        <w:trPr>
          <w:trHeight w:val="283"/>
          <w:jc w:val="center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38394F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Vzorek pro analýzu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RNA extrahovaná ze vzorku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 μl</w:t>
            </w:r>
          </w:p>
        </w:tc>
      </w:tr>
      <w:tr w:rsidR="00892D10" w:rsidRPr="00670BC4" w:rsidTr="005D20B9">
        <w:trPr>
          <w:trHeight w:val="283"/>
          <w:jc w:val="center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38394F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Positive amplification control (Pozitivní amplifikační kontrola)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4a - EPC BRSV/PI3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 μl</w:t>
            </w:r>
          </w:p>
        </w:tc>
      </w:tr>
      <w:tr w:rsidR="00892D10" w:rsidRPr="00670BC4" w:rsidTr="005D20B9">
        <w:trPr>
          <w:trHeight w:val="283"/>
          <w:jc w:val="center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38394F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Negative extraction control (Negativní extrakční kontrola) (NCS)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Extrahovaná NCS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 μl</w:t>
            </w:r>
          </w:p>
        </w:tc>
      </w:tr>
      <w:tr w:rsidR="00892D10" w:rsidRPr="00670BC4" w:rsidTr="005D20B9">
        <w:trPr>
          <w:trHeight w:val="293"/>
          <w:jc w:val="center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38394F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Negative amplification control Negativní amplifikační kontrola (NC)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DNase/RNase-free water (Voda bez DNázy/RNázy)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 μl</w:t>
            </w:r>
          </w:p>
        </w:tc>
      </w:tr>
    </w:tbl>
    <w:p w:rsidR="0038394F" w:rsidRPr="005D20B9" w:rsidRDefault="0045111C" w:rsidP="0038394F">
      <w:pPr>
        <w:pStyle w:val="Odstavecseseznamem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Zakryjte PCR destičku, PCR stripy nebo kapiláry adhezivním víčkem destičky nebo vhodnými uzávěry.</w:t>
      </w:r>
    </w:p>
    <w:p w:rsidR="005D20B9" w:rsidRPr="00670BC4" w:rsidRDefault="005D20B9" w:rsidP="005D20B9">
      <w:pPr>
        <w:pStyle w:val="Odstavecseseznamem"/>
        <w:spacing w:line="276" w:lineRule="auto"/>
        <w:ind w:left="284"/>
        <w:rPr>
          <w:rFonts w:asciiTheme="minorHAnsi" w:hAnsiTheme="minorHAnsi" w:cstheme="minorHAnsi"/>
          <w:sz w:val="18"/>
          <w:szCs w:val="18"/>
        </w:rPr>
      </w:pPr>
    </w:p>
    <w:p w:rsidR="00892D10" w:rsidRPr="00670BC4" w:rsidRDefault="0045111C" w:rsidP="00472F88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r w:rsidRPr="00670BC4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Amplifikace pomocí RT-PCR v reálném čase</w:t>
      </w:r>
    </w:p>
    <w:p w:rsidR="00892D10" w:rsidRPr="00670BC4" w:rsidRDefault="0045111C" w:rsidP="00CF2A43">
      <w:pPr>
        <w:pStyle w:val="Odstavecseseznamem"/>
        <w:numPr>
          <w:ilvl w:val="0"/>
          <w:numId w:val="1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Na termocykleru vytvořte následující detektory: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3117"/>
        <w:gridCol w:w="3160"/>
      </w:tblGrid>
      <w:tr w:rsidR="00892D10" w:rsidRPr="00670BC4" w:rsidTr="005D20B9">
        <w:trPr>
          <w:trHeight w:val="346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892D10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Reportér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Quencher</w:t>
            </w:r>
          </w:p>
        </w:tc>
      </w:tr>
      <w:tr w:rsidR="00892D10" w:rsidRPr="00670BC4" w:rsidTr="005D20B9">
        <w:trPr>
          <w:trHeight w:val="336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CF2A4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RSV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FAM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NFQ (nefluorescenční zhášeč)</w:t>
            </w:r>
          </w:p>
        </w:tc>
      </w:tr>
      <w:tr w:rsidR="00892D10" w:rsidRPr="00670BC4" w:rsidTr="005D20B9">
        <w:trPr>
          <w:trHeight w:val="341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CF2A4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PI3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VIC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NFQ (nefluorescenční zhášeč)</w:t>
            </w:r>
          </w:p>
        </w:tc>
      </w:tr>
      <w:tr w:rsidR="00892D10" w:rsidRPr="00670BC4" w:rsidTr="005D20B9">
        <w:trPr>
          <w:trHeight w:val="341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CF2A4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IPC TRSVPI3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Cyaninová červeň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NFQ (nefluorescenční zhášeč)</w:t>
            </w:r>
          </w:p>
        </w:tc>
      </w:tr>
      <w:tr w:rsidR="00892D10" w:rsidRPr="00670BC4" w:rsidTr="005D20B9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CF2A4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Pasivní reference: </w:t>
            </w:r>
            <w:proofErr w:type="gramStart"/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ROX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</w:t>
            </w:r>
            <w:proofErr w:type="gramEnd"/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1)</w:t>
            </w:r>
          </w:p>
        </w:tc>
      </w:tr>
    </w:tbl>
    <w:p w:rsidR="00892D10" w:rsidRPr="00670BC4" w:rsidRDefault="0045111C" w:rsidP="00EE44D3">
      <w:pPr>
        <w:spacing w:line="276" w:lineRule="auto"/>
        <w:ind w:left="142" w:hanging="142"/>
        <w:rPr>
          <w:rFonts w:asciiTheme="minorHAnsi" w:hAnsiTheme="minorHAnsi" w:cstheme="minorHAnsi"/>
          <w:sz w:val="16"/>
          <w:szCs w:val="18"/>
        </w:rPr>
      </w:pPr>
      <w:r w:rsidRPr="00670BC4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(</w:t>
      </w:r>
      <w:proofErr w:type="gramStart"/>
      <w:r w:rsidRPr="00670BC4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1)</w:t>
      </w:r>
      <w:proofErr w:type="spellStart"/>
      <w:r w:rsidRPr="00670BC4">
        <w:rPr>
          <w:rFonts w:asciiTheme="minorHAnsi" w:eastAsia="Arial Narrow" w:hAnsiTheme="minorHAnsi" w:cstheme="minorHAnsi"/>
          <w:sz w:val="16"/>
          <w:szCs w:val="18"/>
          <w:lang w:bidi="cs-CZ"/>
        </w:rPr>
        <w:t>Fluorofor</w:t>
      </w:r>
      <w:proofErr w:type="spellEnd"/>
      <w:proofErr w:type="gramEnd"/>
      <w:r w:rsidRPr="00670BC4">
        <w:rPr>
          <w:rFonts w:asciiTheme="minorHAnsi" w:eastAsia="Arial Narrow" w:hAnsiTheme="minorHAnsi" w:cstheme="minorHAnsi"/>
          <w:sz w:val="16"/>
          <w:szCs w:val="18"/>
          <w:lang w:bidi="cs-CZ"/>
        </w:rPr>
        <w:t xml:space="preserve"> ROX musí být zadán pro analýzu RT-PCR v reálném čase, pokud je termocykler schopen jej detekovat. Nepřítomnost detekce tohoto fluoroforu u ostatních termocyklerů neohrožuje analýzu RT-PCR v reálném čase.</w:t>
      </w:r>
    </w:p>
    <w:p w:rsidR="00892D10" w:rsidRPr="00670BC4" w:rsidRDefault="0045111C" w:rsidP="00CF2A43">
      <w:pPr>
        <w:pStyle w:val="Odstavecseseznamem"/>
        <w:numPr>
          <w:ilvl w:val="0"/>
          <w:numId w:val="1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Přiřaďte </w:t>
      </w:r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RSV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detektor, </w:t>
      </w:r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IP3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detektor a </w:t>
      </w:r>
      <w:r w:rsidRPr="00670BC4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IPC TRSVPI3 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detektor ke každé jamce se vzorkem použité v analýze.</w:t>
      </w:r>
    </w:p>
    <w:p w:rsidR="00892D10" w:rsidRPr="005D20B9" w:rsidRDefault="0045111C" w:rsidP="00CF2A43">
      <w:pPr>
        <w:pStyle w:val="Odstavecseseznamem"/>
        <w:numPr>
          <w:ilvl w:val="0"/>
          <w:numId w:val="1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Pro analýzu nastavte následující program RT-PCR v reálném čase:</w:t>
      </w:r>
    </w:p>
    <w:p w:rsidR="005D20B9" w:rsidRPr="00670BC4" w:rsidRDefault="005D20B9" w:rsidP="00CF2A43">
      <w:pPr>
        <w:pStyle w:val="Odstavecseseznamem"/>
        <w:numPr>
          <w:ilvl w:val="0"/>
          <w:numId w:val="1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264"/>
        <w:gridCol w:w="2259"/>
        <w:gridCol w:w="2274"/>
      </w:tblGrid>
      <w:tr w:rsidR="00892D10" w:rsidRPr="00670BC4" w:rsidTr="005D20B9">
        <w:trPr>
          <w:trHeight w:val="298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892D10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Opakování kroků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Teplota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Doba trvání</w:t>
            </w:r>
          </w:p>
        </w:tc>
      </w:tr>
      <w:tr w:rsidR="00892D10" w:rsidRPr="00670BC4" w:rsidTr="005D20B9">
        <w:trPr>
          <w:trHeight w:val="264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CF2A4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Krok 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x1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48 °C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30 minut</w:t>
            </w:r>
          </w:p>
        </w:tc>
      </w:tr>
      <w:tr w:rsidR="00892D10" w:rsidRPr="00670BC4" w:rsidTr="005D20B9">
        <w:trPr>
          <w:trHeight w:val="264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CF2A4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Krok 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x1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95 °C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10 minut</w:t>
            </w:r>
          </w:p>
        </w:tc>
      </w:tr>
      <w:tr w:rsidR="00892D10" w:rsidRPr="00670BC4" w:rsidTr="005D20B9">
        <w:trPr>
          <w:trHeight w:val="264"/>
        </w:trPr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CF2A43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Krok 3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x45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95 °C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15 sekund</w:t>
            </w:r>
          </w:p>
        </w:tc>
      </w:tr>
      <w:tr w:rsidR="00892D10" w:rsidRPr="00670BC4" w:rsidTr="005D20B9">
        <w:trPr>
          <w:trHeight w:val="274"/>
        </w:trPr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892D10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892D10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60 °C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(1)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1 minuta</w:t>
            </w:r>
          </w:p>
        </w:tc>
      </w:tr>
    </w:tbl>
    <w:p w:rsidR="00892D10" w:rsidRPr="00670BC4" w:rsidRDefault="0045111C" w:rsidP="0027703F">
      <w:pPr>
        <w:spacing w:line="276" w:lineRule="auto"/>
        <w:rPr>
          <w:rFonts w:asciiTheme="minorHAnsi" w:hAnsiTheme="minorHAnsi" w:cstheme="minorHAnsi"/>
          <w:sz w:val="16"/>
          <w:szCs w:val="18"/>
        </w:rPr>
      </w:pPr>
      <w:r w:rsidRPr="00670BC4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(1)</w:t>
      </w:r>
      <w:r w:rsidRPr="00670BC4">
        <w:rPr>
          <w:rFonts w:asciiTheme="minorHAnsi" w:eastAsia="Arial Narrow" w:hAnsiTheme="minorHAnsi" w:cstheme="minorHAnsi"/>
          <w:sz w:val="16"/>
          <w:szCs w:val="18"/>
          <w:lang w:bidi="cs-CZ"/>
        </w:rPr>
        <w:t xml:space="preserve"> Sběr dat fluorescence během jednominutové fáze při teplotě 60 °C.</w:t>
      </w:r>
    </w:p>
    <w:p w:rsidR="00892D10" w:rsidRPr="00670BC4" w:rsidRDefault="0045111C" w:rsidP="00CF2A43">
      <w:pPr>
        <w:pStyle w:val="Odstavecseseznamem"/>
        <w:numPr>
          <w:ilvl w:val="0"/>
          <w:numId w:val="12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Vložte PCR destičku, PCR stripy nebo kapiláry do termocykleru a spusťte RT-PCR v reálném čase.</w:t>
      </w:r>
    </w:p>
    <w:p w:rsidR="00892D10" w:rsidRPr="00670BC4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5D20B9" w:rsidRDefault="0045111C" w:rsidP="005D20B9">
      <w:pPr>
        <w:spacing w:line="276" w:lineRule="auto"/>
        <w:outlineLvl w:val="3"/>
        <w:rPr>
          <w:rFonts w:asciiTheme="minorHAnsi" w:hAnsiTheme="minorHAnsi" w:cstheme="minorHAnsi"/>
          <w:b/>
          <w:szCs w:val="18"/>
        </w:rPr>
      </w:pPr>
      <w:bookmarkStart w:id="14" w:name="bookmark14"/>
      <w:r w:rsidRPr="00670BC4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Interpretace výsledků</w:t>
      </w:r>
      <w:bookmarkEnd w:id="14"/>
    </w:p>
    <w:p w:rsidR="00892D10" w:rsidRPr="00670BC4" w:rsidRDefault="0045111C" w:rsidP="00472F88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15" w:name="bookmark15"/>
      <w:r w:rsidRPr="00670BC4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Analýza surových dat</w:t>
      </w:r>
      <w:bookmarkEnd w:id="15"/>
    </w:p>
    <w:p w:rsidR="00892D10" w:rsidRPr="00670BC4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Pro analýzu surových dat postupujte podle doporučení výrobce </w:t>
      </w:r>
      <w:proofErr w:type="spellStart"/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termocykl</w:t>
      </w:r>
      <w:r w:rsidR="00BA6733">
        <w:rPr>
          <w:rFonts w:asciiTheme="minorHAnsi" w:eastAsia="Times New Roman" w:hAnsiTheme="minorHAnsi" w:cstheme="minorHAnsi"/>
          <w:sz w:val="18"/>
          <w:szCs w:val="18"/>
          <w:lang w:bidi="cs-CZ"/>
        </w:rPr>
        <w:t>e</w:t>
      </w: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ru</w:t>
      </w:r>
      <w:proofErr w:type="spellEnd"/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.</w:t>
      </w:r>
    </w:p>
    <w:p w:rsidR="00892D10" w:rsidRPr="00670BC4" w:rsidRDefault="0045111C" w:rsidP="00CF2A43">
      <w:pPr>
        <w:pStyle w:val="Odstavecseseznamem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Prahové limity nastavte odděleně pro každý cíl RT-PCR v reálném čase.</w:t>
      </w:r>
    </w:p>
    <w:p w:rsidR="00892D10" w:rsidRPr="00670BC4" w:rsidRDefault="0045111C" w:rsidP="00CF2A43">
      <w:pPr>
        <w:pStyle w:val="Odstavecseseznamem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Pro každý detektor interpretujte výsledky podle hodnot Ct vzorku získaných podle doporučení níže.</w:t>
      </w:r>
    </w:p>
    <w:p w:rsidR="00892D10" w:rsidRPr="00670BC4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670BC4" w:rsidRDefault="0045111C" w:rsidP="00472F88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r w:rsidRPr="00670BC4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Validace</w:t>
      </w:r>
    </w:p>
    <w:p w:rsidR="00892D10" w:rsidRPr="00670BC4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Test je validován, pokud jsou splněna následující kritéria: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5"/>
        <w:gridCol w:w="1981"/>
        <w:gridCol w:w="1976"/>
        <w:gridCol w:w="1980"/>
        <w:gridCol w:w="1983"/>
      </w:tblGrid>
      <w:tr w:rsidR="00892D10" w:rsidRPr="00670BC4" w:rsidTr="005D20B9">
        <w:trPr>
          <w:trHeight w:val="34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892D10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RSV detektor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PI3 detektor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IPC TRSVPI3 detektor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Validace</w:t>
            </w:r>
          </w:p>
        </w:tc>
      </w:tr>
      <w:tr w:rsidR="00892D10" w:rsidRPr="00670BC4" w:rsidTr="005D20B9">
        <w:trPr>
          <w:trHeight w:val="509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74E1F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EPC BRSV/PI3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= 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QC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RSV</w:t>
            </w:r>
          </w:p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4a - EPC BRSV/PI3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± 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(1)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= 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QC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PI3</w:t>
            </w:r>
          </w:p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4a - EPC BRSV/PI3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± 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(1)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&lt; 45 nebo 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(2)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RT-PCR validována</w:t>
            </w:r>
          </w:p>
        </w:tc>
      </w:tr>
      <w:tr w:rsidR="00892D10" w:rsidRPr="00670BC4" w:rsidTr="005D20B9">
        <w:trPr>
          <w:trHeight w:val="33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74E1F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NCS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Ct &gt; 45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Validováno pro extrakci</w:t>
            </w:r>
          </w:p>
        </w:tc>
      </w:tr>
      <w:tr w:rsidR="00892D10" w:rsidRPr="00670BC4" w:rsidTr="005D20B9">
        <w:trPr>
          <w:trHeight w:val="35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74E1F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lastRenderedPageBreak/>
              <w:t>NC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Validováno pro PCR reagencie</w:t>
            </w:r>
          </w:p>
        </w:tc>
      </w:tr>
    </w:tbl>
    <w:p w:rsidR="00892D10" w:rsidRPr="00670BC4" w:rsidRDefault="0045111C" w:rsidP="0027703F">
      <w:pPr>
        <w:spacing w:line="276" w:lineRule="auto"/>
        <w:rPr>
          <w:rFonts w:asciiTheme="minorHAnsi" w:hAnsiTheme="minorHAnsi" w:cstheme="minorHAnsi"/>
          <w:sz w:val="16"/>
          <w:szCs w:val="18"/>
        </w:rPr>
      </w:pPr>
      <w:r w:rsidRPr="00670BC4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(1)</w:t>
      </w:r>
      <w:r w:rsidRPr="00670BC4">
        <w:rPr>
          <w:rFonts w:asciiTheme="minorHAnsi" w:eastAsia="Arial Narrow" w:hAnsiTheme="minorHAnsi" w:cstheme="minorHAnsi"/>
          <w:sz w:val="16"/>
          <w:szCs w:val="18"/>
          <w:lang w:bidi="cs-CZ"/>
        </w:rPr>
        <w:t xml:space="preserve"> Viz hodnoty uvedené v oddílu 2.1 „EPC“, certifikátu o analýze šarže použité pro daný test.</w:t>
      </w:r>
    </w:p>
    <w:p w:rsidR="00892D10" w:rsidRPr="00670BC4" w:rsidRDefault="0045111C" w:rsidP="0027703F">
      <w:pPr>
        <w:spacing w:line="276" w:lineRule="auto"/>
        <w:rPr>
          <w:rFonts w:asciiTheme="minorHAnsi" w:hAnsiTheme="minorHAnsi" w:cstheme="minorHAnsi"/>
          <w:sz w:val="16"/>
          <w:szCs w:val="18"/>
        </w:rPr>
      </w:pPr>
      <w:r w:rsidRPr="00670BC4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2)</w:t>
      </w:r>
      <w:r w:rsidRPr="00670BC4">
        <w:rPr>
          <w:rFonts w:asciiTheme="minorHAnsi" w:eastAsia="Arial Narrow" w:hAnsiTheme="minorHAnsi" w:cstheme="minorHAnsi"/>
          <w:sz w:val="16"/>
          <w:szCs w:val="18"/>
          <w:lang w:bidi="cs-CZ"/>
        </w:rPr>
        <w:t xml:space="preserve"> Hodnota IPC v EPC by se neměla použít k validaci testu.</w:t>
      </w:r>
    </w:p>
    <w:p w:rsidR="00892D10" w:rsidRPr="00670BC4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670BC4" w:rsidRDefault="0045111C" w:rsidP="00472F88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r w:rsidRPr="00670BC4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Interpretace výsledků</w:t>
      </w:r>
    </w:p>
    <w:p w:rsidR="00892D10" w:rsidRPr="00670BC4" w:rsidRDefault="0045111C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Pro každý analyzovaný vzorek by měly být výsledky interpretovány takto: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268"/>
        <w:gridCol w:w="2261"/>
        <w:gridCol w:w="2272"/>
      </w:tblGrid>
      <w:tr w:rsidR="00892D10" w:rsidRPr="00670BC4" w:rsidTr="005D20B9">
        <w:trPr>
          <w:trHeight w:val="34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RSV detektor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PI3 detektor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IPC TRSVPI3 detektor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Interpretace</w:t>
            </w:r>
          </w:p>
        </w:tc>
      </w:tr>
      <w:tr w:rsidR="00892D10" w:rsidRPr="00670BC4" w:rsidTr="005D20B9">
        <w:trPr>
          <w:trHeight w:val="341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&lt; 45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&lt; 45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&lt; 45 nebo 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detekovány bRSV a PI3</w:t>
            </w:r>
          </w:p>
        </w:tc>
      </w:tr>
      <w:tr w:rsidR="00892D10" w:rsidRPr="00670BC4" w:rsidTr="005D20B9">
        <w:trPr>
          <w:trHeight w:val="341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&lt; 45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&lt; 45 nebo 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bRSV detekován / PI3 nedetekován</w:t>
            </w:r>
          </w:p>
        </w:tc>
      </w:tr>
      <w:tr w:rsidR="00892D10" w:rsidRPr="00670BC4" w:rsidTr="005D20B9">
        <w:trPr>
          <w:trHeight w:val="341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&lt; 45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&lt; 45 nebo 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PI3 detekován / bRSV nedetekován</w:t>
            </w:r>
          </w:p>
        </w:tc>
      </w:tr>
      <w:tr w:rsidR="00892D10" w:rsidRPr="00670BC4" w:rsidTr="005D20B9">
        <w:trPr>
          <w:trHeight w:val="33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&lt; 45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bRSV a PI3 nedetekovány</w:t>
            </w:r>
          </w:p>
        </w:tc>
      </w:tr>
      <w:tr w:rsidR="00892D10" w:rsidRPr="00670BC4" w:rsidTr="005D20B9">
        <w:trPr>
          <w:trHeight w:val="3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2D10" w:rsidRPr="00670BC4" w:rsidRDefault="00E74E1F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&gt; 45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D10" w:rsidRPr="00670BC4" w:rsidRDefault="0045111C" w:rsidP="00E536F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Nevalidováno</w:t>
            </w:r>
            <w:r w:rsidRPr="00670BC4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(1)</w:t>
            </w:r>
          </w:p>
        </w:tc>
      </w:tr>
    </w:tbl>
    <w:p w:rsidR="00892D10" w:rsidRPr="00670BC4" w:rsidRDefault="0045111C" w:rsidP="0027703F">
      <w:pPr>
        <w:spacing w:line="276" w:lineRule="auto"/>
        <w:rPr>
          <w:rFonts w:asciiTheme="minorHAnsi" w:hAnsiTheme="minorHAnsi" w:cstheme="minorHAnsi"/>
          <w:sz w:val="16"/>
          <w:szCs w:val="18"/>
        </w:rPr>
      </w:pPr>
      <w:r w:rsidRPr="00670BC4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(1)</w:t>
      </w:r>
      <w:r w:rsidRPr="00670BC4">
        <w:rPr>
          <w:rFonts w:asciiTheme="minorHAnsi" w:eastAsia="Arial Narrow" w:hAnsiTheme="minorHAnsi" w:cstheme="minorHAnsi"/>
          <w:sz w:val="16"/>
          <w:szCs w:val="18"/>
          <w:lang w:bidi="cs-CZ"/>
        </w:rPr>
        <w:t xml:space="preserve"> Vzorek bude vrácen jako nevalidovaný z důvodu negativní IPC.</w:t>
      </w:r>
    </w:p>
    <w:p w:rsidR="00892D10" w:rsidRPr="00670BC4" w:rsidRDefault="00892D10" w:rsidP="0027703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892D10" w:rsidRPr="00670BC4" w:rsidRDefault="0045111C" w:rsidP="0027703F">
      <w:pPr>
        <w:spacing w:line="276" w:lineRule="auto"/>
        <w:outlineLvl w:val="3"/>
        <w:rPr>
          <w:rFonts w:asciiTheme="minorHAnsi" w:hAnsiTheme="minorHAnsi" w:cstheme="minorHAnsi"/>
          <w:b/>
          <w:sz w:val="18"/>
          <w:szCs w:val="18"/>
        </w:rPr>
      </w:pPr>
      <w:bookmarkStart w:id="16" w:name="bookmark16"/>
      <w:r w:rsidRPr="00670BC4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Postup pro zacházení s nevalidovanými vzorky</w:t>
      </w:r>
      <w:bookmarkEnd w:id="16"/>
    </w:p>
    <w:p w:rsidR="00892D10" w:rsidRPr="00670BC4" w:rsidRDefault="0045111C" w:rsidP="00EE44D3">
      <w:pPr>
        <w:pStyle w:val="Odstavecseseznamem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Nařeďte RNA v poměru 1:10 v 1X TE pufru.</w:t>
      </w:r>
    </w:p>
    <w:p w:rsidR="00892D10" w:rsidRPr="00670BC4" w:rsidRDefault="0045111C" w:rsidP="00EE44D3">
      <w:pPr>
        <w:pStyle w:val="Odstavecseseznamem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Proveďte RT-PCR analýzu na 5 μl tohoto ředění.</w:t>
      </w:r>
    </w:p>
    <w:p w:rsidR="00892D10" w:rsidRPr="00670BC4" w:rsidRDefault="0045111C" w:rsidP="00EE44D3">
      <w:pPr>
        <w:pStyle w:val="Odstavecseseznamem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Pokud je zředěná RNA pozitivní na bRSV nebo PI3 nebo negativní na bRSV nebo PI3 s vyhovujícím výsledkem IPC, je získaný výsledek validován.</w:t>
      </w:r>
    </w:p>
    <w:p w:rsidR="00892D10" w:rsidRPr="00670BC4" w:rsidRDefault="0045111C" w:rsidP="00EE44D3">
      <w:pPr>
        <w:pStyle w:val="Odstavecseseznamem"/>
        <w:numPr>
          <w:ilvl w:val="0"/>
          <w:numId w:val="7"/>
        </w:numPr>
        <w:tabs>
          <w:tab w:val="center" w:pos="6139"/>
        </w:tabs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Pokud je zředěná RNA negativní na bRSV nebo PI3 a současně je nevyhovující výsledek IPC, získaný výsledek stále není validován. V takovém případě opakujte extrakci nukleové kyseliny za použití vzorku, který je před extrakcí předem naředěn 1 : 10 v 1X PBS pufru.</w:t>
      </w:r>
    </w:p>
    <w:p w:rsidR="00CF2A43" w:rsidRPr="005B1F7F" w:rsidRDefault="0045111C" w:rsidP="00EE44D3">
      <w:pPr>
        <w:pStyle w:val="Odstavecseseznamem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Pokud výsledek stále není validován, opakujte analýzu na novém vzorku.</w:t>
      </w:r>
    </w:p>
    <w:p w:rsidR="005B1F7F" w:rsidRPr="00670BC4" w:rsidRDefault="005B1F7F" w:rsidP="00EE44D3">
      <w:pPr>
        <w:pStyle w:val="Odstavecseseznamem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  <w:sectPr w:rsidR="005B1F7F" w:rsidRPr="00670BC4" w:rsidSect="005D20B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1417" w:right="1417" w:bottom="1417" w:left="1417" w:header="510" w:footer="57" w:gutter="0"/>
          <w:cols w:space="720"/>
          <w:noEndnote/>
          <w:docGrid w:linePitch="360"/>
        </w:sectPr>
      </w:pPr>
    </w:p>
    <w:p w:rsidR="00B34068" w:rsidRPr="00670BC4" w:rsidRDefault="00B34068" w:rsidP="00B34068">
      <w:pPr>
        <w:spacing w:line="276" w:lineRule="auto"/>
        <w:outlineLvl w:val="2"/>
        <w:rPr>
          <w:rFonts w:asciiTheme="minorHAnsi" w:hAnsiTheme="minorHAnsi" w:cstheme="minorHAnsi"/>
          <w:b/>
          <w:szCs w:val="18"/>
        </w:rPr>
      </w:pPr>
      <w:r w:rsidRPr="00670BC4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lastRenderedPageBreak/>
        <w:t>Dokumentace a podpora</w:t>
      </w:r>
    </w:p>
    <w:p w:rsidR="00B34068" w:rsidRPr="00670BC4" w:rsidRDefault="00B34068" w:rsidP="00B34068">
      <w:pPr>
        <w:widowControl/>
        <w:rPr>
          <w:rFonts w:asciiTheme="minorHAnsi" w:eastAsia="Times New Roman" w:hAnsiTheme="minorHAnsi" w:cstheme="minorHAnsi"/>
          <w:b/>
          <w:bCs/>
          <w:sz w:val="17"/>
          <w:szCs w:val="17"/>
          <w:lang w:bidi="ar-SA"/>
        </w:rPr>
      </w:pPr>
    </w:p>
    <w:p w:rsidR="00B34068" w:rsidRPr="00670BC4" w:rsidRDefault="00B34068" w:rsidP="00B34068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  <w:sectPr w:rsidR="00B34068" w:rsidRPr="00670BC4" w:rsidSect="005D20B9">
          <w:footerReference w:type="first" r:id="rId14"/>
          <w:pgSz w:w="11909" w:h="16834"/>
          <w:pgMar w:top="568" w:right="569" w:bottom="709" w:left="709" w:header="510" w:footer="3" w:gutter="0"/>
          <w:cols w:space="720"/>
          <w:noEndnote/>
          <w:titlePg/>
          <w:docGrid w:linePitch="360"/>
        </w:sectPr>
      </w:pPr>
    </w:p>
    <w:p w:rsidR="00B34068" w:rsidRPr="00670BC4" w:rsidRDefault="00B34068" w:rsidP="00B34068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r w:rsidRPr="00670BC4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Zákaznická a technická podpora</w:t>
      </w:r>
    </w:p>
    <w:p w:rsidR="00E02476" w:rsidRPr="00670BC4" w:rsidRDefault="00B34068" w:rsidP="00B34068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Technická podpora: navštivte </w:t>
      </w:r>
      <w:hyperlink r:id="rId15" w:history="1">
        <w:r w:rsidRPr="00670BC4">
          <w:rPr>
            <w:rFonts w:asciiTheme="minorHAnsi" w:eastAsia="Times New Roman" w:hAnsiTheme="minorHAnsi" w:cstheme="minorHAnsi"/>
            <w:b/>
            <w:sz w:val="18"/>
            <w:szCs w:val="18"/>
            <w:lang w:bidi="cs-CZ"/>
          </w:rPr>
          <w:t>thermofisher.com/askaquestion</w:t>
        </w:r>
      </w:hyperlink>
    </w:p>
    <w:p w:rsidR="00B34068" w:rsidRPr="00670BC4" w:rsidRDefault="00B34068" w:rsidP="00B34068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Navštivte</w:t>
      </w:r>
      <w:hyperlink r:id="rId16" w:history="1">
        <w:r w:rsidRPr="00670BC4">
          <w:rPr>
            <w:rFonts w:asciiTheme="minorHAnsi" w:eastAsia="Times New Roman" w:hAnsiTheme="minorHAnsi" w:cstheme="minorHAnsi"/>
            <w:b/>
            <w:sz w:val="18"/>
            <w:szCs w:val="18"/>
            <w:lang w:bidi="cs-CZ"/>
          </w:rPr>
          <w:t xml:space="preserve"> thermofisher.com/support </w:t>
        </w:r>
      </w:hyperlink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pro nejnovější služby a podporu:</w:t>
      </w:r>
    </w:p>
    <w:p w:rsidR="00B34068" w:rsidRPr="00670BC4" w:rsidRDefault="00B34068" w:rsidP="00B34068">
      <w:pPr>
        <w:pStyle w:val="Odstavecseseznamem"/>
        <w:numPr>
          <w:ilvl w:val="0"/>
          <w:numId w:val="15"/>
        </w:numPr>
        <w:spacing w:line="276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Mezinárodní kontaktní telefonní čísla</w:t>
      </w:r>
    </w:p>
    <w:p w:rsidR="00B34068" w:rsidRPr="00670BC4" w:rsidRDefault="00B34068" w:rsidP="00B34068">
      <w:pPr>
        <w:pStyle w:val="Odstavecseseznamem"/>
        <w:numPr>
          <w:ilvl w:val="0"/>
          <w:numId w:val="15"/>
        </w:numPr>
        <w:spacing w:line="276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Objednávková a webová podpora</w:t>
      </w:r>
    </w:p>
    <w:p w:rsidR="00B34068" w:rsidRPr="00670BC4" w:rsidRDefault="00B34068" w:rsidP="00B34068">
      <w:pPr>
        <w:pStyle w:val="Odstavecseseznamem"/>
        <w:numPr>
          <w:ilvl w:val="0"/>
          <w:numId w:val="15"/>
        </w:numPr>
        <w:spacing w:line="276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Uživatelské příručky, manuály a protokoly</w:t>
      </w:r>
    </w:p>
    <w:p w:rsidR="00B34068" w:rsidRPr="00670BC4" w:rsidRDefault="00B34068" w:rsidP="00B34068">
      <w:pPr>
        <w:pStyle w:val="Odstavecseseznamem"/>
        <w:numPr>
          <w:ilvl w:val="0"/>
          <w:numId w:val="15"/>
        </w:numPr>
        <w:spacing w:line="276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Osvědčení o analýze</w:t>
      </w:r>
    </w:p>
    <w:p w:rsidR="00B34068" w:rsidRPr="00670BC4" w:rsidRDefault="00B34068" w:rsidP="00B34068">
      <w:pPr>
        <w:pStyle w:val="Odstavecseseznamem"/>
        <w:numPr>
          <w:ilvl w:val="0"/>
          <w:numId w:val="15"/>
        </w:numPr>
        <w:spacing w:line="276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670BC4">
        <w:rPr>
          <w:rFonts w:asciiTheme="minorHAnsi" w:eastAsia="Times New Roman" w:hAnsiTheme="minorHAnsi" w:cstheme="minorHAnsi"/>
          <w:sz w:val="18"/>
          <w:szCs w:val="18"/>
          <w:lang w:bidi="cs-CZ"/>
        </w:rPr>
        <w:t>Bezpečnostní listy (BL; známé také jako MSDS)</w:t>
      </w:r>
    </w:p>
    <w:p w:rsidR="00B34068" w:rsidRPr="00116954" w:rsidRDefault="00B34068" w:rsidP="00116954">
      <w:pPr>
        <w:spacing w:line="276" w:lineRule="auto"/>
        <w:ind w:left="207"/>
        <w:rPr>
          <w:rFonts w:asciiTheme="minorHAnsi" w:eastAsia="Times New Roman" w:hAnsiTheme="minorHAnsi" w:cstheme="minorHAnsi"/>
          <w:sz w:val="18"/>
          <w:szCs w:val="18"/>
          <w:lang w:bidi="cs-CZ"/>
        </w:rPr>
      </w:pPr>
      <w:r w:rsidRPr="00116954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POZNÁMKA</w:t>
      </w:r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>: Pokud chcete získat bezpečnostní listy pro chemické látky jiných výrobců, kontaktujte výrobce.</w:t>
      </w:r>
    </w:p>
    <w:p w:rsidR="00670BC4" w:rsidRDefault="00670BC4" w:rsidP="00116954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16954" w:rsidRDefault="00116954" w:rsidP="00116954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E12A80">
        <w:rPr>
          <w:rFonts w:asciiTheme="minorHAnsi" w:hAnsiTheme="minorHAnsi" w:cstheme="minorHAnsi"/>
          <w:b/>
          <w:sz w:val="18"/>
          <w:szCs w:val="18"/>
        </w:rPr>
        <w:t>Výrobce</w:t>
      </w:r>
      <w:r>
        <w:rPr>
          <w:rFonts w:asciiTheme="minorHAnsi" w:hAnsiTheme="minorHAnsi" w:cstheme="minorHAnsi"/>
          <w:sz w:val="18"/>
          <w:szCs w:val="18"/>
        </w:rPr>
        <w:t>:</w:t>
      </w:r>
    </w:p>
    <w:p w:rsidR="00116954" w:rsidRPr="00116954" w:rsidRDefault="00116954" w:rsidP="00116954">
      <w:pPr>
        <w:pStyle w:val="Default"/>
        <w:rPr>
          <w:rFonts w:asciiTheme="minorHAnsi" w:eastAsia="Times New Roman" w:hAnsiTheme="minorHAnsi" w:cstheme="minorHAnsi"/>
          <w:sz w:val="18"/>
          <w:szCs w:val="18"/>
          <w:lang w:bidi="cs-CZ"/>
        </w:rPr>
      </w:pPr>
      <w:proofErr w:type="spellStart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>Thermo</w:t>
      </w:r>
      <w:proofErr w:type="spellEnd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</w:t>
      </w:r>
      <w:proofErr w:type="spellStart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>Fisher</w:t>
      </w:r>
      <w:proofErr w:type="spellEnd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</w:t>
      </w:r>
      <w:proofErr w:type="spellStart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>Scientific</w:t>
      </w:r>
      <w:proofErr w:type="spellEnd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LSI S.A.S. </w:t>
      </w:r>
    </w:p>
    <w:p w:rsidR="00116954" w:rsidRPr="00116954" w:rsidRDefault="00116954" w:rsidP="00116954">
      <w:pPr>
        <w:pStyle w:val="Default"/>
        <w:rPr>
          <w:rFonts w:asciiTheme="minorHAnsi" w:eastAsia="Times New Roman" w:hAnsiTheme="minorHAnsi" w:cstheme="minorHAnsi"/>
          <w:sz w:val="18"/>
          <w:szCs w:val="18"/>
          <w:lang w:bidi="cs-CZ"/>
        </w:rPr>
      </w:pPr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6 </w:t>
      </w:r>
      <w:proofErr w:type="spellStart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>allée</w:t>
      </w:r>
      <w:proofErr w:type="spellEnd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des </w:t>
      </w:r>
      <w:proofErr w:type="spellStart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>Ecureuils</w:t>
      </w:r>
      <w:proofErr w:type="spellEnd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</w:t>
      </w:r>
      <w:proofErr w:type="spellStart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>Parc</w:t>
      </w:r>
      <w:proofErr w:type="spellEnd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</w:t>
      </w:r>
      <w:proofErr w:type="spellStart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>Tertiaire</w:t>
      </w:r>
      <w:proofErr w:type="spellEnd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</w:t>
      </w:r>
      <w:proofErr w:type="spellStart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>du</w:t>
      </w:r>
      <w:proofErr w:type="spellEnd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</w:t>
      </w:r>
      <w:proofErr w:type="spellStart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>Bois</w:t>
      </w:r>
      <w:proofErr w:type="spellEnd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</w:t>
      </w:r>
      <w:proofErr w:type="spellStart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>Dieu</w:t>
      </w:r>
      <w:proofErr w:type="spellEnd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</w:t>
      </w:r>
    </w:p>
    <w:p w:rsidR="00116954" w:rsidRDefault="00116954" w:rsidP="00116954">
      <w:pPr>
        <w:pStyle w:val="Default"/>
        <w:rPr>
          <w:rFonts w:asciiTheme="minorHAnsi" w:eastAsia="Times New Roman" w:hAnsiTheme="minorHAnsi" w:cstheme="minorHAnsi"/>
          <w:sz w:val="18"/>
          <w:szCs w:val="18"/>
          <w:lang w:bidi="cs-CZ"/>
        </w:rPr>
      </w:pPr>
      <w:proofErr w:type="spellStart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>Lissieu</w:t>
      </w:r>
      <w:proofErr w:type="spellEnd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69380</w:t>
      </w:r>
      <w:r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, </w:t>
      </w:r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>Franc</w:t>
      </w:r>
      <w:r>
        <w:rPr>
          <w:rFonts w:asciiTheme="minorHAnsi" w:eastAsia="Times New Roman" w:hAnsiTheme="minorHAnsi" w:cstheme="minorHAnsi"/>
          <w:sz w:val="18"/>
          <w:szCs w:val="18"/>
          <w:lang w:bidi="cs-CZ"/>
        </w:rPr>
        <w:t>i</w:t>
      </w:r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>e</w:t>
      </w:r>
    </w:p>
    <w:p w:rsidR="00116954" w:rsidRPr="00116954" w:rsidRDefault="00116954" w:rsidP="00116954">
      <w:pPr>
        <w:pStyle w:val="Default"/>
        <w:rPr>
          <w:rFonts w:asciiTheme="minorHAnsi" w:eastAsia="Times New Roman" w:hAnsiTheme="minorHAnsi" w:cstheme="minorHAnsi"/>
          <w:sz w:val="18"/>
          <w:szCs w:val="18"/>
          <w:lang w:bidi="cs-CZ"/>
        </w:rPr>
      </w:pPr>
    </w:p>
    <w:p w:rsidR="00116954" w:rsidRDefault="00670BC4" w:rsidP="00670BC4">
      <w:pPr>
        <w:pStyle w:val="Default"/>
        <w:rPr>
          <w:rFonts w:asciiTheme="minorHAnsi" w:hAnsiTheme="minorHAnsi" w:cstheme="minorHAnsi"/>
        </w:rPr>
      </w:pPr>
      <w:r w:rsidRPr="00116954">
        <w:rPr>
          <w:rFonts w:asciiTheme="minorHAnsi" w:hAnsiTheme="minorHAnsi" w:cstheme="minorHAnsi"/>
          <w:b/>
          <w:sz w:val="18"/>
          <w:szCs w:val="18"/>
        </w:rPr>
        <w:t>Držitel rozhodnutí o schválení:</w:t>
      </w:r>
      <w:r w:rsidRPr="00116954">
        <w:rPr>
          <w:rFonts w:asciiTheme="minorHAnsi" w:hAnsiTheme="minorHAnsi" w:cstheme="minorHAnsi"/>
        </w:rPr>
        <w:t xml:space="preserve"> </w:t>
      </w:r>
    </w:p>
    <w:p w:rsidR="00116954" w:rsidRDefault="00670BC4" w:rsidP="00670BC4">
      <w:pPr>
        <w:pStyle w:val="Default"/>
        <w:rPr>
          <w:rFonts w:asciiTheme="minorHAnsi" w:eastAsia="Times New Roman" w:hAnsiTheme="minorHAnsi" w:cstheme="minorHAnsi"/>
          <w:sz w:val="18"/>
          <w:szCs w:val="18"/>
          <w:lang w:bidi="cs-CZ"/>
        </w:rPr>
      </w:pPr>
      <w:proofErr w:type="spellStart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>Life</w:t>
      </w:r>
      <w:proofErr w:type="spellEnd"/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Technologies Czech Republic</w:t>
      </w:r>
      <w:r w:rsid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</w:t>
      </w:r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s.r.o., </w:t>
      </w:r>
    </w:p>
    <w:p w:rsidR="00670BC4" w:rsidRDefault="00670BC4" w:rsidP="00670BC4">
      <w:pPr>
        <w:pStyle w:val="Default"/>
        <w:rPr>
          <w:rFonts w:asciiTheme="minorHAnsi" w:eastAsia="Times New Roman" w:hAnsiTheme="minorHAnsi" w:cstheme="minorHAnsi"/>
          <w:sz w:val="18"/>
          <w:szCs w:val="18"/>
          <w:lang w:bidi="cs-CZ"/>
        </w:rPr>
      </w:pPr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>V Celnici 1031/4 110 00,</w:t>
      </w:r>
      <w:r w:rsid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</w:t>
      </w:r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>Praha 1</w:t>
      </w:r>
    </w:p>
    <w:p w:rsidR="00116954" w:rsidRDefault="00116954" w:rsidP="00670BC4">
      <w:pPr>
        <w:pStyle w:val="Default"/>
        <w:rPr>
          <w:rFonts w:asciiTheme="minorHAnsi" w:eastAsia="Times New Roman" w:hAnsiTheme="minorHAnsi" w:cstheme="minorHAnsi"/>
          <w:sz w:val="18"/>
          <w:szCs w:val="18"/>
          <w:lang w:bidi="cs-CZ"/>
        </w:rPr>
      </w:pPr>
    </w:p>
    <w:p w:rsidR="00CE6640" w:rsidRDefault="00CE6640" w:rsidP="00670BC4">
      <w:pPr>
        <w:pStyle w:val="Default"/>
        <w:rPr>
          <w:rFonts w:asciiTheme="minorHAnsi" w:eastAsia="Times New Roman" w:hAnsiTheme="minorHAnsi" w:cstheme="minorHAnsi"/>
          <w:sz w:val="18"/>
          <w:szCs w:val="18"/>
          <w:lang w:bidi="cs-CZ"/>
        </w:rPr>
      </w:pPr>
      <w:r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Veterinární přípravek. </w:t>
      </w:r>
    </w:p>
    <w:p w:rsidR="00116954" w:rsidRPr="00116954" w:rsidRDefault="00116954" w:rsidP="00670BC4">
      <w:pPr>
        <w:pStyle w:val="Default"/>
        <w:rPr>
          <w:rFonts w:asciiTheme="minorHAnsi" w:hAnsiTheme="minorHAnsi" w:cstheme="minorHAnsi"/>
        </w:rPr>
      </w:pPr>
      <w:r w:rsidRPr="00116954">
        <w:rPr>
          <w:rFonts w:asciiTheme="minorHAnsi" w:hAnsiTheme="minorHAnsi" w:cstheme="minorHAnsi"/>
          <w:b/>
          <w:sz w:val="18"/>
          <w:szCs w:val="18"/>
        </w:rPr>
        <w:t>Číslo schválení:</w:t>
      </w:r>
      <w:r>
        <w:rPr>
          <w:rFonts w:asciiTheme="minorHAnsi" w:hAnsiTheme="minorHAnsi" w:cstheme="minorHAnsi"/>
        </w:rPr>
        <w:t xml:space="preserve"> </w:t>
      </w:r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>0</w:t>
      </w:r>
      <w:r w:rsidR="00C70C04">
        <w:rPr>
          <w:rFonts w:asciiTheme="minorHAnsi" w:eastAsia="Times New Roman" w:hAnsiTheme="minorHAnsi" w:cstheme="minorHAnsi"/>
          <w:sz w:val="18"/>
          <w:szCs w:val="18"/>
          <w:lang w:bidi="cs-CZ"/>
        </w:rPr>
        <w:t>6</w:t>
      </w:r>
      <w:r w:rsidRPr="00116954">
        <w:rPr>
          <w:rFonts w:asciiTheme="minorHAnsi" w:eastAsia="Times New Roman" w:hAnsiTheme="minorHAnsi" w:cstheme="minorHAnsi"/>
          <w:sz w:val="18"/>
          <w:szCs w:val="18"/>
          <w:lang w:bidi="cs-CZ"/>
        </w:rPr>
        <w:t>5-20/C</w:t>
      </w:r>
      <w:bookmarkStart w:id="18" w:name="_GoBack"/>
      <w:bookmarkEnd w:id="18"/>
    </w:p>
    <w:p w:rsidR="00B34068" w:rsidRPr="00670BC4" w:rsidRDefault="00B34068" w:rsidP="00BF6CEB">
      <w:pPr>
        <w:spacing w:line="276" w:lineRule="auto"/>
        <w:outlineLvl w:val="3"/>
        <w:rPr>
          <w:rFonts w:asciiTheme="minorHAnsi" w:hAnsiTheme="minorHAnsi" w:cstheme="minorHAnsi"/>
          <w:sz w:val="18"/>
          <w:szCs w:val="18"/>
        </w:rPr>
        <w:sectPr w:rsidR="00B34068" w:rsidRPr="00670BC4" w:rsidSect="00B34068">
          <w:type w:val="continuous"/>
          <w:pgSz w:w="11909" w:h="16834"/>
          <w:pgMar w:top="568" w:right="569" w:bottom="709" w:left="709" w:header="0" w:footer="3" w:gutter="0"/>
          <w:cols w:num="2" w:space="427"/>
          <w:noEndnote/>
          <w:titlePg/>
          <w:docGrid w:linePitch="360"/>
        </w:sectPr>
      </w:pPr>
      <w:r w:rsidRPr="00670BC4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br w:type="column"/>
      </w:r>
      <w:r w:rsidR="00BF6CEB" w:rsidRPr="00670BC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34068" w:rsidRPr="00670BC4" w:rsidRDefault="00B34068" w:rsidP="00CF2A43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CF2A43" w:rsidRPr="00CF2A43" w:rsidRDefault="00CF2A43" w:rsidP="00CF2A43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sectPr w:rsidR="00CF2A43" w:rsidRPr="00CF2A43" w:rsidSect="00B34068">
      <w:type w:val="continuous"/>
      <w:pgSz w:w="11909" w:h="16834"/>
      <w:pgMar w:top="568" w:right="569" w:bottom="709" w:left="7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B9F" w:rsidRDefault="007A2B9F">
      <w:r>
        <w:separator/>
      </w:r>
    </w:p>
  </w:endnote>
  <w:endnote w:type="continuationSeparator" w:id="0">
    <w:p w:rsidR="007A2B9F" w:rsidRDefault="007A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376"/>
      <w:gridCol w:w="5616"/>
    </w:tblGrid>
    <w:tr w:rsidR="007A0D3C" w:rsidRPr="00C25380" w:rsidTr="00633248">
      <w:trPr>
        <w:trHeight w:val="298"/>
      </w:trPr>
      <w:tc>
        <w:tcPr>
          <w:tcW w:w="5376" w:type="dxa"/>
          <w:shd w:val="clear" w:color="auto" w:fill="FFFFFF"/>
          <w:vAlign w:val="bottom"/>
        </w:tcPr>
        <w:p w:rsidR="007A0D3C" w:rsidRPr="00C25380" w:rsidRDefault="007A0D3C" w:rsidP="00633248">
          <w:pPr>
            <w:spacing w:line="276" w:lineRule="auto"/>
            <w:rPr>
              <w:rFonts w:ascii="Arial Narrow" w:hAnsi="Arial Narrow"/>
              <w:sz w:val="18"/>
              <w:szCs w:val="18"/>
            </w:rPr>
          </w:pP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begin"/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instrText>PAGE   \* MERGEFORMAT</w:instrTex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separate"/>
          </w:r>
          <w:r w:rsidR="00C1259C">
            <w:rPr>
              <w:rFonts w:ascii="Arial Narrow" w:eastAsia="Arial Narrow" w:hAnsi="Arial Narrow" w:cs="Arial Narrow"/>
              <w:noProof/>
              <w:sz w:val="18"/>
              <w:szCs w:val="18"/>
              <w:lang w:bidi="cs-CZ"/>
            </w:rPr>
            <w:t>2</w: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end"/>
          </w:r>
        </w:p>
      </w:tc>
      <w:tc>
        <w:tcPr>
          <w:tcW w:w="5616" w:type="dxa"/>
          <w:shd w:val="clear" w:color="auto" w:fill="FFFFFF"/>
          <w:vAlign w:val="center"/>
        </w:tcPr>
        <w:p w:rsidR="007A0D3C" w:rsidRPr="004D6E36" w:rsidRDefault="007A0D3C" w:rsidP="00EE44D3">
          <w:pPr>
            <w:spacing w:line="276" w:lineRule="auto"/>
            <w:jc w:val="right"/>
            <w:rPr>
              <w:rFonts w:ascii="Arial Narrow" w:hAnsi="Arial Narrow" w:cs="Times New Roman"/>
              <w:i/>
              <w:sz w:val="18"/>
              <w:szCs w:val="18"/>
            </w:rPr>
          </w:pPr>
        </w:p>
      </w:tc>
    </w:tr>
  </w:tbl>
  <w:p w:rsidR="007A0D3C" w:rsidRDefault="007A0D3C">
    <w:pPr>
      <w:pStyle w:val="Zpat"/>
    </w:pPr>
  </w:p>
  <w:p w:rsidR="007A0D3C" w:rsidRPr="007A0D3C" w:rsidRDefault="007A0D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176"/>
      <w:gridCol w:w="3610"/>
    </w:tblGrid>
    <w:tr w:rsidR="00CF2A43" w:rsidRPr="00C25380" w:rsidTr="00633248">
      <w:trPr>
        <w:trHeight w:val="230"/>
      </w:trPr>
      <w:tc>
        <w:tcPr>
          <w:tcW w:w="7176" w:type="dxa"/>
          <w:shd w:val="clear" w:color="auto" w:fill="FFFFFF"/>
        </w:tcPr>
        <w:p w:rsidR="00CF2A43" w:rsidRPr="000D4622" w:rsidRDefault="00CF2A43" w:rsidP="00633248">
          <w:pPr>
            <w:spacing w:line="276" w:lineRule="auto"/>
            <w:rPr>
              <w:rFonts w:ascii="Arial Narrow" w:hAnsi="Arial Narrow"/>
              <w:i/>
              <w:sz w:val="18"/>
              <w:szCs w:val="18"/>
            </w:rPr>
          </w:pPr>
        </w:p>
      </w:tc>
      <w:tc>
        <w:tcPr>
          <w:tcW w:w="3610" w:type="dxa"/>
          <w:shd w:val="clear" w:color="auto" w:fill="FFFFFF"/>
        </w:tcPr>
        <w:p w:rsidR="00CF2A43" w:rsidRPr="00C25380" w:rsidRDefault="00CF2A43" w:rsidP="00633248">
          <w:pPr>
            <w:spacing w:line="276" w:lineRule="auto"/>
            <w:jc w:val="right"/>
            <w:rPr>
              <w:rFonts w:ascii="Arial Narrow" w:hAnsi="Arial Narrow"/>
              <w:sz w:val="18"/>
              <w:szCs w:val="18"/>
            </w:rPr>
          </w:pP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begin"/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instrText>PAGE   \* MERGEFORMAT</w:instrTex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separate"/>
          </w:r>
          <w:r w:rsidR="00C1259C">
            <w:rPr>
              <w:rFonts w:ascii="Arial Narrow" w:eastAsia="Arial Narrow" w:hAnsi="Arial Narrow" w:cs="Arial Narrow"/>
              <w:noProof/>
              <w:sz w:val="18"/>
              <w:szCs w:val="18"/>
              <w:lang w:bidi="cs-CZ"/>
            </w:rPr>
            <w:t>3</w: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end"/>
          </w:r>
        </w:p>
      </w:tc>
    </w:tr>
  </w:tbl>
  <w:p w:rsidR="00CF2A43" w:rsidRDefault="00C1259C" w:rsidP="00C1259C">
    <w:pPr>
      <w:pStyle w:val="Zpat"/>
      <w:tabs>
        <w:tab w:val="clear" w:pos="4536"/>
        <w:tab w:val="clear" w:pos="9072"/>
        <w:tab w:val="left" w:pos="2700"/>
      </w:tabs>
    </w:pPr>
    <w:r>
      <w:tab/>
    </w:r>
  </w:p>
  <w:p w:rsidR="00CF2A43" w:rsidRPr="00CF2A43" w:rsidRDefault="00CF2A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21C" w:rsidRDefault="0002621C" w:rsidP="007A0D3C">
    <w:pPr>
      <w:outlineLvl w:val="3"/>
      <w:rPr>
        <w:noProof/>
        <w:lang w:val="en-US" w:bidi="ar-SA"/>
      </w:rPr>
    </w:pPr>
  </w:p>
  <w:p w:rsidR="007A0D3C" w:rsidRDefault="007A0D3C" w:rsidP="007A0D3C">
    <w:pPr>
      <w:outlineLvl w:val="3"/>
    </w:pPr>
  </w:p>
  <w:p w:rsidR="007A0D3C" w:rsidRDefault="007A0D3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A43" w:rsidRDefault="00CF2A43" w:rsidP="00CF2A43">
    <w:pPr>
      <w:outlineLvl w:val="3"/>
    </w:pPr>
  </w:p>
  <w:p w:rsidR="00CF2A43" w:rsidRDefault="00CF2A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B9F" w:rsidRDefault="007A2B9F"/>
  </w:footnote>
  <w:footnote w:type="continuationSeparator" w:id="0">
    <w:p w:rsidR="007A2B9F" w:rsidRDefault="007A2B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0B9" w:rsidRPr="00DA40B4" w:rsidRDefault="005D20B9" w:rsidP="005D20B9">
    <w:pPr>
      <w:jc w:val="both"/>
      <w:rPr>
        <w:rFonts w:ascii="Calibri" w:hAnsi="Calibri"/>
        <w:b/>
        <w:bCs/>
      </w:rPr>
    </w:pPr>
    <w:r w:rsidRPr="00DA40B4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 použití</w:t>
    </w:r>
    <w:r w:rsidRPr="00DA40B4">
      <w:rPr>
        <w:rFonts w:ascii="Calibri" w:hAnsi="Calibri"/>
        <w:bCs/>
      </w:rPr>
      <w:t xml:space="preserve"> součást dokumentace schválené rozhodnutím </w:t>
    </w:r>
    <w:proofErr w:type="spellStart"/>
    <w:r w:rsidRPr="00DA40B4">
      <w:rPr>
        <w:rFonts w:ascii="Calibri" w:hAnsi="Calibri"/>
        <w:bCs/>
      </w:rPr>
      <w:t>sp.zn</w:t>
    </w:r>
    <w:proofErr w:type="spellEnd"/>
    <w:r w:rsidRPr="00DA40B4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460468325"/>
        <w:placeholder>
          <w:docPart w:val="82E3444860DA44E3AD293B5E87EA3286"/>
        </w:placeholder>
        <w:text/>
      </w:sdtPr>
      <w:sdtContent>
        <w:r>
          <w:rPr>
            <w:rFonts w:ascii="Calibri" w:hAnsi="Calibri"/>
            <w:bCs/>
          </w:rPr>
          <w:t>USKVBL/7298/2025/POD</w:t>
        </w:r>
      </w:sdtContent>
    </w:sdt>
    <w:r w:rsidRPr="00DA40B4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-409549951"/>
        <w:placeholder>
          <w:docPart w:val="82E3444860DA44E3AD293B5E87EA3286"/>
        </w:placeholder>
        <w:text/>
      </w:sdtPr>
      <w:sdtContent>
        <w:r w:rsidRPr="00B65A85">
          <w:rPr>
            <w:rFonts w:ascii="Calibri" w:hAnsi="Calibri"/>
            <w:bCs/>
          </w:rPr>
          <w:t>USKVBL/9422/2025/REG-</w:t>
        </w:r>
        <w:proofErr w:type="spellStart"/>
        <w:r w:rsidRPr="00B65A85">
          <w:rPr>
            <w:rFonts w:ascii="Calibri" w:hAnsi="Calibri"/>
            <w:bCs/>
          </w:rPr>
          <w:t>Gro</w:t>
        </w:r>
        <w:proofErr w:type="spellEnd"/>
      </w:sdtContent>
    </w:sdt>
    <w:r w:rsidRPr="00DA40B4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-1905518742"/>
        <w:placeholder>
          <w:docPart w:val="80E2C36257694279A8FDE596CEA3E757"/>
        </w:placeholder>
        <w:date w:fullDate="2025-07-10T00:00:00Z">
          <w:dateFormat w:val="d.M.yyyy"/>
          <w:lid w:val="cs-CZ"/>
          <w:storeMappedDataAs w:val="dateTime"/>
          <w:calendar w:val="gregorian"/>
        </w:date>
      </w:sdtPr>
      <w:sdtContent>
        <w:r>
          <w:rPr>
            <w:rFonts w:ascii="Calibri" w:hAnsi="Calibri"/>
            <w:bCs/>
          </w:rPr>
          <w:t>10.7.2025</w:t>
        </w:r>
      </w:sdtContent>
    </w:sdt>
    <w:r w:rsidRPr="00DA40B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91683925"/>
        <w:placeholder>
          <w:docPart w:val="E622385183D04D33A129FFA165BB640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DA40B4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1192502350"/>
        <w:placeholder>
          <w:docPart w:val="E1094C5AB9464CC289B4D0C82D8F61DE"/>
        </w:placeholder>
        <w:text/>
      </w:sdtPr>
      <w:sdtContent>
        <w:r>
          <w:rPr>
            <w:rFonts w:ascii="Calibri" w:hAnsi="Calibri"/>
          </w:rPr>
          <w:t xml:space="preserve">VETMAX BRSV PI3 </w:t>
        </w:r>
        <w:proofErr w:type="spellStart"/>
        <w:r>
          <w:rPr>
            <w:rFonts w:ascii="Calibri" w:hAnsi="Calibri"/>
          </w:rPr>
          <w:t>Kit</w:t>
        </w:r>
        <w:proofErr w:type="spellEnd"/>
      </w:sdtContent>
    </w:sdt>
  </w:p>
  <w:p w:rsidR="005D20B9" w:rsidRDefault="005D20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0B4" w:rsidRPr="00DA40B4" w:rsidRDefault="00DA40B4" w:rsidP="00BF6F16">
    <w:pPr>
      <w:jc w:val="both"/>
      <w:rPr>
        <w:rFonts w:ascii="Calibri" w:hAnsi="Calibri"/>
        <w:b/>
        <w:bCs/>
      </w:rPr>
    </w:pPr>
    <w:bookmarkStart w:id="17" w:name="_Hlk203118219"/>
    <w:r w:rsidRPr="00DA40B4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 použití</w:t>
    </w:r>
    <w:r w:rsidRPr="00DA40B4">
      <w:rPr>
        <w:rFonts w:ascii="Calibri" w:hAnsi="Calibri"/>
        <w:bCs/>
      </w:rPr>
      <w:t xml:space="preserve"> součást dokumentace schválené rozhodnutím </w:t>
    </w:r>
    <w:proofErr w:type="spellStart"/>
    <w:r w:rsidRPr="00DA40B4">
      <w:rPr>
        <w:rFonts w:ascii="Calibri" w:hAnsi="Calibri"/>
        <w:bCs/>
      </w:rPr>
      <w:t>sp.zn</w:t>
    </w:r>
    <w:proofErr w:type="spellEnd"/>
    <w:r w:rsidRPr="00DA40B4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810057134"/>
        <w:placeholder>
          <w:docPart w:val="5B36E67DF5704E34A8384EF0B10497D7"/>
        </w:placeholder>
        <w:text/>
      </w:sdtPr>
      <w:sdtEndPr/>
      <w:sdtContent>
        <w:r>
          <w:rPr>
            <w:rFonts w:ascii="Calibri" w:hAnsi="Calibri"/>
            <w:bCs/>
          </w:rPr>
          <w:t>USKVBL/7298/2025/POD</w:t>
        </w:r>
      </w:sdtContent>
    </w:sdt>
    <w:r w:rsidRPr="00DA40B4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945891760"/>
        <w:placeholder>
          <w:docPart w:val="5B36E67DF5704E34A8384EF0B10497D7"/>
        </w:placeholder>
        <w:text/>
      </w:sdtPr>
      <w:sdtEndPr/>
      <w:sdtContent>
        <w:r w:rsidR="00B65A85" w:rsidRPr="00B65A85">
          <w:rPr>
            <w:rFonts w:ascii="Calibri" w:hAnsi="Calibri"/>
            <w:bCs/>
          </w:rPr>
          <w:t>USKVBL/9422/2025/REG-</w:t>
        </w:r>
        <w:proofErr w:type="spellStart"/>
        <w:r w:rsidR="00B65A85" w:rsidRPr="00B65A85">
          <w:rPr>
            <w:rFonts w:ascii="Calibri" w:hAnsi="Calibri"/>
            <w:bCs/>
          </w:rPr>
          <w:t>Gro</w:t>
        </w:r>
        <w:proofErr w:type="spellEnd"/>
      </w:sdtContent>
    </w:sdt>
    <w:r w:rsidRPr="00DA40B4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-1725213565"/>
        <w:placeholder>
          <w:docPart w:val="02B2A053768F4DFF95D0FF9D9BB10A0B"/>
        </w:placeholder>
        <w:date w:fullDate="2025-07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65A85">
          <w:rPr>
            <w:rFonts w:ascii="Calibri" w:hAnsi="Calibri"/>
            <w:bCs/>
          </w:rPr>
          <w:t>10.7.2025</w:t>
        </w:r>
      </w:sdtContent>
    </w:sdt>
    <w:r w:rsidRPr="00DA40B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1894543926"/>
        <w:placeholder>
          <w:docPart w:val="001C00A541894E68A7B8AF01AA444CC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DA40B4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662694517"/>
        <w:placeholder>
          <w:docPart w:val="1015F881F31245CE941CD5D06F8828F4"/>
        </w:placeholder>
        <w:text/>
      </w:sdtPr>
      <w:sdtEndPr/>
      <w:sdtContent>
        <w:r>
          <w:rPr>
            <w:rFonts w:ascii="Calibri" w:hAnsi="Calibri"/>
          </w:rPr>
          <w:t>VETMAX BRSV PI</w:t>
        </w:r>
        <w:r w:rsidR="00B65A85">
          <w:rPr>
            <w:rFonts w:ascii="Calibri" w:hAnsi="Calibri"/>
          </w:rPr>
          <w:t>3</w:t>
        </w:r>
        <w:r>
          <w:rPr>
            <w:rFonts w:ascii="Calibri" w:hAnsi="Calibri"/>
          </w:rPr>
          <w:t xml:space="preserve"> </w:t>
        </w:r>
        <w:proofErr w:type="spellStart"/>
        <w:r w:rsidR="00B65A85">
          <w:rPr>
            <w:rFonts w:ascii="Calibri" w:hAnsi="Calibri"/>
          </w:rPr>
          <w:t>K</w:t>
        </w:r>
        <w:r>
          <w:rPr>
            <w:rFonts w:ascii="Calibri" w:hAnsi="Calibri"/>
          </w:rPr>
          <w:t>it</w:t>
        </w:r>
        <w:proofErr w:type="spellEnd"/>
      </w:sdtContent>
    </w:sdt>
  </w:p>
  <w:bookmarkEnd w:id="17"/>
  <w:p w:rsidR="0002621C" w:rsidRDefault="000262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896133F"/>
    <w:multiLevelType w:val="hybridMultilevel"/>
    <w:tmpl w:val="028AC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3AAE"/>
    <w:multiLevelType w:val="hybridMultilevel"/>
    <w:tmpl w:val="D674DDD0"/>
    <w:lvl w:ilvl="0" w:tplc="F50EA54E">
      <w:start w:val="5"/>
      <w:numFmt w:val="bullet"/>
      <w:lvlText w:val="-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20188"/>
    <w:multiLevelType w:val="hybridMultilevel"/>
    <w:tmpl w:val="C592E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B7174"/>
    <w:multiLevelType w:val="hybridMultilevel"/>
    <w:tmpl w:val="96B2BA72"/>
    <w:lvl w:ilvl="0" w:tplc="74FE90E8">
      <w:start w:val="5"/>
      <w:numFmt w:val="bullet"/>
      <w:lvlText w:val="•"/>
      <w:lvlJc w:val="left"/>
      <w:pPr>
        <w:ind w:left="97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5" w15:restartNumberingAfterBreak="0">
    <w:nsid w:val="36B03CC2"/>
    <w:multiLevelType w:val="hybridMultilevel"/>
    <w:tmpl w:val="543AA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C3CAF"/>
    <w:multiLevelType w:val="hybridMultilevel"/>
    <w:tmpl w:val="80F0D7C8"/>
    <w:lvl w:ilvl="0" w:tplc="F8602B98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92572"/>
    <w:multiLevelType w:val="hybridMultilevel"/>
    <w:tmpl w:val="E51A9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53CBB"/>
    <w:multiLevelType w:val="hybridMultilevel"/>
    <w:tmpl w:val="CAB06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5381A"/>
    <w:multiLevelType w:val="hybridMultilevel"/>
    <w:tmpl w:val="37041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B2B5D"/>
    <w:multiLevelType w:val="hybridMultilevel"/>
    <w:tmpl w:val="3D8A57CE"/>
    <w:lvl w:ilvl="0" w:tplc="F50EA54E">
      <w:start w:val="5"/>
      <w:numFmt w:val="bullet"/>
      <w:lvlText w:val="-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7778F"/>
    <w:multiLevelType w:val="hybridMultilevel"/>
    <w:tmpl w:val="9E387C90"/>
    <w:lvl w:ilvl="0" w:tplc="74FE90E8">
      <w:start w:val="5"/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A7649"/>
    <w:multiLevelType w:val="hybridMultilevel"/>
    <w:tmpl w:val="1CDC9D98"/>
    <w:lvl w:ilvl="0" w:tplc="F8602B98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75DC1638"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034A3"/>
    <w:multiLevelType w:val="hybridMultilevel"/>
    <w:tmpl w:val="37A66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043F0"/>
    <w:multiLevelType w:val="hybridMultilevel"/>
    <w:tmpl w:val="FDF0A0E8"/>
    <w:lvl w:ilvl="0" w:tplc="F8602B98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3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9"/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D10"/>
    <w:rsid w:val="0001249A"/>
    <w:rsid w:val="0002621C"/>
    <w:rsid w:val="000B7EB6"/>
    <w:rsid w:val="00116954"/>
    <w:rsid w:val="0022677C"/>
    <w:rsid w:val="0027703F"/>
    <w:rsid w:val="002A184F"/>
    <w:rsid w:val="0038394F"/>
    <w:rsid w:val="003A5371"/>
    <w:rsid w:val="0044599A"/>
    <w:rsid w:val="0045111C"/>
    <w:rsid w:val="00472F88"/>
    <w:rsid w:val="004C5108"/>
    <w:rsid w:val="005227EE"/>
    <w:rsid w:val="00534723"/>
    <w:rsid w:val="00577B5C"/>
    <w:rsid w:val="005934AA"/>
    <w:rsid w:val="005B1F7F"/>
    <w:rsid w:val="005D20B9"/>
    <w:rsid w:val="005E4867"/>
    <w:rsid w:val="00670BC4"/>
    <w:rsid w:val="006B7EF7"/>
    <w:rsid w:val="006F4EA9"/>
    <w:rsid w:val="00707650"/>
    <w:rsid w:val="00722D94"/>
    <w:rsid w:val="007A0D3C"/>
    <w:rsid w:val="007A2B9F"/>
    <w:rsid w:val="00863CDD"/>
    <w:rsid w:val="00892D10"/>
    <w:rsid w:val="00917346"/>
    <w:rsid w:val="00921D97"/>
    <w:rsid w:val="0092776B"/>
    <w:rsid w:val="00941C18"/>
    <w:rsid w:val="00A207A4"/>
    <w:rsid w:val="00B34068"/>
    <w:rsid w:val="00B65A85"/>
    <w:rsid w:val="00BA6733"/>
    <w:rsid w:val="00BC669A"/>
    <w:rsid w:val="00BF6CEB"/>
    <w:rsid w:val="00C1259C"/>
    <w:rsid w:val="00C70C04"/>
    <w:rsid w:val="00C853D3"/>
    <w:rsid w:val="00CD3C1D"/>
    <w:rsid w:val="00CE6640"/>
    <w:rsid w:val="00CF2A43"/>
    <w:rsid w:val="00D71265"/>
    <w:rsid w:val="00DA40B4"/>
    <w:rsid w:val="00E02476"/>
    <w:rsid w:val="00E12A80"/>
    <w:rsid w:val="00E536F9"/>
    <w:rsid w:val="00E74E1F"/>
    <w:rsid w:val="00EB4AFA"/>
    <w:rsid w:val="00E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4B498"/>
  <w15:docId w15:val="{3A8DE687-DADF-4124-A446-260EC26E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0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03F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0D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0D3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A0D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0D3C"/>
    <w:rPr>
      <w:color w:val="000000"/>
    </w:rPr>
  </w:style>
  <w:style w:type="paragraph" w:styleId="Odstavecseseznamem">
    <w:name w:val="List Paragraph"/>
    <w:basedOn w:val="Normln"/>
    <w:uiPriority w:val="34"/>
    <w:qFormat/>
    <w:rsid w:val="00E536F9"/>
    <w:pPr>
      <w:ind w:left="720"/>
      <w:contextualSpacing/>
    </w:pPr>
  </w:style>
  <w:style w:type="character" w:styleId="Zstupntext">
    <w:name w:val="Placeholder Text"/>
    <w:rsid w:val="00DA40B4"/>
    <w:rPr>
      <w:color w:val="808080"/>
    </w:rPr>
  </w:style>
  <w:style w:type="paragraph" w:customStyle="1" w:styleId="Default">
    <w:name w:val="Default"/>
    <w:rsid w:val="00670BC4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hermofisher.com/suppor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thermofisher.com/askaquestion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36E67DF5704E34A8384EF0B10497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3E8D4-1D75-4F42-B32C-A9C77B04BE09}"/>
      </w:docPartPr>
      <w:docPartBody>
        <w:p w:rsidR="00CE7406" w:rsidRDefault="00EE4B56" w:rsidP="00EE4B56">
          <w:pPr>
            <w:pStyle w:val="5B36E67DF5704E34A8384EF0B10497D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2B2A053768F4DFF95D0FF9D9BB10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B0DEA-4DE3-4F82-8D9A-938FB4FF7A0D}"/>
      </w:docPartPr>
      <w:docPartBody>
        <w:p w:rsidR="00CE7406" w:rsidRDefault="00EE4B56" w:rsidP="00EE4B56">
          <w:pPr>
            <w:pStyle w:val="02B2A053768F4DFF95D0FF9D9BB10A0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01C00A541894E68A7B8AF01AA444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89FF4-9C3D-493F-8F74-413F178476A9}"/>
      </w:docPartPr>
      <w:docPartBody>
        <w:p w:rsidR="00CE7406" w:rsidRDefault="00EE4B56" w:rsidP="00EE4B56">
          <w:pPr>
            <w:pStyle w:val="001C00A541894E68A7B8AF01AA444CC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015F881F31245CE941CD5D06F882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2A798-6D95-4502-8B22-8DABBA1C7C2E}"/>
      </w:docPartPr>
      <w:docPartBody>
        <w:p w:rsidR="00CE7406" w:rsidRDefault="00EE4B56" w:rsidP="00EE4B56">
          <w:pPr>
            <w:pStyle w:val="1015F881F31245CE941CD5D06F8828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2E3444860DA44E3AD293B5E87EA32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2D863-DA4F-4D98-8D89-576FAC435845}"/>
      </w:docPartPr>
      <w:docPartBody>
        <w:p w:rsidR="00000000" w:rsidRDefault="00A709DD" w:rsidP="00A709DD">
          <w:pPr>
            <w:pStyle w:val="82E3444860DA44E3AD293B5E87EA328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0E2C36257694279A8FDE596CEA3E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E58760-9EFF-4544-8EE2-00C1BF09E0D8}"/>
      </w:docPartPr>
      <w:docPartBody>
        <w:p w:rsidR="00000000" w:rsidRDefault="00A709DD" w:rsidP="00A709DD">
          <w:pPr>
            <w:pStyle w:val="80E2C36257694279A8FDE596CEA3E75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622385183D04D33A129FFA165BB64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74EC2-C7CD-4B3B-95C8-5726B32FF2E9}"/>
      </w:docPartPr>
      <w:docPartBody>
        <w:p w:rsidR="00000000" w:rsidRDefault="00A709DD" w:rsidP="00A709DD">
          <w:pPr>
            <w:pStyle w:val="E622385183D04D33A129FFA165BB640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1094C5AB9464CC289B4D0C82D8F61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16DF2-B4CB-4FA5-913C-B69397CE9A15}"/>
      </w:docPartPr>
      <w:docPartBody>
        <w:p w:rsidR="00000000" w:rsidRDefault="00A709DD" w:rsidP="00A709DD">
          <w:pPr>
            <w:pStyle w:val="E1094C5AB9464CC289B4D0C82D8F61D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56"/>
    <w:rsid w:val="002E67B0"/>
    <w:rsid w:val="006A4B61"/>
    <w:rsid w:val="00972919"/>
    <w:rsid w:val="00A709DD"/>
    <w:rsid w:val="00A91492"/>
    <w:rsid w:val="00B5689B"/>
    <w:rsid w:val="00CE7406"/>
    <w:rsid w:val="00D628C3"/>
    <w:rsid w:val="00EE4B56"/>
    <w:rsid w:val="00F9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709DD"/>
    <w:rPr>
      <w:color w:val="808080"/>
    </w:rPr>
  </w:style>
  <w:style w:type="paragraph" w:customStyle="1" w:styleId="6E59DD3F87044D0897987F00BC62C28B">
    <w:name w:val="6E59DD3F87044D0897987F00BC62C28B"/>
    <w:rsid w:val="00EE4B56"/>
  </w:style>
  <w:style w:type="paragraph" w:customStyle="1" w:styleId="313091738D334B49B978EDFAF3BA198C">
    <w:name w:val="313091738D334B49B978EDFAF3BA198C"/>
    <w:rsid w:val="00EE4B56"/>
  </w:style>
  <w:style w:type="paragraph" w:customStyle="1" w:styleId="93AFDD23A2864441936B0BBB77B8F32D">
    <w:name w:val="93AFDD23A2864441936B0BBB77B8F32D"/>
    <w:rsid w:val="00EE4B56"/>
  </w:style>
  <w:style w:type="paragraph" w:customStyle="1" w:styleId="48D323A5DEB341969F32CD885646A25A">
    <w:name w:val="48D323A5DEB341969F32CD885646A25A"/>
    <w:rsid w:val="00EE4B56"/>
  </w:style>
  <w:style w:type="paragraph" w:customStyle="1" w:styleId="5838A52CF99B42D4A89A0E8DA163BEED">
    <w:name w:val="5838A52CF99B42D4A89A0E8DA163BEED"/>
    <w:rsid w:val="00EE4B56"/>
  </w:style>
  <w:style w:type="paragraph" w:customStyle="1" w:styleId="6ACB52F80EE542B4BA31769DAC4ACC54">
    <w:name w:val="6ACB52F80EE542B4BA31769DAC4ACC54"/>
    <w:rsid w:val="00EE4B56"/>
  </w:style>
  <w:style w:type="paragraph" w:customStyle="1" w:styleId="F86BE2B675D040BF9857F9A295468C0C">
    <w:name w:val="F86BE2B675D040BF9857F9A295468C0C"/>
    <w:rsid w:val="00EE4B56"/>
  </w:style>
  <w:style w:type="paragraph" w:customStyle="1" w:styleId="D89D24C3F1A044D6A9DFBC95F9E43312">
    <w:name w:val="D89D24C3F1A044D6A9DFBC95F9E43312"/>
    <w:rsid w:val="00EE4B56"/>
  </w:style>
  <w:style w:type="paragraph" w:customStyle="1" w:styleId="5B36E67DF5704E34A8384EF0B10497D7">
    <w:name w:val="5B36E67DF5704E34A8384EF0B10497D7"/>
    <w:rsid w:val="00EE4B56"/>
  </w:style>
  <w:style w:type="paragraph" w:customStyle="1" w:styleId="02B2A053768F4DFF95D0FF9D9BB10A0B">
    <w:name w:val="02B2A053768F4DFF95D0FF9D9BB10A0B"/>
    <w:rsid w:val="00EE4B56"/>
  </w:style>
  <w:style w:type="paragraph" w:customStyle="1" w:styleId="001C00A541894E68A7B8AF01AA444CC9">
    <w:name w:val="001C00A541894E68A7B8AF01AA444CC9"/>
    <w:rsid w:val="00EE4B56"/>
  </w:style>
  <w:style w:type="paragraph" w:customStyle="1" w:styleId="1015F881F31245CE941CD5D06F8828F4">
    <w:name w:val="1015F881F31245CE941CD5D06F8828F4"/>
    <w:rsid w:val="00EE4B56"/>
  </w:style>
  <w:style w:type="paragraph" w:customStyle="1" w:styleId="82E3444860DA44E3AD293B5E87EA3286">
    <w:name w:val="82E3444860DA44E3AD293B5E87EA3286"/>
    <w:rsid w:val="00A709DD"/>
  </w:style>
  <w:style w:type="paragraph" w:customStyle="1" w:styleId="80E2C36257694279A8FDE596CEA3E757">
    <w:name w:val="80E2C36257694279A8FDE596CEA3E757"/>
    <w:rsid w:val="00A709DD"/>
  </w:style>
  <w:style w:type="paragraph" w:customStyle="1" w:styleId="E622385183D04D33A129FFA165BB6404">
    <w:name w:val="E622385183D04D33A129FFA165BB6404"/>
    <w:rsid w:val="00A709DD"/>
  </w:style>
  <w:style w:type="paragraph" w:customStyle="1" w:styleId="E1094C5AB9464CC289B4D0C82D8F61DE">
    <w:name w:val="E1094C5AB9464CC289B4D0C82D8F61DE"/>
    <w:rsid w:val="00A709DD"/>
  </w:style>
  <w:style w:type="paragraph" w:customStyle="1" w:styleId="7A6102AC74F5496F845B85B789B13699">
    <w:name w:val="7A6102AC74F5496F845B85B789B13699"/>
    <w:rsid w:val="00A709DD"/>
  </w:style>
  <w:style w:type="paragraph" w:customStyle="1" w:styleId="EA94BB0B99574624AFF3EF432A4C9E62">
    <w:name w:val="EA94BB0B99574624AFF3EF432A4C9E62"/>
    <w:rsid w:val="00A709DD"/>
  </w:style>
  <w:style w:type="paragraph" w:customStyle="1" w:styleId="3CD2BF8425A1457FBF0C6E7733F979C9">
    <w:name w:val="3CD2BF8425A1457FBF0C6E7733F979C9"/>
    <w:rsid w:val="00A709DD"/>
  </w:style>
  <w:style w:type="paragraph" w:customStyle="1" w:styleId="853C21ACB2C140E2B703988F1903DFD0">
    <w:name w:val="853C21ACB2C140E2B703988F1903DFD0"/>
    <w:rsid w:val="00A70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53E3-F5FD-4AFF-B2D8-BE931349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1609</Words>
  <Characters>9495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VetMAX™ Schmallenberg Virus Kit Instructions for Use (EN)(MAN0008328 Rev.B)</vt:lpstr>
      <vt:lpstr>VetMAX™ Schmallenberg Virus Kit Instructions for Use (EN)(MAN0008328 Rev.B)</vt:lpstr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VetMAX™ Schmallenberg Virus Kit Instructions for Use (EN)(MAN0008328 Rev.B)</dc:title>
  <dc:subject>VetMAX™ Schmallenberg Virus Kit (SBVS50)</dc:subject>
  <dc:creator>uzivatel</dc:creator>
  <cp:lastModifiedBy>Hamšíková Monika</cp:lastModifiedBy>
  <cp:revision>3</cp:revision>
  <dcterms:created xsi:type="dcterms:W3CDTF">2025-07-11T07:28:00Z</dcterms:created>
  <dcterms:modified xsi:type="dcterms:W3CDTF">2025-07-11T07:29:00Z</dcterms:modified>
</cp:coreProperties>
</file>