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8599" w14:textId="77777777" w:rsidR="007007C2" w:rsidRDefault="00971782" w:rsidP="00EF6235">
      <w:pPr>
        <w:spacing w:after="0"/>
        <w:jc w:val="both"/>
        <w:rPr>
          <w:b/>
          <w:bCs/>
        </w:rPr>
      </w:pPr>
      <w:r>
        <w:rPr>
          <w:b/>
          <w:bCs/>
        </w:rPr>
        <w:t>Z</w:t>
      </w:r>
      <w:r w:rsidR="00A44D1B" w:rsidRPr="00444EEA">
        <w:rPr>
          <w:b/>
          <w:bCs/>
        </w:rPr>
        <w:t xml:space="preserve">klidňující dentální gel pro psy </w:t>
      </w:r>
    </w:p>
    <w:p w14:paraId="2D485A8B" w14:textId="3972EB6D" w:rsidR="00A44D1B" w:rsidRPr="00444EEA" w:rsidRDefault="00A44D1B" w:rsidP="00EF6235">
      <w:pPr>
        <w:spacing w:after="0"/>
        <w:jc w:val="both"/>
        <w:rPr>
          <w:b/>
          <w:bCs/>
        </w:rPr>
      </w:pPr>
      <w:r w:rsidRPr="00444EEA">
        <w:rPr>
          <w:b/>
          <w:bCs/>
        </w:rPr>
        <w:t>50 g</w:t>
      </w:r>
    </w:p>
    <w:p w14:paraId="108521CB" w14:textId="77777777" w:rsidR="00A44D1B" w:rsidRDefault="00A44D1B" w:rsidP="00EF6235">
      <w:pPr>
        <w:spacing w:after="0"/>
        <w:jc w:val="both"/>
      </w:pPr>
    </w:p>
    <w:p w14:paraId="6D0416AB" w14:textId="5E6E2656" w:rsidR="0053762C" w:rsidRDefault="0053762C" w:rsidP="00E27C0D">
      <w:pPr>
        <w:spacing w:after="0"/>
        <w:jc w:val="both"/>
      </w:pPr>
      <w:r w:rsidRPr="0053762C">
        <w:t>pomáhá zklidnit bolestivé dásně u štěňat i dospělých psů. Pomáhá tak omezit nevhodné žvýkání.</w:t>
      </w:r>
    </w:p>
    <w:p w14:paraId="42B496A3" w14:textId="764D7D27" w:rsidR="00196BBC" w:rsidRPr="00196BBC" w:rsidRDefault="00196BBC" w:rsidP="00E27C0D">
      <w:pPr>
        <w:spacing w:after="0"/>
        <w:jc w:val="both"/>
        <w:rPr>
          <w:bCs/>
        </w:rPr>
      </w:pPr>
      <w:r w:rsidRPr="00196BBC">
        <w:rPr>
          <w:b/>
          <w:bCs/>
        </w:rPr>
        <w:t xml:space="preserve">Návod k použití: </w:t>
      </w:r>
      <w:r w:rsidRPr="00196BBC">
        <w:rPr>
          <w:bCs/>
        </w:rPr>
        <w:t>Nechte svého psa si na přípravek zvyknout tím, že mu při prvním použití umožníte ho ochutnat a očichat. Nasaďte trysku na tubu s gelem a poté přípravek naneste pomocí aplikátoru (1/4 lžičky) přímo do dásně. U štěňat starších 4 týdnů jemně masírujte, ne</w:t>
      </w:r>
      <w:r w:rsidR="00EE0158">
        <w:rPr>
          <w:bCs/>
        </w:rPr>
        <w:t> </w:t>
      </w:r>
      <w:r w:rsidRPr="00196BBC">
        <w:rPr>
          <w:bCs/>
        </w:rPr>
        <w:t>u</w:t>
      </w:r>
      <w:r w:rsidR="00EE0158">
        <w:rPr>
          <w:bCs/>
        </w:rPr>
        <w:t> </w:t>
      </w:r>
      <w:r w:rsidRPr="00196BBC">
        <w:rPr>
          <w:bCs/>
        </w:rPr>
        <w:t>dospělých psů, aby se předešlo zvýšené bolestivosti. Dokud jsou dásně bolestivé nanášejte 1x až 2x denně.</w:t>
      </w:r>
    </w:p>
    <w:p w14:paraId="4164DEAA" w14:textId="0A538F7E" w:rsidR="00AF5F05" w:rsidRDefault="00AF5F05" w:rsidP="00E27C0D">
      <w:pPr>
        <w:spacing w:after="0"/>
        <w:jc w:val="both"/>
      </w:pPr>
      <w:r w:rsidRPr="00AF5F05">
        <w:rPr>
          <w:b/>
          <w:bCs/>
        </w:rPr>
        <w:t>Upozornění:</w:t>
      </w:r>
      <w:r w:rsidR="00D4099D">
        <w:t xml:space="preserve"> </w:t>
      </w:r>
      <w:r w:rsidR="00CC66C7">
        <w:t xml:space="preserve">Uchovávejte </w:t>
      </w:r>
      <w:r w:rsidR="00AF5241">
        <w:t>v suchu a mimo dosah slunečního záření.</w:t>
      </w:r>
      <w:r w:rsidR="0053762C" w:rsidRPr="0053762C">
        <w:t xml:space="preserve"> Pouze pro vnější použití. Není určeno pro použití u štěňat </w:t>
      </w:r>
      <w:r w:rsidR="00971782">
        <w:t xml:space="preserve">do </w:t>
      </w:r>
      <w:r w:rsidR="0053762C" w:rsidRPr="0053762C">
        <w:t xml:space="preserve">4 </w:t>
      </w:r>
      <w:r w:rsidR="00971782">
        <w:t>týdnů</w:t>
      </w:r>
      <w:r w:rsidR="0053762C" w:rsidRPr="0053762C">
        <w:t xml:space="preserve">. Uchovávejte mimo </w:t>
      </w:r>
      <w:r w:rsidR="00971782">
        <w:t xml:space="preserve">dohled a </w:t>
      </w:r>
      <w:r w:rsidR="0053762C" w:rsidRPr="0053762C">
        <w:t>dosah dětí. V případě potřeby lékařské pomoci mějte po ruce obal nebo etiketu výrobku.</w:t>
      </w:r>
    </w:p>
    <w:p w14:paraId="23CA15A5" w14:textId="1785924D" w:rsidR="00A44D1B" w:rsidRDefault="00AF5F05" w:rsidP="00196BBC">
      <w:pPr>
        <w:spacing w:after="120"/>
        <w:jc w:val="both"/>
      </w:pPr>
      <w:r w:rsidRPr="00AF5F05">
        <w:rPr>
          <w:b/>
          <w:bCs/>
        </w:rPr>
        <w:t>Složení</w:t>
      </w:r>
      <w:r w:rsidR="007007C2">
        <w:rPr>
          <w:b/>
          <w:bCs/>
        </w:rPr>
        <w:t xml:space="preserve"> (1 g)</w:t>
      </w:r>
      <w:r w:rsidRPr="00AF394D">
        <w:t>:</w:t>
      </w:r>
      <w:r w:rsidR="00A44D1B" w:rsidRPr="00A44D1B">
        <w:rPr>
          <w:sz w:val="16"/>
          <w:szCs w:val="16"/>
        </w:rPr>
        <w:t xml:space="preserve"> </w:t>
      </w:r>
      <w:r w:rsidR="007007C2">
        <w:t>citronan sodný</w:t>
      </w:r>
      <w:r w:rsidR="00A44D1B" w:rsidRPr="00A44D1B">
        <w:t xml:space="preserve">, kyselina </w:t>
      </w:r>
      <w:proofErr w:type="spellStart"/>
      <w:r w:rsidR="00A44D1B" w:rsidRPr="00A44D1B">
        <w:t>sorbová</w:t>
      </w:r>
      <w:proofErr w:type="spellEnd"/>
      <w:r w:rsidR="00A44D1B" w:rsidRPr="00A44D1B">
        <w:t xml:space="preserve">, </w:t>
      </w:r>
      <w:proofErr w:type="spellStart"/>
      <w:r w:rsidR="00A44D1B" w:rsidRPr="00A44D1B">
        <w:t>sorban</w:t>
      </w:r>
      <w:proofErr w:type="spellEnd"/>
      <w:r w:rsidR="00A44D1B" w:rsidRPr="00A44D1B">
        <w:t xml:space="preserve"> draselný, anýzový olej, heřmánek </w:t>
      </w:r>
      <w:r w:rsidR="00CE0177">
        <w:t>0,</w:t>
      </w:r>
      <w:r w:rsidR="00A44D1B" w:rsidRPr="00A44D1B">
        <w:t>110</w:t>
      </w:r>
      <w:r w:rsidR="00EE0158">
        <w:t> </w:t>
      </w:r>
      <w:r w:rsidR="00A44D1B" w:rsidRPr="00A44D1B">
        <w:t xml:space="preserve">mg, olej z máty peprné </w:t>
      </w:r>
      <w:r w:rsidR="00CE0177">
        <w:t>0,</w:t>
      </w:r>
      <w:r w:rsidR="00A44D1B" w:rsidRPr="00A44D1B">
        <w:t>110</w:t>
      </w:r>
      <w:r w:rsidR="00971782">
        <w:t xml:space="preserve"> </w:t>
      </w:r>
      <w:r w:rsidR="00A44D1B" w:rsidRPr="00A44D1B">
        <w:t xml:space="preserve">mg, olej z listu hřebíčku </w:t>
      </w:r>
      <w:r w:rsidR="00CE0177">
        <w:t>0,</w:t>
      </w:r>
      <w:r w:rsidR="00A44D1B" w:rsidRPr="00A44D1B">
        <w:t>110</w:t>
      </w:r>
      <w:r w:rsidR="00971782">
        <w:t xml:space="preserve"> </w:t>
      </w:r>
      <w:r w:rsidR="00A44D1B" w:rsidRPr="00A44D1B">
        <w:t>mg</w:t>
      </w:r>
      <w:r w:rsidR="007007C2">
        <w:t xml:space="preserve">, </w:t>
      </w:r>
      <w:r w:rsidR="00A44D1B" w:rsidRPr="00A44D1B">
        <w:t>L-</w:t>
      </w:r>
      <w:r w:rsidR="007007C2">
        <w:t>t</w:t>
      </w:r>
      <w:r w:rsidR="00A44D1B" w:rsidRPr="00A44D1B">
        <w:t>ryptofan 1</w:t>
      </w:r>
      <w:r w:rsidR="00971782">
        <w:t xml:space="preserve"> </w:t>
      </w:r>
      <w:r w:rsidR="00A44D1B" w:rsidRPr="00A44D1B">
        <w:t>mg</w:t>
      </w:r>
    </w:p>
    <w:p w14:paraId="5695FAB6" w14:textId="38FAF769" w:rsidR="00EC29B0" w:rsidRDefault="00514FF5" w:rsidP="00196BBC">
      <w:pPr>
        <w:spacing w:after="120"/>
        <w:jc w:val="both"/>
      </w:pPr>
      <w:r>
        <w:t>Veterinární přípravek. Pouze pro zvířata.</w:t>
      </w:r>
    </w:p>
    <w:p w14:paraId="592AD1CB" w14:textId="77777777" w:rsidR="00196BBC" w:rsidRDefault="00EC29B0" w:rsidP="00E27C0D">
      <w:pPr>
        <w:tabs>
          <w:tab w:val="left" w:pos="5670"/>
        </w:tabs>
        <w:spacing w:after="0"/>
        <w:ind w:right="1"/>
        <w:jc w:val="both"/>
      </w:pPr>
      <w:r>
        <w:rPr>
          <w:b/>
          <w:bCs/>
        </w:rPr>
        <w:t>D</w:t>
      </w:r>
      <w:r w:rsidRPr="00CC48AD">
        <w:rPr>
          <w:b/>
          <w:bCs/>
        </w:rPr>
        <w:t>ržitel rozhodnutí o schválení</w:t>
      </w:r>
      <w:r w:rsidR="00383C37" w:rsidRPr="00383C37">
        <w:rPr>
          <w:b/>
          <w:bCs/>
        </w:rPr>
        <w:t>:</w:t>
      </w:r>
      <w:r w:rsidR="00383C37" w:rsidRPr="00383C37">
        <w:t xml:space="preserve"> </w:t>
      </w:r>
    </w:p>
    <w:p w14:paraId="5C86EB51" w14:textId="74220BC7" w:rsidR="00EC29B0" w:rsidRPr="00EC29B0" w:rsidRDefault="00EC29B0" w:rsidP="00E27C0D">
      <w:pPr>
        <w:tabs>
          <w:tab w:val="left" w:pos="5670"/>
        </w:tabs>
        <w:spacing w:after="0"/>
        <w:ind w:right="1"/>
        <w:jc w:val="both"/>
        <w:rPr>
          <w:bCs/>
        </w:rPr>
      </w:pPr>
      <w:proofErr w:type="spellStart"/>
      <w:r w:rsidRPr="00EC29B0">
        <w:rPr>
          <w:bCs/>
        </w:rPr>
        <w:t>Francodex</w:t>
      </w:r>
      <w:proofErr w:type="spellEnd"/>
      <w:r w:rsidRPr="00EC29B0">
        <w:rPr>
          <w:bCs/>
        </w:rPr>
        <w:t xml:space="preserve"> Santé Animale</w:t>
      </w:r>
    </w:p>
    <w:p w14:paraId="3EFE6EFF" w14:textId="77777777" w:rsidR="00EC29B0" w:rsidRPr="00EC29B0" w:rsidRDefault="00EC29B0" w:rsidP="00E27C0D">
      <w:pPr>
        <w:tabs>
          <w:tab w:val="left" w:pos="5670"/>
        </w:tabs>
        <w:spacing w:after="0"/>
        <w:ind w:right="1"/>
        <w:jc w:val="both"/>
        <w:rPr>
          <w:bCs/>
        </w:rPr>
      </w:pPr>
      <w:r w:rsidRPr="00EC29B0">
        <w:rPr>
          <w:bCs/>
        </w:rPr>
        <w:t xml:space="preserve">10 </w:t>
      </w:r>
      <w:proofErr w:type="spellStart"/>
      <w:r w:rsidRPr="00EC29B0">
        <w:rPr>
          <w:bCs/>
        </w:rPr>
        <w:t>rue</w:t>
      </w:r>
      <w:proofErr w:type="spellEnd"/>
      <w:r w:rsidRPr="00EC29B0">
        <w:rPr>
          <w:bCs/>
        </w:rPr>
        <w:t xml:space="preserve"> de </w:t>
      </w:r>
      <w:proofErr w:type="spellStart"/>
      <w:r w:rsidRPr="00EC29B0">
        <w:rPr>
          <w:bCs/>
        </w:rPr>
        <w:t>l’Ormeau</w:t>
      </w:r>
      <w:proofErr w:type="spellEnd"/>
      <w:r w:rsidRPr="00EC29B0">
        <w:rPr>
          <w:bCs/>
        </w:rPr>
        <w:t xml:space="preserve"> de </w:t>
      </w:r>
      <w:proofErr w:type="spellStart"/>
      <w:r w:rsidRPr="00EC29B0">
        <w:rPr>
          <w:bCs/>
        </w:rPr>
        <w:t>Pied</w:t>
      </w:r>
      <w:proofErr w:type="spellEnd"/>
      <w:r w:rsidRPr="00EC29B0">
        <w:rPr>
          <w:bCs/>
        </w:rPr>
        <w:t xml:space="preserve">, 17100 </w:t>
      </w:r>
      <w:proofErr w:type="spellStart"/>
      <w:r w:rsidRPr="00EC29B0">
        <w:rPr>
          <w:bCs/>
        </w:rPr>
        <w:t>Saintes</w:t>
      </w:r>
      <w:proofErr w:type="spellEnd"/>
      <w:r w:rsidRPr="00EC29B0">
        <w:rPr>
          <w:bCs/>
        </w:rPr>
        <w:t>, FRANCE</w:t>
      </w:r>
    </w:p>
    <w:p w14:paraId="71BF2FF6" w14:textId="77777777" w:rsidR="007007C2" w:rsidRDefault="007007C2" w:rsidP="00E27C0D">
      <w:pPr>
        <w:spacing w:after="0"/>
        <w:jc w:val="both"/>
      </w:pPr>
    </w:p>
    <w:p w14:paraId="4B451EBA" w14:textId="0A334B15" w:rsidR="00383C37" w:rsidRDefault="00383C37" w:rsidP="00196BBC">
      <w:pPr>
        <w:spacing w:after="120"/>
        <w:jc w:val="both"/>
      </w:pPr>
      <w:r w:rsidRPr="00383C37">
        <w:t>Distributor: NOVIKO s.r.o</w:t>
      </w:r>
      <w:r w:rsidR="004A2F09">
        <w:t>.</w:t>
      </w:r>
      <w:r w:rsidR="00971782">
        <w:t>,</w:t>
      </w:r>
      <w:r w:rsidRPr="00383C37">
        <w:t xml:space="preserve"> Palackého třída 163, 612 00 Brno, </w:t>
      </w:r>
      <w:hyperlink r:id="rId6" w:history="1">
        <w:r w:rsidR="00EE0158" w:rsidRPr="001E5A71">
          <w:rPr>
            <w:rStyle w:val="Hypertextovodkaz"/>
          </w:rPr>
          <w:t>www.noviko.cz</w:t>
        </w:r>
      </w:hyperlink>
    </w:p>
    <w:p w14:paraId="4F44466C" w14:textId="6207F3FB" w:rsidR="00AF5F05" w:rsidRPr="007C4A07" w:rsidRDefault="00AF5F05" w:rsidP="00196BBC">
      <w:pPr>
        <w:spacing w:after="120"/>
        <w:jc w:val="both"/>
      </w:pPr>
      <w:r>
        <w:t xml:space="preserve">Číslo schválení: </w:t>
      </w:r>
      <w:r w:rsidR="004A2F09">
        <w:t>216-25/C</w:t>
      </w:r>
    </w:p>
    <w:p w14:paraId="094E6B3D" w14:textId="3EC91AF0" w:rsidR="00AF5F05" w:rsidRDefault="00AF5F05" w:rsidP="00196BBC">
      <w:pPr>
        <w:spacing w:after="120"/>
        <w:jc w:val="both"/>
        <w:rPr>
          <w:i/>
          <w:iCs/>
        </w:rPr>
      </w:pPr>
      <w:bookmarkStart w:id="0" w:name="_Hlk189027675"/>
      <w:r w:rsidRPr="003142F1">
        <w:t xml:space="preserve">EXP: </w:t>
      </w:r>
      <w:r w:rsidRPr="003142F1">
        <w:rPr>
          <w:i/>
          <w:iCs/>
        </w:rPr>
        <w:t xml:space="preserve">uvedeno na obalu </w:t>
      </w:r>
    </w:p>
    <w:p w14:paraId="441B3DC8" w14:textId="3B4B7B4F" w:rsidR="00971782" w:rsidRPr="003142F1" w:rsidRDefault="00971782" w:rsidP="00196BBC">
      <w:pPr>
        <w:spacing w:after="120"/>
        <w:jc w:val="both"/>
      </w:pPr>
      <w:r>
        <w:t>Po otevření spotřebujte do 1 roku.</w:t>
      </w:r>
    </w:p>
    <w:p w14:paraId="43D81BF5" w14:textId="6CD40CB7" w:rsidR="00AF5F05" w:rsidRDefault="00AF5F05" w:rsidP="00EE0158">
      <w:pPr>
        <w:spacing w:after="120"/>
        <w:jc w:val="both"/>
      </w:pPr>
      <w:r w:rsidRPr="003142F1">
        <w:t xml:space="preserve">Číslo šarže: </w:t>
      </w:r>
      <w:r w:rsidRPr="003142F1">
        <w:rPr>
          <w:i/>
          <w:iCs/>
        </w:rPr>
        <w:t>uvedeno na obalu</w:t>
      </w:r>
      <w:bookmarkStart w:id="1" w:name="_GoBack"/>
      <w:bookmarkEnd w:id="0"/>
      <w:bookmarkEnd w:id="1"/>
    </w:p>
    <w:sectPr w:rsidR="00AF5F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D4E615" w16cex:dateUtc="2025-08-11T05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9F0FA" w14:textId="77777777" w:rsidR="00A42315" w:rsidRDefault="00A42315" w:rsidP="00A44D1B">
      <w:pPr>
        <w:spacing w:after="0" w:line="240" w:lineRule="auto"/>
      </w:pPr>
      <w:r>
        <w:separator/>
      </w:r>
    </w:p>
  </w:endnote>
  <w:endnote w:type="continuationSeparator" w:id="0">
    <w:p w14:paraId="4BC3BAE8" w14:textId="77777777" w:rsidR="00A42315" w:rsidRDefault="00A42315" w:rsidP="00A4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5620" w14:textId="77777777" w:rsidR="00A42315" w:rsidRDefault="00A42315" w:rsidP="00A44D1B">
      <w:pPr>
        <w:spacing w:after="0" w:line="240" w:lineRule="auto"/>
      </w:pPr>
      <w:r>
        <w:separator/>
      </w:r>
    </w:p>
  </w:footnote>
  <w:footnote w:type="continuationSeparator" w:id="0">
    <w:p w14:paraId="2C051372" w14:textId="77777777" w:rsidR="00A42315" w:rsidRDefault="00A42315" w:rsidP="00A4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A6E9" w14:textId="6605C102" w:rsidR="007007C2" w:rsidRPr="00025E9B" w:rsidRDefault="007007C2" w:rsidP="007007C2">
    <w:pPr>
      <w:jc w:val="both"/>
      <w:rPr>
        <w:rFonts w:ascii="Calibri" w:hAnsi="Calibri" w:cs="Calibri"/>
        <w:bCs/>
        <w:sz w:val="22"/>
        <w:szCs w:val="22"/>
      </w:rPr>
    </w:pPr>
    <w:r w:rsidRPr="00025E9B">
      <w:rPr>
        <w:rFonts w:ascii="Calibri" w:hAnsi="Calibri" w:cs="Calibri"/>
        <w:bCs/>
        <w:sz w:val="22"/>
        <w:szCs w:val="22"/>
      </w:rPr>
      <w:t>Text na</w:t>
    </w:r>
    <w:r w:rsidRPr="00025E9B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854E8839206C4190874BEAEE17320A1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25E9B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025E9B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EE0158">
      <w:rPr>
        <w:rFonts w:ascii="Calibri" w:hAnsi="Calibri" w:cs="Calibri"/>
        <w:bCs/>
        <w:sz w:val="22"/>
        <w:szCs w:val="22"/>
      </w:rPr>
      <w:t> </w:t>
    </w:r>
    <w:r w:rsidRPr="00025E9B">
      <w:rPr>
        <w:rFonts w:ascii="Calibri" w:hAnsi="Calibri" w:cs="Calibri"/>
        <w:bCs/>
        <w:sz w:val="22"/>
        <w:szCs w:val="22"/>
      </w:rPr>
      <w:t>zn.</w:t>
    </w:r>
    <w:r w:rsidR="00EE0158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757798A820DB454B9F811BBB33634B62"/>
        </w:placeholder>
        <w:text/>
      </w:sdtPr>
      <w:sdtEndPr/>
      <w:sdtContent>
        <w:r w:rsidR="00025E9B" w:rsidRPr="00025E9B">
          <w:rPr>
            <w:rFonts w:ascii="Calibri" w:hAnsi="Calibri" w:cs="Calibri"/>
            <w:sz w:val="22"/>
            <w:szCs w:val="22"/>
          </w:rPr>
          <w:t>USKVBL/6044/2025/POD,</w:t>
        </w:r>
      </w:sdtContent>
    </w:sdt>
    <w:r w:rsidRPr="00025E9B">
      <w:rPr>
        <w:rFonts w:ascii="Calibri" w:hAnsi="Calibri" w:cs="Calibri"/>
        <w:bCs/>
        <w:sz w:val="22"/>
        <w:szCs w:val="22"/>
      </w:rPr>
      <w:t xml:space="preserve"> č.j.</w:t>
    </w:r>
    <w:r w:rsidR="00EE0158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757798A820DB454B9F811BBB33634B62"/>
        </w:placeholder>
        <w:text/>
      </w:sdtPr>
      <w:sdtEndPr/>
      <w:sdtContent>
        <w:r w:rsidR="00025E9B" w:rsidRPr="00025E9B">
          <w:rPr>
            <w:rFonts w:ascii="Calibri" w:hAnsi="Calibri" w:cs="Calibri"/>
            <w:bCs/>
            <w:sz w:val="22"/>
            <w:szCs w:val="22"/>
          </w:rPr>
          <w:t>USKVBL/11877/2025/REG-Gro</w:t>
        </w:r>
      </w:sdtContent>
    </w:sdt>
    <w:r w:rsidRPr="00025E9B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F444D308F36C442FBE0C1D7C3C856ACD"/>
        </w:placeholder>
        <w:date w:fullDate="2025-09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C2629" w:rsidRPr="00025E9B">
          <w:rPr>
            <w:rFonts w:ascii="Calibri" w:hAnsi="Calibri" w:cs="Calibri"/>
            <w:bCs/>
            <w:sz w:val="22"/>
            <w:szCs w:val="22"/>
          </w:rPr>
          <w:t>04.09.2025</w:t>
        </w:r>
      </w:sdtContent>
    </w:sdt>
    <w:r w:rsidRPr="00025E9B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13AB061218D14CC682461509B76F18B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C2629" w:rsidRPr="00025E9B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025E9B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A628BF414DEE4B019CA14EE46EC6D9D5"/>
        </w:placeholder>
        <w:text/>
      </w:sdtPr>
      <w:sdtEndPr/>
      <w:sdtContent>
        <w:r w:rsidR="00AC2629" w:rsidRPr="00025E9B">
          <w:rPr>
            <w:rFonts w:ascii="Calibri" w:hAnsi="Calibri" w:cs="Calibri"/>
            <w:sz w:val="22"/>
            <w:szCs w:val="22"/>
          </w:rPr>
          <w:t>Zklidňující dentální gel pro psy</w:t>
        </w:r>
      </w:sdtContent>
    </w:sdt>
  </w:p>
  <w:p w14:paraId="60B26C1C" w14:textId="77777777" w:rsidR="007007C2" w:rsidRDefault="00700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05"/>
    <w:rsid w:val="00025E9B"/>
    <w:rsid w:val="00052489"/>
    <w:rsid w:val="00107BF8"/>
    <w:rsid w:val="00115BC6"/>
    <w:rsid w:val="00177369"/>
    <w:rsid w:val="00196BBC"/>
    <w:rsid w:val="0021102F"/>
    <w:rsid w:val="002333F9"/>
    <w:rsid w:val="002E62CE"/>
    <w:rsid w:val="00383C37"/>
    <w:rsid w:val="004338C4"/>
    <w:rsid w:val="00444EEA"/>
    <w:rsid w:val="004A2F09"/>
    <w:rsid w:val="00514FF5"/>
    <w:rsid w:val="0053762C"/>
    <w:rsid w:val="005A0CA2"/>
    <w:rsid w:val="00690896"/>
    <w:rsid w:val="007007C2"/>
    <w:rsid w:val="00846BE6"/>
    <w:rsid w:val="009033A8"/>
    <w:rsid w:val="0093322D"/>
    <w:rsid w:val="00971782"/>
    <w:rsid w:val="00991A96"/>
    <w:rsid w:val="00A11A53"/>
    <w:rsid w:val="00A146C7"/>
    <w:rsid w:val="00A42315"/>
    <w:rsid w:val="00A43E9E"/>
    <w:rsid w:val="00A44D1B"/>
    <w:rsid w:val="00A5384B"/>
    <w:rsid w:val="00AC2629"/>
    <w:rsid w:val="00AE50ED"/>
    <w:rsid w:val="00AF394D"/>
    <w:rsid w:val="00AF5241"/>
    <w:rsid w:val="00AF5F05"/>
    <w:rsid w:val="00B76D5D"/>
    <w:rsid w:val="00B778FD"/>
    <w:rsid w:val="00C55D2D"/>
    <w:rsid w:val="00CC66C7"/>
    <w:rsid w:val="00CE0177"/>
    <w:rsid w:val="00D176CF"/>
    <w:rsid w:val="00D4099D"/>
    <w:rsid w:val="00D5605B"/>
    <w:rsid w:val="00E27C0D"/>
    <w:rsid w:val="00E645B2"/>
    <w:rsid w:val="00EA0EB6"/>
    <w:rsid w:val="00EC29B0"/>
    <w:rsid w:val="00EE0158"/>
    <w:rsid w:val="00EF6235"/>
    <w:rsid w:val="00F07985"/>
    <w:rsid w:val="00F2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D5A4"/>
  <w15:chartTrackingRefBased/>
  <w15:docId w15:val="{75E35000-3E2C-4A23-8F71-AE94E77A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5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5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5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5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5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5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5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5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5F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5F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5F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5F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5F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5F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5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5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5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5F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5F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5F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5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5F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5F05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D176C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4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D1B"/>
  </w:style>
  <w:style w:type="paragraph" w:styleId="Zpat">
    <w:name w:val="footer"/>
    <w:basedOn w:val="Normln"/>
    <w:link w:val="ZpatChar"/>
    <w:uiPriority w:val="99"/>
    <w:unhideWhenUsed/>
    <w:rsid w:val="00A4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D1B"/>
  </w:style>
  <w:style w:type="character" w:styleId="Odkaznakoment">
    <w:name w:val="annotation reference"/>
    <w:basedOn w:val="Standardnpsmoodstavce"/>
    <w:uiPriority w:val="99"/>
    <w:semiHidden/>
    <w:unhideWhenUsed/>
    <w:rsid w:val="009717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17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17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7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7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782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7007C2"/>
    <w:rPr>
      <w:color w:val="808080"/>
    </w:rPr>
  </w:style>
  <w:style w:type="character" w:customStyle="1" w:styleId="Styl2">
    <w:name w:val="Styl2"/>
    <w:basedOn w:val="Standardnpsmoodstavce"/>
    <w:uiPriority w:val="1"/>
    <w:rsid w:val="007007C2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EE01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0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iko.cz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4E8839206C4190874BEAEE17320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FE992-18A7-4F4E-A160-8465BC17FD2D}"/>
      </w:docPartPr>
      <w:docPartBody>
        <w:p w:rsidR="008C33C2" w:rsidRDefault="00666C7F" w:rsidP="00666C7F">
          <w:pPr>
            <w:pStyle w:val="854E8839206C4190874BEAEE17320A1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57798A820DB454B9F811BBB33634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6BC247-A539-434D-B154-4C44FDED83ED}"/>
      </w:docPartPr>
      <w:docPartBody>
        <w:p w:rsidR="008C33C2" w:rsidRDefault="00666C7F" w:rsidP="00666C7F">
          <w:pPr>
            <w:pStyle w:val="757798A820DB454B9F811BBB33634B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44D308F36C442FBE0C1D7C3C856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231FF-E2F3-4095-8C0C-2DBF64A96D76}"/>
      </w:docPartPr>
      <w:docPartBody>
        <w:p w:rsidR="008C33C2" w:rsidRDefault="00666C7F" w:rsidP="00666C7F">
          <w:pPr>
            <w:pStyle w:val="F444D308F36C442FBE0C1D7C3C856AC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3AB061218D14CC682461509B76F1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51ACF-D9A7-43DF-9CC1-238CA2C83650}"/>
      </w:docPartPr>
      <w:docPartBody>
        <w:p w:rsidR="008C33C2" w:rsidRDefault="00666C7F" w:rsidP="00666C7F">
          <w:pPr>
            <w:pStyle w:val="13AB061218D14CC682461509B76F18B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628BF414DEE4B019CA14EE46EC6D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53834-5D21-4B09-90FF-ED90D7CE81C7}"/>
      </w:docPartPr>
      <w:docPartBody>
        <w:p w:rsidR="008C33C2" w:rsidRDefault="00666C7F" w:rsidP="00666C7F">
          <w:pPr>
            <w:pStyle w:val="A628BF414DEE4B019CA14EE46EC6D9D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7F"/>
    <w:rsid w:val="00666C7F"/>
    <w:rsid w:val="00826B29"/>
    <w:rsid w:val="008C33C2"/>
    <w:rsid w:val="00BC3623"/>
    <w:rsid w:val="00E07E19"/>
    <w:rsid w:val="00E5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66C7F"/>
    <w:rPr>
      <w:color w:val="808080"/>
    </w:rPr>
  </w:style>
  <w:style w:type="paragraph" w:customStyle="1" w:styleId="854E8839206C4190874BEAEE17320A1B">
    <w:name w:val="854E8839206C4190874BEAEE17320A1B"/>
    <w:rsid w:val="00666C7F"/>
  </w:style>
  <w:style w:type="paragraph" w:customStyle="1" w:styleId="757798A820DB454B9F811BBB33634B62">
    <w:name w:val="757798A820DB454B9F811BBB33634B62"/>
    <w:rsid w:val="00666C7F"/>
  </w:style>
  <w:style w:type="paragraph" w:customStyle="1" w:styleId="F444D308F36C442FBE0C1D7C3C856ACD">
    <w:name w:val="F444D308F36C442FBE0C1D7C3C856ACD"/>
    <w:rsid w:val="00666C7F"/>
  </w:style>
  <w:style w:type="paragraph" w:customStyle="1" w:styleId="13AB061218D14CC682461509B76F18BE">
    <w:name w:val="13AB061218D14CC682461509B76F18BE"/>
    <w:rsid w:val="00666C7F"/>
  </w:style>
  <w:style w:type="paragraph" w:customStyle="1" w:styleId="A628BF414DEE4B019CA14EE46EC6D9D5">
    <w:name w:val="A628BF414DEE4B019CA14EE46EC6D9D5"/>
    <w:rsid w:val="00666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11</cp:revision>
  <dcterms:created xsi:type="dcterms:W3CDTF">2025-08-11T05:13:00Z</dcterms:created>
  <dcterms:modified xsi:type="dcterms:W3CDTF">2025-09-05T09:31:00Z</dcterms:modified>
</cp:coreProperties>
</file>