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B072" w14:textId="71E22EE6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covetrus</w:t>
      </w:r>
      <w:proofErr w:type="spellEnd"/>
    </w:p>
    <w:p w14:paraId="391E5AFC" w14:textId="3F6C581E" w:rsidR="00013503" w:rsidRPr="004C6C3A" w:rsidRDefault="0021102F" w:rsidP="00013503">
      <w:pPr>
        <w:pStyle w:val="Bezmezer"/>
        <w:rPr>
          <w:rFonts w:ascii="Calibri" w:hAnsi="Calibri" w:cs="Calibri"/>
          <w:b/>
          <w:sz w:val="22"/>
          <w:szCs w:val="22"/>
        </w:rPr>
      </w:pPr>
      <w:r w:rsidRPr="004C6C3A">
        <w:rPr>
          <w:rFonts w:ascii="Calibri" w:hAnsi="Calibri" w:cs="Calibri"/>
          <w:b/>
          <w:sz w:val="22"/>
          <w:szCs w:val="22"/>
        </w:rPr>
        <w:t xml:space="preserve">Hemostatický roztok </w:t>
      </w:r>
    </w:p>
    <w:p w14:paraId="2D4CB5D7" w14:textId="77777777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25% roztok chloridu hlinitého</w:t>
      </w:r>
    </w:p>
    <w:p w14:paraId="72E8B3B2" w14:textId="58529CF3" w:rsid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</w:t>
      </w:r>
      <w:r w:rsidR="00EB549E">
        <w:rPr>
          <w:rFonts w:ascii="Calibri" w:hAnsi="Calibri" w:cs="Calibri"/>
          <w:sz w:val="22"/>
          <w:szCs w:val="22"/>
        </w:rPr>
        <w:t>podání na dásně</w:t>
      </w:r>
    </w:p>
    <w:p w14:paraId="75FAB02A" w14:textId="77777777" w:rsidR="00013503" w:rsidRPr="00013503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</w:p>
    <w:p w14:paraId="4196AA1F" w14:textId="23FDBDBD" w:rsidR="00AF5F05" w:rsidRPr="00013503" w:rsidRDefault="00D176CF" w:rsidP="00013503">
      <w:pPr>
        <w:pStyle w:val="Bezmezer"/>
        <w:rPr>
          <w:rFonts w:ascii="Calibri" w:hAnsi="Calibri" w:cs="Calibri"/>
          <w:sz w:val="22"/>
          <w:szCs w:val="22"/>
        </w:rPr>
      </w:pPr>
      <w:r w:rsidRPr="00013503">
        <w:rPr>
          <w:rFonts w:ascii="Calibri" w:hAnsi="Calibri" w:cs="Calibri"/>
          <w:sz w:val="22"/>
          <w:szCs w:val="22"/>
        </w:rPr>
        <w:t>30 ml</w:t>
      </w:r>
    </w:p>
    <w:p w14:paraId="39B6A37D" w14:textId="28D1A73E" w:rsidR="0021102F" w:rsidRPr="00013503" w:rsidRDefault="0021102F" w:rsidP="00013503">
      <w:pPr>
        <w:pStyle w:val="Bezmezer"/>
        <w:rPr>
          <w:rFonts w:ascii="Calibri" w:hAnsi="Calibri" w:cs="Calibri"/>
          <w:sz w:val="22"/>
          <w:szCs w:val="22"/>
        </w:rPr>
      </w:pPr>
      <w:r w:rsidRPr="00013503">
        <w:rPr>
          <w:rFonts w:ascii="Calibri" w:hAnsi="Calibri" w:cs="Calibri"/>
          <w:sz w:val="22"/>
          <w:szCs w:val="22"/>
        </w:rPr>
        <w:t>Hemostatický roztok je adstringentním roztok</w:t>
      </w:r>
      <w:r w:rsidR="00E645B2" w:rsidRPr="00013503">
        <w:rPr>
          <w:rFonts w:ascii="Calibri" w:hAnsi="Calibri" w:cs="Calibri"/>
          <w:sz w:val="22"/>
          <w:szCs w:val="22"/>
        </w:rPr>
        <w:t>em chloridu hlinitého</w:t>
      </w:r>
      <w:r w:rsidR="00D176CF" w:rsidRPr="00013503">
        <w:rPr>
          <w:rFonts w:ascii="Calibri" w:hAnsi="Calibri" w:cs="Calibri"/>
          <w:sz w:val="22"/>
          <w:szCs w:val="22"/>
        </w:rPr>
        <w:t xml:space="preserve"> k lokálnímu použití</w:t>
      </w:r>
      <w:r w:rsidRPr="00013503">
        <w:rPr>
          <w:rFonts w:ascii="Calibri" w:hAnsi="Calibri" w:cs="Calibri"/>
          <w:sz w:val="22"/>
          <w:szCs w:val="22"/>
        </w:rPr>
        <w:t>. Používá se jako pomoc při zástavě krvácení dásní.</w:t>
      </w:r>
    </w:p>
    <w:p w14:paraId="761DD555" w14:textId="06308C8A" w:rsidR="0021102F" w:rsidRPr="00013503" w:rsidRDefault="00AF5F05" w:rsidP="00013503">
      <w:pPr>
        <w:pStyle w:val="Bezmezer"/>
        <w:rPr>
          <w:rFonts w:ascii="Calibri" w:hAnsi="Calibri" w:cs="Calibri"/>
          <w:sz w:val="22"/>
          <w:szCs w:val="22"/>
        </w:rPr>
      </w:pPr>
      <w:r w:rsidRPr="00013503">
        <w:rPr>
          <w:rFonts w:ascii="Calibri" w:hAnsi="Calibri" w:cs="Calibri"/>
          <w:sz w:val="22"/>
          <w:szCs w:val="22"/>
        </w:rPr>
        <w:t xml:space="preserve">Návod k použití: </w:t>
      </w:r>
      <w:r w:rsidR="0021102F" w:rsidRPr="00013503">
        <w:rPr>
          <w:rFonts w:ascii="Calibri" w:hAnsi="Calibri" w:cs="Calibri"/>
          <w:sz w:val="22"/>
          <w:szCs w:val="22"/>
        </w:rPr>
        <w:t>0,5</w:t>
      </w:r>
      <w:r w:rsidR="00D176CF" w:rsidRPr="00013503">
        <w:rPr>
          <w:rFonts w:ascii="Calibri" w:hAnsi="Calibri" w:cs="Calibri"/>
          <w:sz w:val="22"/>
          <w:szCs w:val="22"/>
        </w:rPr>
        <w:t xml:space="preserve"> </w:t>
      </w:r>
      <w:r w:rsidR="0021102F" w:rsidRPr="00013503">
        <w:rPr>
          <w:rFonts w:ascii="Calibri" w:hAnsi="Calibri" w:cs="Calibri"/>
          <w:sz w:val="22"/>
          <w:szCs w:val="22"/>
        </w:rPr>
        <w:t>ml hemostatického roztoku navlhčete gázu nebo vatovou tyčinku a lehkým tlakem aplikujte na krvácející dáseň.</w:t>
      </w:r>
    </w:p>
    <w:p w14:paraId="4164DEAA" w14:textId="742204B5" w:rsidR="00AF5F05" w:rsidRPr="00013503" w:rsidRDefault="00AF5F05" w:rsidP="00013503">
      <w:pPr>
        <w:pStyle w:val="Bezmezer"/>
        <w:rPr>
          <w:rFonts w:ascii="Calibri" w:hAnsi="Calibri" w:cs="Calibri"/>
          <w:sz w:val="22"/>
          <w:szCs w:val="22"/>
        </w:rPr>
      </w:pPr>
      <w:r w:rsidRPr="00013503">
        <w:rPr>
          <w:rFonts w:ascii="Calibri" w:hAnsi="Calibri" w:cs="Calibri"/>
          <w:sz w:val="22"/>
          <w:szCs w:val="22"/>
        </w:rPr>
        <w:t xml:space="preserve">Upozornění: </w:t>
      </w:r>
      <w:r w:rsidR="0021102F" w:rsidRPr="00013503">
        <w:rPr>
          <w:rFonts w:ascii="Calibri" w:hAnsi="Calibri" w:cs="Calibri"/>
          <w:sz w:val="22"/>
          <w:szCs w:val="22"/>
        </w:rPr>
        <w:t>pokud se objeví známky podráždění, roztok již neaplikujte. Určeno pouze k lokální</w:t>
      </w:r>
      <w:r w:rsidR="007B06CA">
        <w:rPr>
          <w:rFonts w:ascii="Calibri" w:hAnsi="Calibri" w:cs="Calibri"/>
          <w:sz w:val="22"/>
          <w:szCs w:val="22"/>
        </w:rPr>
        <w:t>mu</w:t>
      </w:r>
      <w:r w:rsidR="0021102F" w:rsidRPr="00013503">
        <w:rPr>
          <w:rFonts w:ascii="Calibri" w:hAnsi="Calibri" w:cs="Calibri"/>
          <w:sz w:val="22"/>
          <w:szCs w:val="22"/>
        </w:rPr>
        <w:t xml:space="preserve"> </w:t>
      </w:r>
      <w:r w:rsidR="007B06CA">
        <w:rPr>
          <w:rFonts w:ascii="Calibri" w:hAnsi="Calibri" w:cs="Calibri"/>
          <w:sz w:val="22"/>
          <w:szCs w:val="22"/>
        </w:rPr>
        <w:t>podání</w:t>
      </w:r>
      <w:r w:rsidR="0021102F" w:rsidRPr="00013503">
        <w:rPr>
          <w:rFonts w:ascii="Calibri" w:hAnsi="Calibri" w:cs="Calibri"/>
          <w:sz w:val="22"/>
          <w:szCs w:val="22"/>
        </w:rPr>
        <w:t xml:space="preserve">. Vyvarujte se kontaktu s očima. Nepoužívat u </w:t>
      </w:r>
      <w:r w:rsidR="007B06CA">
        <w:rPr>
          <w:rFonts w:ascii="Calibri" w:hAnsi="Calibri" w:cs="Calibri"/>
          <w:sz w:val="22"/>
          <w:szCs w:val="22"/>
        </w:rPr>
        <w:t>zvířat</w:t>
      </w:r>
      <w:r w:rsidR="007B06CA" w:rsidRPr="00013503">
        <w:rPr>
          <w:rFonts w:ascii="Calibri" w:hAnsi="Calibri" w:cs="Calibri"/>
          <w:sz w:val="22"/>
          <w:szCs w:val="22"/>
        </w:rPr>
        <w:t xml:space="preserve"> </w:t>
      </w:r>
      <w:r w:rsidR="0021102F" w:rsidRPr="00013503">
        <w:rPr>
          <w:rFonts w:ascii="Calibri" w:hAnsi="Calibri" w:cs="Calibri"/>
          <w:sz w:val="22"/>
          <w:szCs w:val="22"/>
        </w:rPr>
        <w:t xml:space="preserve">s hypersenzitivitou na </w:t>
      </w:r>
      <w:r w:rsidR="00E645B2" w:rsidRPr="00013503">
        <w:rPr>
          <w:rFonts w:ascii="Calibri" w:hAnsi="Calibri" w:cs="Calibri"/>
          <w:sz w:val="22"/>
          <w:szCs w:val="22"/>
        </w:rPr>
        <w:t>chlorid hlinitý</w:t>
      </w:r>
      <w:r w:rsidR="0021102F" w:rsidRPr="00013503">
        <w:rPr>
          <w:rFonts w:ascii="Calibri" w:hAnsi="Calibri" w:cs="Calibri"/>
          <w:sz w:val="22"/>
          <w:szCs w:val="22"/>
        </w:rPr>
        <w:t>.</w:t>
      </w:r>
      <w:r w:rsidRPr="00013503">
        <w:rPr>
          <w:rFonts w:ascii="Calibri" w:hAnsi="Calibri" w:cs="Calibri"/>
          <w:sz w:val="22"/>
          <w:szCs w:val="22"/>
        </w:rPr>
        <w:t xml:space="preserve"> Pouze pro zvířata. Veterinární přípravek.</w:t>
      </w:r>
    </w:p>
    <w:p w14:paraId="64195734" w14:textId="633ABB4E" w:rsidR="00AF5F05" w:rsidRPr="00013503" w:rsidRDefault="00AF5F05" w:rsidP="00013503">
      <w:pPr>
        <w:pStyle w:val="Bezmezer"/>
        <w:rPr>
          <w:rFonts w:ascii="Calibri" w:hAnsi="Calibri" w:cs="Calibri"/>
          <w:sz w:val="22"/>
          <w:szCs w:val="22"/>
        </w:rPr>
      </w:pPr>
      <w:r w:rsidRPr="00013503">
        <w:rPr>
          <w:rFonts w:ascii="Calibri" w:hAnsi="Calibri" w:cs="Calibri"/>
          <w:sz w:val="22"/>
          <w:szCs w:val="22"/>
        </w:rPr>
        <w:t>Složení:</w:t>
      </w:r>
      <w:r w:rsidR="00B76D5D" w:rsidRPr="00013503">
        <w:rPr>
          <w:rFonts w:ascii="Calibri" w:hAnsi="Calibri" w:cs="Calibri"/>
          <w:sz w:val="22"/>
          <w:szCs w:val="22"/>
        </w:rPr>
        <w:t xml:space="preserve"> 25%</w:t>
      </w:r>
      <w:r w:rsidR="00AF394D" w:rsidRPr="00013503">
        <w:rPr>
          <w:rFonts w:ascii="Calibri" w:hAnsi="Calibri" w:cs="Calibri"/>
          <w:sz w:val="22"/>
          <w:szCs w:val="22"/>
        </w:rPr>
        <w:t xml:space="preserve"> chlorid hlinitý, </w:t>
      </w:r>
      <w:r w:rsidR="00B76D5D" w:rsidRPr="00013503">
        <w:rPr>
          <w:rFonts w:ascii="Calibri" w:hAnsi="Calibri" w:cs="Calibri"/>
          <w:sz w:val="22"/>
          <w:szCs w:val="22"/>
        </w:rPr>
        <w:t xml:space="preserve">destilovaná voda, </w:t>
      </w:r>
      <w:r w:rsidR="00D176CF" w:rsidRPr="00013503">
        <w:rPr>
          <w:rFonts w:ascii="Calibri" w:hAnsi="Calibri" w:cs="Calibri"/>
          <w:sz w:val="22"/>
          <w:szCs w:val="22"/>
        </w:rPr>
        <w:t xml:space="preserve">DMDM </w:t>
      </w:r>
      <w:proofErr w:type="spellStart"/>
      <w:r w:rsidR="00D176CF" w:rsidRPr="00013503">
        <w:rPr>
          <w:rFonts w:ascii="Calibri" w:hAnsi="Calibri" w:cs="Calibri"/>
          <w:sz w:val="22"/>
          <w:szCs w:val="22"/>
        </w:rPr>
        <w:t>hydantoin</w:t>
      </w:r>
      <w:proofErr w:type="spellEnd"/>
      <w:r w:rsidR="00B76D5D" w:rsidRPr="00013503">
        <w:rPr>
          <w:rFonts w:ascii="Calibri" w:hAnsi="Calibri" w:cs="Calibri"/>
          <w:sz w:val="22"/>
          <w:szCs w:val="22"/>
        </w:rPr>
        <w:t xml:space="preserve">, chlorid draselný, </w:t>
      </w:r>
      <w:proofErr w:type="spellStart"/>
      <w:r w:rsidR="00AF394D" w:rsidRPr="00013503">
        <w:rPr>
          <w:rFonts w:ascii="Calibri" w:hAnsi="Calibri" w:cs="Calibri"/>
          <w:sz w:val="22"/>
          <w:szCs w:val="22"/>
        </w:rPr>
        <w:t>propylenglykol</w:t>
      </w:r>
      <w:proofErr w:type="spellEnd"/>
    </w:p>
    <w:p w14:paraId="583D3CFE" w14:textId="747CA7EA" w:rsidR="00AF5F05" w:rsidRDefault="00013503" w:rsidP="00013503">
      <w:pPr>
        <w:pStyle w:val="Bezmez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E310A0E" wp14:editId="4A5BA52F">
            <wp:extent cx="881066" cy="39188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2299" cy="40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6CA">
        <w:rPr>
          <w:rFonts w:ascii="Calibri" w:hAnsi="Calibri" w:cs="Calibri"/>
          <w:sz w:val="22"/>
          <w:szCs w:val="22"/>
        </w:rPr>
        <w:t>Nebezpečí</w:t>
      </w:r>
    </w:p>
    <w:p w14:paraId="6D42A967" w14:textId="42FCA3C3" w:rsidR="007B06CA" w:rsidRDefault="007B06CA" w:rsidP="00013503">
      <w:pPr>
        <w:pStyle w:val="Bezmezer"/>
        <w:rPr>
          <w:rFonts w:ascii="Calibri" w:hAnsi="Calibri" w:cs="Calibri"/>
          <w:sz w:val="22"/>
          <w:szCs w:val="22"/>
        </w:rPr>
      </w:pPr>
      <w:r w:rsidRPr="007B06CA">
        <w:rPr>
          <w:rFonts w:ascii="Calibri" w:hAnsi="Calibri" w:cs="Calibri"/>
          <w:sz w:val="22"/>
          <w:szCs w:val="22"/>
        </w:rPr>
        <w:t xml:space="preserve">Způsobuje těžké poleptání kůže a </w:t>
      </w:r>
      <w:r>
        <w:rPr>
          <w:rFonts w:ascii="Calibri" w:hAnsi="Calibri" w:cs="Calibri"/>
          <w:sz w:val="22"/>
          <w:szCs w:val="22"/>
        </w:rPr>
        <w:t xml:space="preserve">vážné </w:t>
      </w:r>
      <w:r w:rsidRPr="007B06CA">
        <w:rPr>
          <w:rFonts w:ascii="Calibri" w:hAnsi="Calibri" w:cs="Calibri"/>
          <w:sz w:val="22"/>
          <w:szCs w:val="22"/>
        </w:rPr>
        <w:t>poškození očí.</w:t>
      </w:r>
      <w:r>
        <w:rPr>
          <w:rFonts w:ascii="Calibri" w:hAnsi="Calibri" w:cs="Calibri"/>
          <w:sz w:val="22"/>
          <w:szCs w:val="22"/>
        </w:rPr>
        <w:t xml:space="preserve"> </w:t>
      </w:r>
      <w:r w:rsidRPr="007B06CA">
        <w:rPr>
          <w:rFonts w:ascii="Calibri" w:hAnsi="Calibri" w:cs="Calibri"/>
          <w:sz w:val="22"/>
          <w:szCs w:val="22"/>
        </w:rPr>
        <w:t>Vysoce toxický pro vodní organismy, s</w:t>
      </w:r>
      <w:r w:rsidR="00D22080">
        <w:rPr>
          <w:rFonts w:ascii="Calibri" w:hAnsi="Calibri" w:cs="Calibri"/>
          <w:sz w:val="22"/>
          <w:szCs w:val="22"/>
        </w:rPr>
        <w:t> </w:t>
      </w:r>
      <w:r w:rsidRPr="007B06CA">
        <w:rPr>
          <w:rFonts w:ascii="Calibri" w:hAnsi="Calibri" w:cs="Calibri"/>
          <w:sz w:val="22"/>
          <w:szCs w:val="22"/>
        </w:rPr>
        <w:t>dlouhodobými účinky.</w:t>
      </w:r>
    </w:p>
    <w:p w14:paraId="37757DFA" w14:textId="2A2F9960" w:rsidR="007B06CA" w:rsidRDefault="00F60395" w:rsidP="00013503">
      <w:pPr>
        <w:pStyle w:val="Bezmezer"/>
        <w:rPr>
          <w:rFonts w:ascii="Calibri" w:hAnsi="Calibri" w:cs="Calibri"/>
          <w:sz w:val="22"/>
          <w:szCs w:val="22"/>
        </w:rPr>
      </w:pPr>
      <w:r w:rsidRPr="00F60395">
        <w:rPr>
          <w:rFonts w:ascii="Calibri" w:hAnsi="Calibri" w:cs="Calibri"/>
          <w:sz w:val="22"/>
          <w:szCs w:val="22"/>
        </w:rPr>
        <w:t>Používejte ochranné rukavice</w:t>
      </w:r>
      <w:r>
        <w:rPr>
          <w:rFonts w:ascii="Calibri" w:hAnsi="Calibri" w:cs="Calibri"/>
          <w:sz w:val="22"/>
          <w:szCs w:val="22"/>
        </w:rPr>
        <w:t xml:space="preserve"> a </w:t>
      </w:r>
      <w:r w:rsidRPr="00F60395">
        <w:rPr>
          <w:rFonts w:ascii="Calibri" w:hAnsi="Calibri" w:cs="Calibri"/>
          <w:sz w:val="22"/>
          <w:szCs w:val="22"/>
        </w:rPr>
        <w:t>ochranné brýle</w:t>
      </w:r>
      <w:r>
        <w:rPr>
          <w:rFonts w:ascii="Calibri" w:hAnsi="Calibri" w:cs="Calibri"/>
          <w:sz w:val="22"/>
          <w:szCs w:val="22"/>
        </w:rPr>
        <w:t>.</w:t>
      </w:r>
      <w:r w:rsidRPr="00F60395">
        <w:t xml:space="preserve"> </w:t>
      </w:r>
      <w:r w:rsidRPr="00F60395">
        <w:rPr>
          <w:rFonts w:ascii="Calibri" w:hAnsi="Calibri" w:cs="Calibri"/>
          <w:sz w:val="22"/>
          <w:szCs w:val="22"/>
        </w:rPr>
        <w:t>PŘI STYKU S KŮŽÍ:</w:t>
      </w:r>
      <w:r>
        <w:rPr>
          <w:rFonts w:ascii="Calibri" w:hAnsi="Calibri" w:cs="Calibri"/>
          <w:sz w:val="22"/>
          <w:szCs w:val="22"/>
        </w:rPr>
        <w:t xml:space="preserve"> V</w:t>
      </w:r>
      <w:r w:rsidRPr="00F60395">
        <w:rPr>
          <w:rFonts w:ascii="Calibri" w:hAnsi="Calibri" w:cs="Calibri"/>
          <w:sz w:val="22"/>
          <w:szCs w:val="22"/>
        </w:rPr>
        <w:t>eškeré kontaminované části oděvu</w:t>
      </w:r>
      <w:r>
        <w:rPr>
          <w:rFonts w:ascii="Calibri" w:hAnsi="Calibri" w:cs="Calibri"/>
          <w:sz w:val="22"/>
          <w:szCs w:val="22"/>
        </w:rPr>
        <w:t xml:space="preserve"> </w:t>
      </w:r>
      <w:r w:rsidRPr="00F60395">
        <w:rPr>
          <w:rFonts w:ascii="Calibri" w:hAnsi="Calibri" w:cs="Calibri"/>
          <w:sz w:val="22"/>
          <w:szCs w:val="22"/>
        </w:rPr>
        <w:t>okamžitě svlékněte. Opláchněte kůži vodou</w:t>
      </w:r>
      <w:r>
        <w:rPr>
          <w:rFonts w:ascii="Calibri" w:hAnsi="Calibri" w:cs="Calibri"/>
          <w:sz w:val="22"/>
          <w:szCs w:val="22"/>
        </w:rPr>
        <w:t>.</w:t>
      </w:r>
      <w:r w:rsidRPr="00F60395">
        <w:t xml:space="preserve"> </w:t>
      </w:r>
      <w:r w:rsidRPr="00F60395">
        <w:rPr>
          <w:rFonts w:ascii="Calibri" w:hAnsi="Calibri" w:cs="Calibri"/>
          <w:sz w:val="22"/>
          <w:szCs w:val="22"/>
        </w:rPr>
        <w:t>PŘI ZASAŽENÍ OČÍ:</w:t>
      </w:r>
      <w:r w:rsidRPr="00F60395">
        <w:t xml:space="preserve"> </w:t>
      </w:r>
      <w:r w:rsidRPr="00F60395">
        <w:rPr>
          <w:rFonts w:ascii="Calibri" w:hAnsi="Calibri" w:cs="Calibri"/>
          <w:sz w:val="22"/>
          <w:szCs w:val="22"/>
        </w:rPr>
        <w:t>Volejte TOXIKOLOGICKÉ INFORMAČNÍSTŘEDISKO</w:t>
      </w:r>
      <w:r>
        <w:rPr>
          <w:rFonts w:ascii="Calibri" w:hAnsi="Calibri" w:cs="Calibri"/>
          <w:sz w:val="22"/>
          <w:szCs w:val="22"/>
        </w:rPr>
        <w:t xml:space="preserve"> nebo </w:t>
      </w:r>
      <w:r w:rsidRPr="00F60395">
        <w:rPr>
          <w:rFonts w:ascii="Calibri" w:hAnsi="Calibri" w:cs="Calibri"/>
          <w:sz w:val="22"/>
          <w:szCs w:val="22"/>
        </w:rPr>
        <w:t>lékaře</w:t>
      </w:r>
      <w:r>
        <w:rPr>
          <w:rFonts w:ascii="Calibri" w:hAnsi="Calibri" w:cs="Calibri"/>
          <w:sz w:val="22"/>
          <w:szCs w:val="22"/>
        </w:rPr>
        <w:t>.</w:t>
      </w:r>
    </w:p>
    <w:p w14:paraId="7F1BBE01" w14:textId="77777777" w:rsidR="00657056" w:rsidRDefault="00657056" w:rsidP="00013503">
      <w:pPr>
        <w:pStyle w:val="Bezmezer"/>
        <w:rPr>
          <w:rFonts w:ascii="Calibri" w:hAnsi="Calibri" w:cs="Calibri"/>
          <w:sz w:val="22"/>
          <w:szCs w:val="22"/>
        </w:rPr>
      </w:pPr>
    </w:p>
    <w:p w14:paraId="16C8A35B" w14:textId="77777777" w:rsidR="00657056" w:rsidRPr="00013503" w:rsidRDefault="00657056" w:rsidP="00657056">
      <w:pPr>
        <w:pStyle w:val="Bezmezer"/>
        <w:rPr>
          <w:rFonts w:ascii="Calibri" w:hAnsi="Calibri" w:cs="Calibri"/>
          <w:sz w:val="22"/>
          <w:szCs w:val="22"/>
        </w:rPr>
      </w:pPr>
      <w:r w:rsidRPr="00013503">
        <w:rPr>
          <w:rFonts w:ascii="Calibri" w:hAnsi="Calibri" w:cs="Calibri"/>
          <w:sz w:val="22"/>
          <w:szCs w:val="22"/>
        </w:rPr>
        <w:t>Držitel rozhodnutí o schválení a distributor pro CZ: NOVIKO s.r.o.</w:t>
      </w:r>
      <w:r>
        <w:rPr>
          <w:rFonts w:ascii="Calibri" w:hAnsi="Calibri" w:cs="Calibri"/>
          <w:sz w:val="22"/>
          <w:szCs w:val="22"/>
        </w:rPr>
        <w:t>,</w:t>
      </w:r>
      <w:r w:rsidRPr="00013503">
        <w:rPr>
          <w:rFonts w:ascii="Calibri" w:hAnsi="Calibri" w:cs="Calibri"/>
          <w:sz w:val="22"/>
          <w:szCs w:val="22"/>
        </w:rPr>
        <w:t xml:space="preserve"> Palackého třída 537/163, 612 00 Brno</w:t>
      </w:r>
    </w:p>
    <w:p w14:paraId="4F44466C" w14:textId="629C58FA" w:rsidR="00AF5F05" w:rsidRPr="00013503" w:rsidRDefault="00AF5F05" w:rsidP="00013503">
      <w:pPr>
        <w:pStyle w:val="Bezmezer"/>
        <w:rPr>
          <w:rFonts w:ascii="Calibri" w:hAnsi="Calibri" w:cs="Calibri"/>
          <w:sz w:val="22"/>
          <w:szCs w:val="22"/>
        </w:rPr>
      </w:pPr>
      <w:r w:rsidRPr="00013503">
        <w:rPr>
          <w:rFonts w:ascii="Calibri" w:hAnsi="Calibri" w:cs="Calibri"/>
          <w:sz w:val="22"/>
          <w:szCs w:val="22"/>
        </w:rPr>
        <w:t xml:space="preserve">Číslo schválení: </w:t>
      </w:r>
      <w:r w:rsidR="004B29DB">
        <w:rPr>
          <w:rFonts w:ascii="Calibri" w:hAnsi="Calibri" w:cs="Calibri"/>
          <w:sz w:val="22"/>
          <w:szCs w:val="22"/>
        </w:rPr>
        <w:t>223-25/C</w:t>
      </w:r>
      <w:bookmarkStart w:id="0" w:name="_GoBack"/>
      <w:bookmarkEnd w:id="0"/>
    </w:p>
    <w:sectPr w:rsidR="00AF5F05" w:rsidRPr="000135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FE529" w14:textId="77777777" w:rsidR="004E0A44" w:rsidRDefault="004E0A44" w:rsidP="004C6C3A">
      <w:pPr>
        <w:spacing w:after="0" w:line="240" w:lineRule="auto"/>
      </w:pPr>
      <w:r>
        <w:separator/>
      </w:r>
    </w:p>
  </w:endnote>
  <w:endnote w:type="continuationSeparator" w:id="0">
    <w:p w14:paraId="029494CD" w14:textId="77777777" w:rsidR="004E0A44" w:rsidRDefault="004E0A44" w:rsidP="004C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1C0A7" w14:textId="77777777" w:rsidR="004E0A44" w:rsidRDefault="004E0A44" w:rsidP="004C6C3A">
      <w:pPr>
        <w:spacing w:after="0" w:line="240" w:lineRule="auto"/>
      </w:pPr>
      <w:r>
        <w:separator/>
      </w:r>
    </w:p>
  </w:footnote>
  <w:footnote w:type="continuationSeparator" w:id="0">
    <w:p w14:paraId="441AB13D" w14:textId="77777777" w:rsidR="004E0A44" w:rsidRDefault="004E0A44" w:rsidP="004C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C557" w14:textId="7D44A7D4" w:rsidR="00251879" w:rsidRPr="00251879" w:rsidRDefault="00251879" w:rsidP="00D74E52">
    <w:pPr>
      <w:jc w:val="both"/>
      <w:rPr>
        <w:rFonts w:ascii="Calibri" w:hAnsi="Calibri" w:cs="Calibri"/>
        <w:b/>
        <w:bCs/>
        <w:sz w:val="22"/>
        <w:szCs w:val="22"/>
      </w:rPr>
    </w:pPr>
    <w:r w:rsidRPr="00251879">
      <w:rPr>
        <w:rFonts w:ascii="Calibri" w:hAnsi="Calibri" w:cs="Calibri"/>
        <w:bCs/>
        <w:sz w:val="22"/>
        <w:szCs w:val="22"/>
      </w:rPr>
      <w:t xml:space="preserve">Text příbalové </w:t>
    </w:r>
    <w:r w:rsidR="00D74E52" w:rsidRPr="00251879">
      <w:rPr>
        <w:rFonts w:ascii="Calibri" w:hAnsi="Calibri" w:cs="Calibri"/>
        <w:bCs/>
        <w:sz w:val="22"/>
        <w:szCs w:val="22"/>
      </w:rPr>
      <w:t>informace</w:t>
    </w:r>
    <w:r w:rsidR="00D74E52">
      <w:rPr>
        <w:rFonts w:ascii="Calibri" w:hAnsi="Calibri" w:cs="Calibri"/>
        <w:bCs/>
        <w:sz w:val="22"/>
        <w:szCs w:val="22"/>
      </w:rPr>
      <w:t xml:space="preserve"> </w:t>
    </w:r>
    <w:r w:rsidR="00D74E52" w:rsidRPr="00251879">
      <w:rPr>
        <w:rFonts w:ascii="Calibri" w:hAnsi="Calibri" w:cs="Calibri"/>
        <w:bCs/>
        <w:sz w:val="22"/>
        <w:szCs w:val="22"/>
      </w:rPr>
      <w:t>součást</w:t>
    </w:r>
    <w:r w:rsidRPr="00251879">
      <w:rPr>
        <w:rFonts w:ascii="Calibri" w:hAnsi="Calibri" w:cs="Calibri"/>
        <w:bCs/>
        <w:sz w:val="22"/>
        <w:szCs w:val="22"/>
      </w:rPr>
      <w:t xml:space="preserve"> dokumentace schválené rozhodnutím sp.</w:t>
    </w:r>
    <w:r w:rsidR="00D22080">
      <w:rPr>
        <w:rFonts w:ascii="Calibri" w:hAnsi="Calibri" w:cs="Calibri"/>
        <w:bCs/>
        <w:sz w:val="22"/>
        <w:szCs w:val="22"/>
      </w:rPr>
      <w:t> </w:t>
    </w:r>
    <w:r w:rsidRPr="00251879">
      <w:rPr>
        <w:rFonts w:ascii="Calibri" w:hAnsi="Calibri" w:cs="Calibri"/>
        <w:bCs/>
        <w:sz w:val="22"/>
        <w:szCs w:val="22"/>
      </w:rPr>
      <w:t>zn.</w:t>
    </w:r>
    <w:r w:rsidR="00D22080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8BEA984920DE4D6BB31B34007644CF39"/>
        </w:placeholder>
        <w:text/>
      </w:sdtPr>
      <w:sdtEndPr/>
      <w:sdtContent>
        <w:r w:rsidR="008B0B67" w:rsidRPr="008B0B67">
          <w:rPr>
            <w:rFonts w:ascii="Calibri" w:hAnsi="Calibri" w:cs="Calibri"/>
            <w:bCs/>
            <w:sz w:val="22"/>
            <w:szCs w:val="22"/>
          </w:rPr>
          <w:t>USKVBL/1810/2025/POD</w:t>
        </w:r>
        <w:r w:rsidR="008B0B67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251879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8BEA984920DE4D6BB31B34007644CF39"/>
        </w:placeholder>
        <w:text/>
      </w:sdtPr>
      <w:sdtEndPr/>
      <w:sdtContent>
        <w:r w:rsidR="008B0B67" w:rsidRPr="008B0B67">
          <w:rPr>
            <w:rFonts w:ascii="Calibri" w:hAnsi="Calibri" w:cs="Calibri"/>
            <w:bCs/>
            <w:sz w:val="22"/>
            <w:szCs w:val="22"/>
          </w:rPr>
          <w:t>USKVBL/11971/2025/REG-Gro</w:t>
        </w:r>
      </w:sdtContent>
    </w:sdt>
    <w:r w:rsidRPr="00251879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4CDC9A9E02CC4995B513B914D388B8F1"/>
        </w:placeholder>
        <w:date w:fullDate="2025-09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74E52">
          <w:rPr>
            <w:rFonts w:ascii="Calibri" w:hAnsi="Calibri" w:cs="Calibri"/>
            <w:bCs/>
            <w:sz w:val="22"/>
            <w:szCs w:val="22"/>
          </w:rPr>
          <w:t>12.09.2025</w:t>
        </w:r>
      </w:sdtContent>
    </w:sdt>
    <w:r w:rsidRPr="00251879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106DD3E2951546ADAD74509FA741B8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B29DB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251879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41F72414752F4B90A91DEF478E5CFE75"/>
        </w:placeholder>
        <w:text/>
      </w:sdtPr>
      <w:sdtEndPr/>
      <w:sdtContent>
        <w:r w:rsidR="004B29DB" w:rsidRPr="004B29DB">
          <w:rPr>
            <w:rFonts w:ascii="Calibri" w:hAnsi="Calibri" w:cs="Calibri"/>
            <w:sz w:val="22"/>
            <w:szCs w:val="22"/>
          </w:rPr>
          <w:t>Hemostatický roztok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05"/>
    <w:rsid w:val="000069E7"/>
    <w:rsid w:val="00013503"/>
    <w:rsid w:val="000362BB"/>
    <w:rsid w:val="00064F62"/>
    <w:rsid w:val="00107BF8"/>
    <w:rsid w:val="0021102F"/>
    <w:rsid w:val="002333F9"/>
    <w:rsid w:val="00251879"/>
    <w:rsid w:val="002848A8"/>
    <w:rsid w:val="002E62CE"/>
    <w:rsid w:val="004338C4"/>
    <w:rsid w:val="00487E3C"/>
    <w:rsid w:val="004B29DB"/>
    <w:rsid w:val="004C6C3A"/>
    <w:rsid w:val="004E0A44"/>
    <w:rsid w:val="00657056"/>
    <w:rsid w:val="007B06CA"/>
    <w:rsid w:val="008B0B67"/>
    <w:rsid w:val="00987ADD"/>
    <w:rsid w:val="00A146C7"/>
    <w:rsid w:val="00A75023"/>
    <w:rsid w:val="00AE50ED"/>
    <w:rsid w:val="00AF394D"/>
    <w:rsid w:val="00AF5F05"/>
    <w:rsid w:val="00B24F85"/>
    <w:rsid w:val="00B76D5D"/>
    <w:rsid w:val="00B778FD"/>
    <w:rsid w:val="00C468DD"/>
    <w:rsid w:val="00D176CF"/>
    <w:rsid w:val="00D22080"/>
    <w:rsid w:val="00D5605B"/>
    <w:rsid w:val="00D74E52"/>
    <w:rsid w:val="00E175ED"/>
    <w:rsid w:val="00E645B2"/>
    <w:rsid w:val="00EA0EB6"/>
    <w:rsid w:val="00EB549E"/>
    <w:rsid w:val="00EE1C47"/>
    <w:rsid w:val="00EF6235"/>
    <w:rsid w:val="00F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9D5A4"/>
  <w15:chartTrackingRefBased/>
  <w15:docId w15:val="{75E35000-3E2C-4A23-8F71-AE94E77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F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F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F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F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F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F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5F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5F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5F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F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5F05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176CF"/>
    <w:pPr>
      <w:spacing w:after="0" w:line="240" w:lineRule="auto"/>
    </w:pPr>
  </w:style>
  <w:style w:type="paragraph" w:styleId="Bezmezer">
    <w:name w:val="No Spacing"/>
    <w:uiPriority w:val="1"/>
    <w:qFormat/>
    <w:rsid w:val="0001350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50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13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35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5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50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C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C3A"/>
  </w:style>
  <w:style w:type="paragraph" w:styleId="Zpat">
    <w:name w:val="footer"/>
    <w:basedOn w:val="Normln"/>
    <w:link w:val="ZpatChar"/>
    <w:uiPriority w:val="99"/>
    <w:unhideWhenUsed/>
    <w:rsid w:val="004C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C3A"/>
  </w:style>
  <w:style w:type="character" w:styleId="Zstupntext">
    <w:name w:val="Placeholder Text"/>
    <w:rsid w:val="004C6C3A"/>
    <w:rPr>
      <w:color w:val="808080"/>
    </w:rPr>
  </w:style>
  <w:style w:type="character" w:customStyle="1" w:styleId="Styl2">
    <w:name w:val="Styl2"/>
    <w:basedOn w:val="Standardnpsmoodstavce"/>
    <w:uiPriority w:val="1"/>
    <w:rsid w:val="004C6C3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A984920DE4D6BB31B34007644C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C3832-3AC1-491C-B976-A3BCEB3680E2}"/>
      </w:docPartPr>
      <w:docPartBody>
        <w:p w:rsidR="007923D9" w:rsidRDefault="00272B1A" w:rsidP="00272B1A">
          <w:pPr>
            <w:pStyle w:val="8BEA984920DE4D6BB31B34007644CF3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CDC9A9E02CC4995B513B914D388B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799F0-90E4-4736-8C97-4CD8BEDC5C1B}"/>
      </w:docPartPr>
      <w:docPartBody>
        <w:p w:rsidR="007923D9" w:rsidRDefault="00272B1A" w:rsidP="00272B1A">
          <w:pPr>
            <w:pStyle w:val="4CDC9A9E02CC4995B513B914D388B8F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06DD3E2951546ADAD74509FA741B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3CF57-8FE7-41E5-94D9-9295C34B7BE7}"/>
      </w:docPartPr>
      <w:docPartBody>
        <w:p w:rsidR="007923D9" w:rsidRDefault="00272B1A" w:rsidP="00272B1A">
          <w:pPr>
            <w:pStyle w:val="106DD3E2951546ADAD74509FA741B8A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1F72414752F4B90A91DEF478E5CF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C58AD-B420-48C8-963B-F4DAA6DB8BFF}"/>
      </w:docPartPr>
      <w:docPartBody>
        <w:p w:rsidR="007923D9" w:rsidRDefault="00272B1A" w:rsidP="00272B1A">
          <w:pPr>
            <w:pStyle w:val="41F72414752F4B90A91DEF478E5CFE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DD"/>
    <w:rsid w:val="001C0EC5"/>
    <w:rsid w:val="00272B1A"/>
    <w:rsid w:val="00472415"/>
    <w:rsid w:val="005C7505"/>
    <w:rsid w:val="007923D9"/>
    <w:rsid w:val="009951DD"/>
    <w:rsid w:val="00BF6939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2B1A"/>
    <w:rPr>
      <w:color w:val="808080"/>
    </w:rPr>
  </w:style>
  <w:style w:type="paragraph" w:customStyle="1" w:styleId="15744E9A46D346039E89C93BEAEA6215">
    <w:name w:val="15744E9A46D346039E89C93BEAEA6215"/>
    <w:rsid w:val="009951DD"/>
  </w:style>
  <w:style w:type="paragraph" w:customStyle="1" w:styleId="E629386A2EA2411E8BB3428CD6072A28">
    <w:name w:val="E629386A2EA2411E8BB3428CD6072A28"/>
    <w:rsid w:val="009951DD"/>
  </w:style>
  <w:style w:type="paragraph" w:customStyle="1" w:styleId="2A01FCFBE9EA4F43A7B997DD3F1C8033">
    <w:name w:val="2A01FCFBE9EA4F43A7B997DD3F1C8033"/>
    <w:rsid w:val="009951DD"/>
  </w:style>
  <w:style w:type="paragraph" w:customStyle="1" w:styleId="5D03A88A52B6484886AE74949219E711">
    <w:name w:val="5D03A88A52B6484886AE74949219E711"/>
    <w:rsid w:val="009951DD"/>
  </w:style>
  <w:style w:type="paragraph" w:customStyle="1" w:styleId="89E94CBC163C42E4BE1116CAF4879EF9">
    <w:name w:val="89E94CBC163C42E4BE1116CAF4879EF9"/>
    <w:rsid w:val="009951DD"/>
  </w:style>
  <w:style w:type="paragraph" w:customStyle="1" w:styleId="08FC5E84B6924BEBA0AA540EF8578ABC">
    <w:name w:val="08FC5E84B6924BEBA0AA540EF8578ABC"/>
    <w:rsid w:val="009951DD"/>
  </w:style>
  <w:style w:type="paragraph" w:customStyle="1" w:styleId="960A3079182E4E0F9199BA452E72177E">
    <w:name w:val="960A3079182E4E0F9199BA452E72177E"/>
    <w:rsid w:val="009951DD"/>
  </w:style>
  <w:style w:type="paragraph" w:customStyle="1" w:styleId="DC9C27E4EAC14C23B197AC2766167B1B">
    <w:name w:val="DC9C27E4EAC14C23B197AC2766167B1B"/>
    <w:rsid w:val="009951DD"/>
  </w:style>
  <w:style w:type="paragraph" w:customStyle="1" w:styleId="D06742FEA27D4CDEB11560F4EB99BC8F">
    <w:name w:val="D06742FEA27D4CDEB11560F4EB99BC8F"/>
    <w:rsid w:val="009951DD"/>
  </w:style>
  <w:style w:type="paragraph" w:customStyle="1" w:styleId="2DE556EDEF1F4EC1A9354029F79D02C2">
    <w:name w:val="2DE556EDEF1F4EC1A9354029F79D02C2"/>
    <w:rsid w:val="009951DD"/>
  </w:style>
  <w:style w:type="paragraph" w:customStyle="1" w:styleId="8BEA984920DE4D6BB31B34007644CF39">
    <w:name w:val="8BEA984920DE4D6BB31B34007644CF39"/>
    <w:rsid w:val="00272B1A"/>
  </w:style>
  <w:style w:type="paragraph" w:customStyle="1" w:styleId="4CDC9A9E02CC4995B513B914D388B8F1">
    <w:name w:val="4CDC9A9E02CC4995B513B914D388B8F1"/>
    <w:rsid w:val="00272B1A"/>
  </w:style>
  <w:style w:type="paragraph" w:customStyle="1" w:styleId="106DD3E2951546ADAD74509FA741B8AB">
    <w:name w:val="106DD3E2951546ADAD74509FA741B8AB"/>
    <w:rsid w:val="00272B1A"/>
  </w:style>
  <w:style w:type="paragraph" w:customStyle="1" w:styleId="41F72414752F4B90A91DEF478E5CFE75">
    <w:name w:val="41F72414752F4B90A91DEF478E5CFE75"/>
    <w:rsid w:val="00272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11</cp:revision>
  <dcterms:created xsi:type="dcterms:W3CDTF">2025-08-08T10:14:00Z</dcterms:created>
  <dcterms:modified xsi:type="dcterms:W3CDTF">2025-09-15T15:39:00Z</dcterms:modified>
</cp:coreProperties>
</file>