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A0DCA" w14:textId="77777777" w:rsidR="005127B4" w:rsidRPr="000B701A" w:rsidRDefault="005127B4" w:rsidP="005127B4">
      <w:pPr>
        <w:rPr>
          <w:i/>
        </w:rPr>
      </w:pPr>
      <w:proofErr w:type="spellStart"/>
      <w:r w:rsidRPr="000B701A">
        <w:rPr>
          <w:i/>
        </w:rPr>
        <w:t>Caviar</w:t>
      </w:r>
      <w:proofErr w:type="spellEnd"/>
      <w:r w:rsidRPr="000B701A">
        <w:rPr>
          <w:i/>
        </w:rPr>
        <w:t xml:space="preserve"> Green </w:t>
      </w:r>
    </w:p>
    <w:p w14:paraId="17287E22" w14:textId="301A1873" w:rsidR="00B523D3" w:rsidRDefault="00661F10">
      <w:pPr>
        <w:rPr>
          <w:b/>
        </w:rPr>
      </w:pPr>
      <w:bookmarkStart w:id="0" w:name="_Hlk207895662"/>
      <w:r w:rsidRPr="00661F10">
        <w:rPr>
          <w:b/>
        </w:rPr>
        <w:t>LUMINANCE</w:t>
      </w:r>
      <w:bookmarkEnd w:id="0"/>
    </w:p>
    <w:p w14:paraId="55180C62" w14:textId="5E060A32" w:rsidR="00641076" w:rsidRPr="00641076" w:rsidRDefault="00641076">
      <w:r w:rsidRPr="00641076">
        <w:t xml:space="preserve">LUMINANCE dodává srsti maximální brilantnost s důrazem na přirozenou barvu a texturu, odstraňuje matnost srsti, která se promění v hebkou a zdravou srst. Díky bohatému obsahu </w:t>
      </w:r>
      <w:r w:rsidR="001A1D23">
        <w:t>o</w:t>
      </w:r>
      <w:r w:rsidRPr="00641076">
        <w:t xml:space="preserve">mega 3 </w:t>
      </w:r>
      <w:r w:rsidR="001A1D23">
        <w:t>vyhlazuje</w:t>
      </w:r>
      <w:r w:rsidRPr="00641076">
        <w:t xml:space="preserve"> a</w:t>
      </w:r>
      <w:r w:rsidR="000013EF">
        <w:t> </w:t>
      </w:r>
      <w:r w:rsidRPr="00641076">
        <w:t>rozjasňuje srst bez zatěžkání. Chrání před vlhko</w:t>
      </w:r>
      <w:r w:rsidR="006477DC">
        <w:t xml:space="preserve">stí a </w:t>
      </w:r>
      <w:r w:rsidRPr="00641076">
        <w:t xml:space="preserve">odstraňuje </w:t>
      </w:r>
      <w:proofErr w:type="spellStart"/>
      <w:r w:rsidRPr="00641076">
        <w:t>krepatý</w:t>
      </w:r>
      <w:proofErr w:type="spellEnd"/>
      <w:r w:rsidRPr="00641076">
        <w:t xml:space="preserve"> vzhled. Srst je pak hladká a</w:t>
      </w:r>
      <w:r w:rsidR="000013EF">
        <w:t> </w:t>
      </w:r>
      <w:bookmarkStart w:id="1" w:name="_GoBack"/>
      <w:bookmarkEnd w:id="1"/>
      <w:r w:rsidRPr="00641076">
        <w:t>česání efektivnější bez bolesti. Způsob použit</w:t>
      </w:r>
      <w:r w:rsidR="001A1D23">
        <w:t>í</w:t>
      </w:r>
      <w:r w:rsidRPr="00641076">
        <w:t xml:space="preserve">: používá se jako </w:t>
      </w:r>
      <w:r>
        <w:t>fi</w:t>
      </w:r>
      <w:r w:rsidRPr="00641076">
        <w:t xml:space="preserve">nální část úpravy srsti. V závěru úpravy se rovnoměrně nastříká na srst zvířete ze vzdálenosti 10 cm a pak se pročeše. Pro dosažení optimálních výsledku používejte ve spojení s ostatními produkty </w:t>
      </w:r>
      <w:r w:rsidR="006477DC">
        <w:t>ř</w:t>
      </w:r>
      <w:r w:rsidRPr="00641076">
        <w:t>ady Kaviár.</w:t>
      </w:r>
    </w:p>
    <w:p w14:paraId="58940752" w14:textId="2F550BCC" w:rsidR="00661F10" w:rsidRDefault="004B376B">
      <w:r w:rsidRPr="006A4972">
        <w:rPr>
          <w:rFonts w:eastAsia="Helvetica Neue" w:cstheme="minorHAnsi"/>
          <w:i/>
          <w:color w:val="000000"/>
        </w:rPr>
        <w:t>Složení: uvedeno na obalu viz</w:t>
      </w:r>
      <w:r w:rsidRPr="00850778">
        <w:rPr>
          <w:rFonts w:asciiTheme="majorHAnsi" w:eastAsia="Helvetica Neue" w:hAnsiTheme="majorHAnsi" w:cstheme="majorHAnsi"/>
          <w:i/>
          <w:color w:val="000000"/>
        </w:rPr>
        <w:t xml:space="preserve"> </w:t>
      </w:r>
      <w:r w:rsidR="00641076" w:rsidRPr="00B20E1E">
        <w:rPr>
          <w:i/>
        </w:rPr>
        <w:t>INGREDIENTS</w:t>
      </w:r>
      <w:r w:rsidRPr="00B20E1E">
        <w:rPr>
          <w:i/>
        </w:rPr>
        <w:t xml:space="preserve"> (</w:t>
      </w:r>
      <w:r w:rsidR="00641076" w:rsidRPr="00B20E1E">
        <w:rPr>
          <w:i/>
        </w:rPr>
        <w:t>CYCLOPENTASILOXANE, C12-15 ALKYL BENZOATE, CANNABIS SATIVA SEED OIL, PARFUM, HEXYL CINNAMAL, ALPHA-ISOMETHYL IONONE, CITRONELLOL, LIMONENE, GERANIOL, BUTYLPHENYL METHYLPROPIONAL.</w:t>
      </w:r>
      <w:r w:rsidRPr="00B20E1E">
        <w:rPr>
          <w:i/>
        </w:rPr>
        <w:t>)</w:t>
      </w:r>
    </w:p>
    <w:p w14:paraId="092A1248" w14:textId="319746BD" w:rsidR="00641076" w:rsidRDefault="00641076">
      <w:r>
        <w:t xml:space="preserve">Výrobce: </w:t>
      </w:r>
      <w:r w:rsidRPr="006A4972">
        <w:rPr>
          <w:i/>
        </w:rPr>
        <w:t xml:space="preserve">viz obal </w:t>
      </w:r>
      <w:r>
        <w:rPr>
          <w:i/>
        </w:rPr>
        <w:t>(</w:t>
      </w:r>
      <w:r w:rsidRPr="00641076">
        <w:t xml:space="preserve">Iv San Bernard </w:t>
      </w:r>
      <w:proofErr w:type="spellStart"/>
      <w:r w:rsidRPr="00641076">
        <w:t>s.r.l</w:t>
      </w:r>
      <w:proofErr w:type="spellEnd"/>
      <w:r w:rsidRPr="00641076">
        <w:t xml:space="preserve">. - Via </w:t>
      </w:r>
      <w:proofErr w:type="spellStart"/>
      <w:r w:rsidRPr="00641076">
        <w:t>Limitese</w:t>
      </w:r>
      <w:proofErr w:type="spellEnd"/>
      <w:r w:rsidRPr="00641076">
        <w:t xml:space="preserve"> 116 VINCI - FIRENZE (ITALY) - www.ivsanbernard.it</w:t>
      </w:r>
      <w:r>
        <w:t>)</w:t>
      </w:r>
    </w:p>
    <w:p w14:paraId="2FC85CB0" w14:textId="235E89F3" w:rsidR="00641076" w:rsidRDefault="00641076">
      <w:r>
        <w:t>100 ml</w:t>
      </w:r>
    </w:p>
    <w:p w14:paraId="08A39E70" w14:textId="77777777" w:rsidR="00641076" w:rsidRDefault="00641076" w:rsidP="00641076">
      <w:r>
        <w:t xml:space="preserve">Veterinární přípravek. </w:t>
      </w:r>
      <w:r w:rsidRPr="00F0069E">
        <w:t>Uchovávejte mimo dohled a dosah dětí. Pouze pro zvířata.</w:t>
      </w:r>
    </w:p>
    <w:p w14:paraId="0801F340" w14:textId="77777777" w:rsidR="00641076" w:rsidRDefault="00641076" w:rsidP="00641076">
      <w:r>
        <w:t xml:space="preserve">Držitel rozhodnutí: Ding Wall Trading s.r.o., Janského 2370/91, 155 00 Praha - Stodůlky </w:t>
      </w:r>
    </w:p>
    <w:p w14:paraId="4DDD9971" w14:textId="77777777" w:rsidR="00641076" w:rsidRDefault="00641076" w:rsidP="00641076">
      <w:r>
        <w:t>dingvet@seznam.cz, www.dingvet.cz</w:t>
      </w:r>
    </w:p>
    <w:p w14:paraId="495470EC" w14:textId="77777777" w:rsidR="00641076" w:rsidRPr="001A1D23" w:rsidRDefault="00641076" w:rsidP="00641076">
      <w:pPr>
        <w:rPr>
          <w:i/>
        </w:rPr>
      </w:pPr>
      <w:r>
        <w:t xml:space="preserve">Exspirace, číslo šarže: </w:t>
      </w:r>
      <w:r w:rsidRPr="001A1D23">
        <w:rPr>
          <w:i/>
        </w:rPr>
        <w:t>uvedeno na obalu, doba použitelnosti 12 měsíců po otevření přípravku (piktogram).</w:t>
      </w:r>
    </w:p>
    <w:p w14:paraId="477CE4A7" w14:textId="7E1F3BBE" w:rsidR="00641076" w:rsidRDefault="00641076" w:rsidP="00641076">
      <w:r>
        <w:t>Číslo schválení:</w:t>
      </w:r>
      <w:r w:rsidR="001A22F5">
        <w:t xml:space="preserve"> 224-25/C</w:t>
      </w:r>
    </w:p>
    <w:p w14:paraId="64CF880F" w14:textId="77777777" w:rsidR="00641076" w:rsidRPr="00641076" w:rsidRDefault="00641076"/>
    <w:sectPr w:rsidR="00641076" w:rsidRPr="006410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A520C" w14:textId="77777777" w:rsidR="00616A30" w:rsidRDefault="00616A30" w:rsidP="002A48F0">
      <w:pPr>
        <w:spacing w:after="0" w:line="240" w:lineRule="auto"/>
      </w:pPr>
      <w:r>
        <w:separator/>
      </w:r>
    </w:p>
  </w:endnote>
  <w:endnote w:type="continuationSeparator" w:id="0">
    <w:p w14:paraId="68E8001F" w14:textId="77777777" w:rsidR="00616A30" w:rsidRDefault="00616A30" w:rsidP="002A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7938B" w14:textId="77777777" w:rsidR="00616A30" w:rsidRDefault="00616A30" w:rsidP="002A48F0">
      <w:pPr>
        <w:spacing w:after="0" w:line="240" w:lineRule="auto"/>
      </w:pPr>
      <w:r>
        <w:separator/>
      </w:r>
    </w:p>
  </w:footnote>
  <w:footnote w:type="continuationSeparator" w:id="0">
    <w:p w14:paraId="3736762D" w14:textId="77777777" w:rsidR="00616A30" w:rsidRDefault="00616A30" w:rsidP="002A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12CD1" w14:textId="0259053D" w:rsidR="002A48F0" w:rsidRPr="00E1769A" w:rsidRDefault="002A48F0" w:rsidP="002A48F0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2B32C830D0D4BBC9C50532863F2688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0013EF">
      <w:rPr>
        <w:bCs/>
      </w:rPr>
      <w:t> </w:t>
    </w:r>
    <w:r w:rsidRPr="00E1769A">
      <w:rPr>
        <w:bCs/>
      </w:rPr>
      <w:t>zn.</w:t>
    </w:r>
    <w:r w:rsidR="000013EF">
      <w:rPr>
        <w:bCs/>
      </w:rPr>
      <w:t> </w:t>
    </w:r>
    <w:sdt>
      <w:sdtPr>
        <w:id w:val="-1643653816"/>
        <w:placeholder>
          <w:docPart w:val="4B81310BA4934429801A6FA277AF47D0"/>
        </w:placeholder>
        <w:text/>
      </w:sdtPr>
      <w:sdtEndPr/>
      <w:sdtContent>
        <w:r w:rsidR="001A22F5" w:rsidRPr="001A22F5">
          <w:t>USKVBL/865/2025/POD</w:t>
        </w:r>
        <w:r w:rsidR="001A22F5">
          <w:t>,</w:t>
        </w:r>
      </w:sdtContent>
    </w:sdt>
    <w:r w:rsidRPr="00E1769A">
      <w:rPr>
        <w:bCs/>
      </w:rPr>
      <w:t xml:space="preserve"> č.j.</w:t>
    </w:r>
    <w:r w:rsidR="000013EF">
      <w:rPr>
        <w:bCs/>
      </w:rPr>
      <w:t> </w:t>
    </w:r>
    <w:sdt>
      <w:sdtPr>
        <w:rPr>
          <w:bCs/>
        </w:rPr>
        <w:id w:val="-1885019968"/>
        <w:placeholder>
          <w:docPart w:val="4B81310BA4934429801A6FA277AF47D0"/>
        </w:placeholder>
        <w:text/>
      </w:sdtPr>
      <w:sdtEndPr/>
      <w:sdtContent>
        <w:r w:rsidR="001A22F5" w:rsidRPr="001A22F5">
          <w:rPr>
            <w:bCs/>
          </w:rPr>
          <w:t>USKVBL/11972/2025/REG-Gro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657795ADC634C568A07AAF8BCBC4810"/>
        </w:placeholder>
        <w:date w:fullDate="2025-09-0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1A22F5">
          <w:rPr>
            <w:bCs/>
          </w:rPr>
          <w:t>04.09.2025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F30C8ACDB8F4A2D850E59B0460136F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A22F5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6981B95CAE74FC1A480FB359CE50E20"/>
        </w:placeholder>
        <w:text/>
      </w:sdtPr>
      <w:sdtEndPr/>
      <w:sdtContent>
        <w:r w:rsidR="001A22F5" w:rsidRPr="001A22F5">
          <w:t>LUMINANCE</w:t>
        </w:r>
      </w:sdtContent>
    </w:sdt>
  </w:p>
  <w:p w14:paraId="50A02B19" w14:textId="77777777" w:rsidR="002A48F0" w:rsidRDefault="002A48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0B"/>
    <w:rsid w:val="000013EF"/>
    <w:rsid w:val="00015F2D"/>
    <w:rsid w:val="001A1D23"/>
    <w:rsid w:val="001A22F5"/>
    <w:rsid w:val="002A48F0"/>
    <w:rsid w:val="00302316"/>
    <w:rsid w:val="00395501"/>
    <w:rsid w:val="004B376B"/>
    <w:rsid w:val="005127B4"/>
    <w:rsid w:val="00616A30"/>
    <w:rsid w:val="00641076"/>
    <w:rsid w:val="006477DC"/>
    <w:rsid w:val="00661F10"/>
    <w:rsid w:val="007B2E0B"/>
    <w:rsid w:val="009D2747"/>
    <w:rsid w:val="00B20E1E"/>
    <w:rsid w:val="00B523D3"/>
    <w:rsid w:val="00D0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C66D"/>
  <w15:chartTrackingRefBased/>
  <w15:docId w15:val="{6B3139A7-1696-41E3-84A0-0EF4DF43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023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23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23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231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1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0231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8F0"/>
  </w:style>
  <w:style w:type="paragraph" w:styleId="Zpat">
    <w:name w:val="footer"/>
    <w:basedOn w:val="Normln"/>
    <w:link w:val="ZpatChar"/>
    <w:uiPriority w:val="99"/>
    <w:unhideWhenUsed/>
    <w:rsid w:val="002A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8F0"/>
  </w:style>
  <w:style w:type="character" w:styleId="Zstupntext">
    <w:name w:val="Placeholder Text"/>
    <w:rsid w:val="002A48F0"/>
    <w:rPr>
      <w:color w:val="808080"/>
    </w:rPr>
  </w:style>
  <w:style w:type="character" w:customStyle="1" w:styleId="Styl2">
    <w:name w:val="Styl2"/>
    <w:basedOn w:val="Standardnpsmoodstavce"/>
    <w:uiPriority w:val="1"/>
    <w:rsid w:val="002A48F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B32C830D0D4BBC9C50532863F268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90D087-33FB-4A16-BB3A-0BB08D886971}"/>
      </w:docPartPr>
      <w:docPartBody>
        <w:p w:rsidR="00E01AAE" w:rsidRDefault="00FF7A5F" w:rsidP="00FF7A5F">
          <w:pPr>
            <w:pStyle w:val="E2B32C830D0D4BBC9C50532863F2688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B81310BA4934429801A6FA277AF47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7A366-A55E-463E-A517-5E90D00C1801}"/>
      </w:docPartPr>
      <w:docPartBody>
        <w:p w:rsidR="00E01AAE" w:rsidRDefault="00FF7A5F" w:rsidP="00FF7A5F">
          <w:pPr>
            <w:pStyle w:val="4B81310BA4934429801A6FA277AF47D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657795ADC634C568A07AAF8BCBC48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C1333F-3BC7-429C-8476-946CD43B4747}"/>
      </w:docPartPr>
      <w:docPartBody>
        <w:p w:rsidR="00E01AAE" w:rsidRDefault="00FF7A5F" w:rsidP="00FF7A5F">
          <w:pPr>
            <w:pStyle w:val="8657795ADC634C568A07AAF8BCBC481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F30C8ACDB8F4A2D850E59B046013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692321-AC72-4D80-9749-54C92C624349}"/>
      </w:docPartPr>
      <w:docPartBody>
        <w:p w:rsidR="00E01AAE" w:rsidRDefault="00FF7A5F" w:rsidP="00FF7A5F">
          <w:pPr>
            <w:pStyle w:val="BF30C8ACDB8F4A2D850E59B0460136F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6981B95CAE74FC1A480FB359CE50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06CE81-73AA-4CC2-B9F2-CB18949F1DB4}"/>
      </w:docPartPr>
      <w:docPartBody>
        <w:p w:rsidR="00E01AAE" w:rsidRDefault="00FF7A5F" w:rsidP="00FF7A5F">
          <w:pPr>
            <w:pStyle w:val="B6981B95CAE74FC1A480FB359CE50E2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5F"/>
    <w:rsid w:val="001159E7"/>
    <w:rsid w:val="0025692E"/>
    <w:rsid w:val="0059354F"/>
    <w:rsid w:val="007F7422"/>
    <w:rsid w:val="00E01AAE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F7A5F"/>
    <w:rPr>
      <w:color w:val="808080"/>
    </w:rPr>
  </w:style>
  <w:style w:type="paragraph" w:customStyle="1" w:styleId="E2B32C830D0D4BBC9C50532863F26887">
    <w:name w:val="E2B32C830D0D4BBC9C50532863F26887"/>
    <w:rsid w:val="00FF7A5F"/>
  </w:style>
  <w:style w:type="paragraph" w:customStyle="1" w:styleId="4B81310BA4934429801A6FA277AF47D0">
    <w:name w:val="4B81310BA4934429801A6FA277AF47D0"/>
    <w:rsid w:val="00FF7A5F"/>
  </w:style>
  <w:style w:type="paragraph" w:customStyle="1" w:styleId="8657795ADC634C568A07AAF8BCBC4810">
    <w:name w:val="8657795ADC634C568A07AAF8BCBC4810"/>
    <w:rsid w:val="00FF7A5F"/>
  </w:style>
  <w:style w:type="paragraph" w:customStyle="1" w:styleId="BF30C8ACDB8F4A2D850E59B0460136F3">
    <w:name w:val="BF30C8ACDB8F4A2D850E59B0460136F3"/>
    <w:rsid w:val="00FF7A5F"/>
  </w:style>
  <w:style w:type="paragraph" w:customStyle="1" w:styleId="B6981B95CAE74FC1A480FB359CE50E20">
    <w:name w:val="B6981B95CAE74FC1A480FB359CE50E20"/>
    <w:rsid w:val="00FF7A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13</cp:revision>
  <cp:lastPrinted>2025-09-08T14:14:00Z</cp:lastPrinted>
  <dcterms:created xsi:type="dcterms:W3CDTF">2025-05-20T11:46:00Z</dcterms:created>
  <dcterms:modified xsi:type="dcterms:W3CDTF">2025-09-08T14:14:00Z</dcterms:modified>
</cp:coreProperties>
</file>