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5A1C4" w14:textId="77777777" w:rsidR="00607605" w:rsidRPr="006715A5" w:rsidRDefault="00607605" w:rsidP="00607605">
      <w:pPr>
        <w:jc w:val="center"/>
        <w:rPr>
          <w:rFonts w:cstheme="minorHAnsi"/>
          <w:b/>
        </w:rPr>
      </w:pPr>
      <w:r w:rsidRPr="006715A5">
        <w:rPr>
          <w:rFonts w:cstheme="minorHAnsi"/>
          <w:b/>
        </w:rPr>
        <w:t>UNI-RUMINAL</w:t>
      </w:r>
      <w:r w:rsidR="00D161D9" w:rsidRPr="006715A5">
        <w:rPr>
          <w:rFonts w:cstheme="minorHAnsi"/>
          <w:b/>
        </w:rPr>
        <w:t xml:space="preserve"> </w:t>
      </w:r>
      <w:proofErr w:type="spellStart"/>
      <w:r w:rsidR="00D161D9" w:rsidRPr="006715A5">
        <w:rPr>
          <w:rFonts w:cstheme="minorHAnsi"/>
          <w:b/>
        </w:rPr>
        <w:t>plv</w:t>
      </w:r>
      <w:proofErr w:type="spellEnd"/>
      <w:r w:rsidR="00D161D9" w:rsidRPr="006715A5">
        <w:rPr>
          <w:rFonts w:cstheme="minorHAnsi"/>
          <w:b/>
        </w:rPr>
        <w:t>.</w:t>
      </w:r>
    </w:p>
    <w:p w14:paraId="0BDBBFA3" w14:textId="77777777" w:rsidR="00607605" w:rsidRPr="006715A5" w:rsidRDefault="00607605" w:rsidP="00607605">
      <w:pPr>
        <w:rPr>
          <w:rFonts w:cstheme="minorHAnsi"/>
          <w:b/>
          <w:u w:val="single"/>
        </w:rPr>
      </w:pPr>
      <w:r w:rsidRPr="006715A5">
        <w:rPr>
          <w:rFonts w:cstheme="minorHAnsi"/>
          <w:b/>
          <w:u w:val="single"/>
        </w:rPr>
        <w:t xml:space="preserve">Název veterinárního přípravku: </w:t>
      </w:r>
    </w:p>
    <w:p w14:paraId="08538531" w14:textId="77777777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 xml:space="preserve">UNI-RUMINAL plv. </w:t>
      </w:r>
    </w:p>
    <w:p w14:paraId="07296C64" w14:textId="77777777" w:rsidR="00607605" w:rsidRPr="006715A5" w:rsidRDefault="00607605" w:rsidP="00607605">
      <w:pPr>
        <w:rPr>
          <w:rFonts w:cstheme="minorHAnsi"/>
          <w:b/>
          <w:u w:val="single"/>
        </w:rPr>
      </w:pPr>
      <w:r w:rsidRPr="006715A5">
        <w:rPr>
          <w:rFonts w:cstheme="minorHAnsi"/>
          <w:b/>
          <w:u w:val="single"/>
        </w:rPr>
        <w:t>Výrobce a držitel rozhodnutí o schválení:</w:t>
      </w:r>
    </w:p>
    <w:p w14:paraId="4C6481C7" w14:textId="77777777" w:rsidR="00AB28B6" w:rsidRDefault="0099488E" w:rsidP="00AB28B6">
      <w:pPr>
        <w:spacing w:after="0" w:line="240" w:lineRule="auto"/>
        <w:rPr>
          <w:rFonts w:cstheme="minorHAnsi"/>
        </w:rPr>
      </w:pPr>
      <w:proofErr w:type="spellStart"/>
      <w:r w:rsidRPr="0099488E">
        <w:rPr>
          <w:rFonts w:cstheme="minorHAnsi"/>
        </w:rPr>
        <w:t>MedicProgress</w:t>
      </w:r>
      <w:proofErr w:type="spellEnd"/>
      <w:r w:rsidRPr="0099488E">
        <w:rPr>
          <w:rFonts w:cstheme="minorHAnsi"/>
        </w:rPr>
        <w:t>, a.s.</w:t>
      </w:r>
    </w:p>
    <w:p w14:paraId="4E116C38" w14:textId="77777777" w:rsidR="00AB28B6" w:rsidRDefault="0099488E" w:rsidP="00AB28B6">
      <w:pPr>
        <w:spacing w:after="0" w:line="240" w:lineRule="auto"/>
        <w:rPr>
          <w:rFonts w:cstheme="minorHAnsi"/>
        </w:rPr>
      </w:pPr>
      <w:r w:rsidRPr="0099488E">
        <w:rPr>
          <w:rFonts w:cstheme="minorHAnsi"/>
        </w:rPr>
        <w:t>783 47 Hněvotín 588</w:t>
      </w:r>
    </w:p>
    <w:p w14:paraId="581662CA" w14:textId="3FE3DF5E" w:rsidR="0099488E" w:rsidRPr="0099488E" w:rsidRDefault="0099488E" w:rsidP="0099488E">
      <w:pPr>
        <w:rPr>
          <w:rFonts w:cstheme="minorHAnsi"/>
        </w:rPr>
      </w:pPr>
      <w:r w:rsidRPr="0099488E">
        <w:rPr>
          <w:rFonts w:cstheme="minorHAnsi"/>
        </w:rPr>
        <w:t>Provozovna: Na vlčinci 16/3, 779 00 Olomouc</w:t>
      </w:r>
    </w:p>
    <w:p w14:paraId="5D2CDC21" w14:textId="77777777" w:rsidR="00607605" w:rsidRPr="006715A5" w:rsidRDefault="00607605" w:rsidP="00607605">
      <w:pPr>
        <w:rPr>
          <w:rFonts w:cstheme="minorHAnsi"/>
          <w:b/>
          <w:u w:val="single"/>
        </w:rPr>
      </w:pPr>
      <w:r w:rsidRPr="006715A5">
        <w:rPr>
          <w:rFonts w:cstheme="minorHAnsi"/>
          <w:b/>
          <w:u w:val="single"/>
        </w:rPr>
        <w:t>Složení:</w:t>
      </w:r>
    </w:p>
    <w:p w14:paraId="1D05CD8F" w14:textId="77777777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 xml:space="preserve"> 170 g</w:t>
      </w:r>
      <w:r w:rsidR="00EF3C09" w:rsidRPr="006715A5">
        <w:rPr>
          <w:rFonts w:cstheme="minorHAnsi"/>
        </w:rPr>
        <w:t xml:space="preserve">, </w:t>
      </w:r>
      <w:r w:rsidR="00EF3C09" w:rsidRPr="006715A5">
        <w:rPr>
          <w:rFonts w:cstheme="minorHAnsi"/>
          <w:highlight w:val="lightGray"/>
        </w:rPr>
        <w:t>1,70 kg, 17 kg</w:t>
      </w:r>
      <w:r w:rsidRPr="006715A5">
        <w:rPr>
          <w:rFonts w:cstheme="minorHAnsi"/>
        </w:rPr>
        <w:t xml:space="preserve"> přípravku obsahuje:</w:t>
      </w:r>
    </w:p>
    <w:p w14:paraId="02ABAC30" w14:textId="183316EE" w:rsidR="00F044A4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ab/>
        <w:t xml:space="preserve">Natrii </w:t>
      </w:r>
      <w:proofErr w:type="spellStart"/>
      <w:r w:rsidRPr="006715A5">
        <w:rPr>
          <w:rFonts w:cstheme="minorHAnsi"/>
        </w:rPr>
        <w:t>propionas</w:t>
      </w:r>
      <w:proofErr w:type="spellEnd"/>
      <w:r w:rsidRPr="006715A5">
        <w:rPr>
          <w:rFonts w:cstheme="minorHAnsi"/>
        </w:rPr>
        <w:tab/>
      </w:r>
      <w:r w:rsidR="001210B6">
        <w:rPr>
          <w:rFonts w:cstheme="minorHAnsi"/>
        </w:rPr>
        <w:tab/>
      </w:r>
      <w:r w:rsidR="001210B6">
        <w:rPr>
          <w:rFonts w:cstheme="minorHAnsi"/>
        </w:rPr>
        <w:tab/>
      </w:r>
      <w:r w:rsidRPr="006715A5">
        <w:rPr>
          <w:rFonts w:cstheme="minorHAnsi"/>
        </w:rPr>
        <w:t>90 g</w:t>
      </w:r>
      <w:r w:rsidR="00EF3C09" w:rsidRPr="006715A5">
        <w:rPr>
          <w:rFonts w:cstheme="minorHAnsi"/>
        </w:rPr>
        <w:t xml:space="preserve">, </w:t>
      </w:r>
      <w:r w:rsidR="00EF3C09" w:rsidRPr="006715A5">
        <w:rPr>
          <w:rFonts w:cstheme="minorHAnsi"/>
          <w:highlight w:val="lightGray"/>
        </w:rPr>
        <w:t>900 g, 9000 g</w:t>
      </w:r>
    </w:p>
    <w:p w14:paraId="0EF95A9F" w14:textId="4A441F5C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ab/>
        <w:t xml:space="preserve">Natrii </w:t>
      </w:r>
      <w:proofErr w:type="spellStart"/>
      <w:r w:rsidRPr="006715A5">
        <w:rPr>
          <w:rFonts w:cstheme="minorHAnsi"/>
        </w:rPr>
        <w:t>citras</w:t>
      </w:r>
      <w:proofErr w:type="spellEnd"/>
      <w:r w:rsidRPr="006715A5">
        <w:rPr>
          <w:rFonts w:cstheme="minorHAnsi"/>
        </w:rPr>
        <w:t xml:space="preserve"> </w:t>
      </w:r>
      <w:proofErr w:type="spellStart"/>
      <w:r w:rsidRPr="006715A5">
        <w:rPr>
          <w:rFonts w:cstheme="minorHAnsi"/>
        </w:rPr>
        <w:t>dihydricus</w:t>
      </w:r>
      <w:proofErr w:type="spellEnd"/>
      <w:r w:rsidRPr="006715A5">
        <w:rPr>
          <w:rFonts w:cstheme="minorHAnsi"/>
        </w:rPr>
        <w:tab/>
      </w:r>
      <w:r w:rsidR="001210B6">
        <w:rPr>
          <w:rFonts w:cstheme="minorHAnsi"/>
        </w:rPr>
        <w:tab/>
      </w:r>
      <w:r w:rsidR="001210B6">
        <w:rPr>
          <w:rFonts w:cstheme="minorHAnsi"/>
        </w:rPr>
        <w:tab/>
      </w:r>
      <w:r w:rsidRPr="006715A5">
        <w:rPr>
          <w:rFonts w:cstheme="minorHAnsi"/>
        </w:rPr>
        <w:t>4,5 g</w:t>
      </w:r>
      <w:r w:rsidR="00EF3C09" w:rsidRPr="006715A5">
        <w:rPr>
          <w:rFonts w:cstheme="minorHAnsi"/>
        </w:rPr>
        <w:t xml:space="preserve">, </w:t>
      </w:r>
      <w:r w:rsidR="00EF3C09" w:rsidRPr="006715A5">
        <w:rPr>
          <w:rFonts w:cstheme="minorHAnsi"/>
          <w:highlight w:val="lightGray"/>
        </w:rPr>
        <w:t>45 g, 450 g</w:t>
      </w:r>
    </w:p>
    <w:p w14:paraId="0F164D8C" w14:textId="77777777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ab/>
        <w:t>Acidum citricum monohydricum</w:t>
      </w:r>
      <w:r w:rsidRPr="006715A5">
        <w:rPr>
          <w:rFonts w:cstheme="minorHAnsi"/>
        </w:rPr>
        <w:tab/>
        <w:t>1,1 g</w:t>
      </w:r>
      <w:r w:rsidR="00EF3C09" w:rsidRPr="006715A5">
        <w:rPr>
          <w:rFonts w:cstheme="minorHAnsi"/>
        </w:rPr>
        <w:t xml:space="preserve">, </w:t>
      </w:r>
      <w:r w:rsidR="00EF3C09" w:rsidRPr="006715A5">
        <w:rPr>
          <w:rFonts w:cstheme="minorHAnsi"/>
          <w:highlight w:val="lightGray"/>
        </w:rPr>
        <w:t>11 g, 110 g</w:t>
      </w:r>
    </w:p>
    <w:p w14:paraId="65A9BEC9" w14:textId="3273EEA7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ab/>
      </w:r>
      <w:proofErr w:type="spellStart"/>
      <w:r w:rsidRPr="006715A5">
        <w:rPr>
          <w:rFonts w:cstheme="minorHAnsi"/>
        </w:rPr>
        <w:t>Calcii</w:t>
      </w:r>
      <w:proofErr w:type="spellEnd"/>
      <w:r w:rsidRPr="006715A5">
        <w:rPr>
          <w:rFonts w:cstheme="minorHAnsi"/>
        </w:rPr>
        <w:t xml:space="preserve"> </w:t>
      </w:r>
      <w:proofErr w:type="spellStart"/>
      <w:r w:rsidRPr="006715A5">
        <w:rPr>
          <w:rFonts w:cstheme="minorHAnsi"/>
        </w:rPr>
        <w:t>hydrogenphophas</w:t>
      </w:r>
      <w:proofErr w:type="spellEnd"/>
      <w:r w:rsidRPr="006715A5">
        <w:rPr>
          <w:rFonts w:cstheme="minorHAnsi"/>
        </w:rPr>
        <w:tab/>
      </w:r>
      <w:r w:rsidR="001210B6">
        <w:rPr>
          <w:rFonts w:cstheme="minorHAnsi"/>
        </w:rPr>
        <w:tab/>
      </w:r>
      <w:r w:rsidRPr="006715A5">
        <w:rPr>
          <w:rFonts w:cstheme="minorHAnsi"/>
        </w:rPr>
        <w:t>22 g</w:t>
      </w:r>
      <w:r w:rsidR="00EF3C09" w:rsidRPr="006715A5">
        <w:rPr>
          <w:rFonts w:cstheme="minorHAnsi"/>
        </w:rPr>
        <w:t xml:space="preserve">, </w:t>
      </w:r>
      <w:r w:rsidR="00EF3C09" w:rsidRPr="006715A5">
        <w:rPr>
          <w:rFonts w:cstheme="minorHAnsi"/>
          <w:highlight w:val="lightGray"/>
        </w:rPr>
        <w:t>220 g, 2200 g</w:t>
      </w:r>
    </w:p>
    <w:p w14:paraId="3C091770" w14:textId="5D9F223B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ab/>
        <w:t xml:space="preserve">Natrii </w:t>
      </w:r>
      <w:proofErr w:type="spellStart"/>
      <w:r w:rsidRPr="006715A5">
        <w:rPr>
          <w:rFonts w:cstheme="minorHAnsi"/>
        </w:rPr>
        <w:t>chloridum</w:t>
      </w:r>
      <w:proofErr w:type="spellEnd"/>
      <w:r w:rsidRPr="006715A5">
        <w:rPr>
          <w:rFonts w:cstheme="minorHAnsi"/>
        </w:rPr>
        <w:tab/>
      </w:r>
      <w:r w:rsidR="001210B6">
        <w:rPr>
          <w:rFonts w:cstheme="minorHAnsi"/>
        </w:rPr>
        <w:tab/>
      </w:r>
      <w:r w:rsidR="001210B6">
        <w:rPr>
          <w:rFonts w:cstheme="minorHAnsi"/>
        </w:rPr>
        <w:tab/>
      </w:r>
      <w:r w:rsidRPr="006715A5">
        <w:rPr>
          <w:rFonts w:cstheme="minorHAnsi"/>
        </w:rPr>
        <w:t>7,5 g</w:t>
      </w:r>
      <w:r w:rsidR="00EF3C09" w:rsidRPr="006715A5">
        <w:rPr>
          <w:rFonts w:cstheme="minorHAnsi"/>
        </w:rPr>
        <w:t xml:space="preserve">, </w:t>
      </w:r>
      <w:r w:rsidR="00EF3C09" w:rsidRPr="006715A5">
        <w:rPr>
          <w:rFonts w:cstheme="minorHAnsi"/>
          <w:highlight w:val="lightGray"/>
        </w:rPr>
        <w:t>75 g, 750 g</w:t>
      </w:r>
    </w:p>
    <w:p w14:paraId="43D4E52D" w14:textId="3CF1299E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ab/>
      </w:r>
      <w:proofErr w:type="spellStart"/>
      <w:r w:rsidRPr="006715A5">
        <w:rPr>
          <w:rFonts w:cstheme="minorHAnsi"/>
        </w:rPr>
        <w:t>Cobalti</w:t>
      </w:r>
      <w:proofErr w:type="spellEnd"/>
      <w:r w:rsidRPr="006715A5">
        <w:rPr>
          <w:rFonts w:cstheme="minorHAnsi"/>
        </w:rPr>
        <w:t xml:space="preserve"> </w:t>
      </w:r>
      <w:proofErr w:type="spellStart"/>
      <w:r w:rsidRPr="006715A5">
        <w:rPr>
          <w:rFonts w:cstheme="minorHAnsi"/>
        </w:rPr>
        <w:t>sulfas</w:t>
      </w:r>
      <w:proofErr w:type="spellEnd"/>
      <w:r w:rsidRPr="006715A5">
        <w:rPr>
          <w:rFonts w:cstheme="minorHAnsi"/>
        </w:rPr>
        <w:t xml:space="preserve"> </w:t>
      </w:r>
      <w:proofErr w:type="spellStart"/>
      <w:r w:rsidRPr="006715A5">
        <w:rPr>
          <w:rFonts w:cstheme="minorHAnsi"/>
        </w:rPr>
        <w:t>heptahydricum</w:t>
      </w:r>
      <w:proofErr w:type="spellEnd"/>
      <w:r w:rsidRPr="006715A5">
        <w:rPr>
          <w:rFonts w:cstheme="minorHAnsi"/>
        </w:rPr>
        <w:tab/>
      </w:r>
      <w:r w:rsidR="001210B6">
        <w:rPr>
          <w:rFonts w:cstheme="minorHAnsi"/>
        </w:rPr>
        <w:tab/>
      </w:r>
      <w:r w:rsidRPr="006715A5">
        <w:rPr>
          <w:rFonts w:cstheme="minorHAnsi"/>
        </w:rPr>
        <w:t>20 mg</w:t>
      </w:r>
      <w:r w:rsidR="00EF3C09" w:rsidRPr="006715A5">
        <w:rPr>
          <w:rFonts w:cstheme="minorHAnsi"/>
        </w:rPr>
        <w:t xml:space="preserve">, </w:t>
      </w:r>
      <w:r w:rsidR="00EF3C09" w:rsidRPr="006715A5">
        <w:rPr>
          <w:rFonts w:cstheme="minorHAnsi"/>
          <w:highlight w:val="lightGray"/>
        </w:rPr>
        <w:t>200 mg, 2000 mg</w:t>
      </w:r>
    </w:p>
    <w:p w14:paraId="5968BFBF" w14:textId="77777777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ab/>
        <w:t>Manganosi sulfas monohydricum</w:t>
      </w:r>
      <w:r w:rsidRPr="006715A5">
        <w:rPr>
          <w:rFonts w:cstheme="minorHAnsi"/>
        </w:rPr>
        <w:tab/>
        <w:t>120 mg</w:t>
      </w:r>
      <w:r w:rsidR="00EF3C09" w:rsidRPr="006715A5">
        <w:rPr>
          <w:rFonts w:cstheme="minorHAnsi"/>
        </w:rPr>
        <w:t xml:space="preserve">, </w:t>
      </w:r>
      <w:r w:rsidR="00EF3C09" w:rsidRPr="006715A5">
        <w:rPr>
          <w:rFonts w:cstheme="minorHAnsi"/>
          <w:highlight w:val="lightGray"/>
        </w:rPr>
        <w:t>1200 mg, 12000 mg</w:t>
      </w:r>
    </w:p>
    <w:p w14:paraId="2290D868" w14:textId="0AD679BA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ab/>
      </w:r>
      <w:proofErr w:type="spellStart"/>
      <w:r w:rsidRPr="006715A5">
        <w:rPr>
          <w:rFonts w:cstheme="minorHAnsi"/>
        </w:rPr>
        <w:t>Cupri</w:t>
      </w:r>
      <w:proofErr w:type="spellEnd"/>
      <w:r w:rsidRPr="006715A5">
        <w:rPr>
          <w:rFonts w:cstheme="minorHAnsi"/>
        </w:rPr>
        <w:t xml:space="preserve"> </w:t>
      </w:r>
      <w:proofErr w:type="spellStart"/>
      <w:r w:rsidRPr="006715A5">
        <w:rPr>
          <w:rFonts w:cstheme="minorHAnsi"/>
        </w:rPr>
        <w:t>sulfas</w:t>
      </w:r>
      <w:proofErr w:type="spellEnd"/>
      <w:r w:rsidRPr="006715A5">
        <w:rPr>
          <w:rFonts w:cstheme="minorHAnsi"/>
        </w:rPr>
        <w:t xml:space="preserve"> </w:t>
      </w:r>
      <w:proofErr w:type="spellStart"/>
      <w:r w:rsidRPr="006715A5">
        <w:rPr>
          <w:rFonts w:cstheme="minorHAnsi"/>
        </w:rPr>
        <w:t>pentahydricum</w:t>
      </w:r>
      <w:proofErr w:type="spellEnd"/>
      <w:r w:rsidRPr="006715A5">
        <w:rPr>
          <w:rFonts w:cstheme="minorHAnsi"/>
        </w:rPr>
        <w:tab/>
      </w:r>
      <w:r w:rsidR="001210B6">
        <w:rPr>
          <w:rFonts w:cstheme="minorHAnsi"/>
        </w:rPr>
        <w:tab/>
      </w:r>
      <w:r w:rsidRPr="006715A5">
        <w:rPr>
          <w:rFonts w:cstheme="minorHAnsi"/>
        </w:rPr>
        <w:t>150 mg</w:t>
      </w:r>
      <w:r w:rsidR="00EF3C09" w:rsidRPr="006715A5">
        <w:rPr>
          <w:rFonts w:cstheme="minorHAnsi"/>
        </w:rPr>
        <w:t xml:space="preserve">, </w:t>
      </w:r>
      <w:r w:rsidR="00EF3C09" w:rsidRPr="006715A5">
        <w:rPr>
          <w:rFonts w:cstheme="minorHAnsi"/>
          <w:highlight w:val="lightGray"/>
        </w:rPr>
        <w:t>1500 mg, 15000 mg</w:t>
      </w:r>
    </w:p>
    <w:p w14:paraId="29CAD557" w14:textId="61089A8D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ab/>
      </w:r>
      <w:proofErr w:type="spellStart"/>
      <w:r w:rsidRPr="006715A5">
        <w:rPr>
          <w:rFonts w:cstheme="minorHAnsi"/>
        </w:rPr>
        <w:t>Ferrosi</w:t>
      </w:r>
      <w:proofErr w:type="spellEnd"/>
      <w:r w:rsidRPr="006715A5">
        <w:rPr>
          <w:rFonts w:cstheme="minorHAnsi"/>
        </w:rPr>
        <w:t xml:space="preserve"> </w:t>
      </w:r>
      <w:proofErr w:type="spellStart"/>
      <w:r w:rsidRPr="006715A5">
        <w:rPr>
          <w:rFonts w:cstheme="minorHAnsi"/>
        </w:rPr>
        <w:t>sulfas</w:t>
      </w:r>
      <w:proofErr w:type="spellEnd"/>
      <w:r w:rsidRPr="006715A5">
        <w:rPr>
          <w:rFonts w:cstheme="minorHAnsi"/>
        </w:rPr>
        <w:t xml:space="preserve"> </w:t>
      </w:r>
      <w:proofErr w:type="spellStart"/>
      <w:r w:rsidRPr="006715A5">
        <w:rPr>
          <w:rFonts w:cstheme="minorHAnsi"/>
        </w:rPr>
        <w:t>monohydricum</w:t>
      </w:r>
      <w:proofErr w:type="spellEnd"/>
      <w:r w:rsidRPr="006715A5">
        <w:rPr>
          <w:rFonts w:cstheme="minorHAnsi"/>
        </w:rPr>
        <w:tab/>
      </w:r>
      <w:r w:rsidR="001210B6">
        <w:rPr>
          <w:rFonts w:cstheme="minorHAnsi"/>
        </w:rPr>
        <w:tab/>
      </w:r>
      <w:r w:rsidRPr="006715A5">
        <w:rPr>
          <w:rFonts w:cstheme="minorHAnsi"/>
        </w:rPr>
        <w:t>100 mg</w:t>
      </w:r>
      <w:r w:rsidR="00EF3C09" w:rsidRPr="006715A5">
        <w:rPr>
          <w:rFonts w:cstheme="minorHAnsi"/>
        </w:rPr>
        <w:t xml:space="preserve">, </w:t>
      </w:r>
      <w:r w:rsidR="00EF3C09" w:rsidRPr="006715A5">
        <w:rPr>
          <w:rFonts w:cstheme="minorHAnsi"/>
          <w:highlight w:val="lightGray"/>
        </w:rPr>
        <w:t>1000 mg, 10000 mg</w:t>
      </w:r>
    </w:p>
    <w:p w14:paraId="65672FFD" w14:textId="221E0617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ab/>
        <w:t xml:space="preserve">Zinci </w:t>
      </w:r>
      <w:proofErr w:type="spellStart"/>
      <w:r w:rsidRPr="006715A5">
        <w:rPr>
          <w:rFonts w:cstheme="minorHAnsi"/>
        </w:rPr>
        <w:t>sulfas</w:t>
      </w:r>
      <w:proofErr w:type="spellEnd"/>
      <w:r w:rsidRPr="006715A5">
        <w:rPr>
          <w:rFonts w:cstheme="minorHAnsi"/>
        </w:rPr>
        <w:t xml:space="preserve"> </w:t>
      </w:r>
      <w:proofErr w:type="spellStart"/>
      <w:r w:rsidRPr="006715A5">
        <w:rPr>
          <w:rFonts w:cstheme="minorHAnsi"/>
        </w:rPr>
        <w:t>monohydricum</w:t>
      </w:r>
      <w:proofErr w:type="spellEnd"/>
      <w:r w:rsidRPr="006715A5">
        <w:rPr>
          <w:rFonts w:cstheme="minorHAnsi"/>
        </w:rPr>
        <w:tab/>
      </w:r>
      <w:r w:rsidR="001210B6">
        <w:rPr>
          <w:rFonts w:cstheme="minorHAnsi"/>
        </w:rPr>
        <w:tab/>
      </w:r>
      <w:r w:rsidRPr="006715A5">
        <w:rPr>
          <w:rFonts w:cstheme="minorHAnsi"/>
        </w:rPr>
        <w:t>6 mg</w:t>
      </w:r>
      <w:r w:rsidR="00EF3C09" w:rsidRPr="006715A5">
        <w:rPr>
          <w:rFonts w:cstheme="minorHAnsi"/>
        </w:rPr>
        <w:t xml:space="preserve">, </w:t>
      </w:r>
      <w:r w:rsidR="00EF3C09" w:rsidRPr="006715A5">
        <w:rPr>
          <w:rFonts w:cstheme="minorHAnsi"/>
          <w:highlight w:val="lightGray"/>
        </w:rPr>
        <w:t>60 mg, 600 mg</w:t>
      </w:r>
    </w:p>
    <w:p w14:paraId="42A8DE64" w14:textId="53B800B6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ab/>
      </w:r>
      <w:proofErr w:type="spellStart"/>
      <w:r w:rsidRPr="006715A5">
        <w:rPr>
          <w:rFonts w:cstheme="minorHAnsi"/>
        </w:rPr>
        <w:t>Faex</w:t>
      </w:r>
      <w:proofErr w:type="spellEnd"/>
      <w:r w:rsidRPr="006715A5">
        <w:rPr>
          <w:rFonts w:cstheme="minorHAnsi"/>
        </w:rPr>
        <w:t xml:space="preserve"> </w:t>
      </w:r>
      <w:proofErr w:type="spellStart"/>
      <w:r w:rsidRPr="006715A5">
        <w:rPr>
          <w:rFonts w:cstheme="minorHAnsi"/>
        </w:rPr>
        <w:t>siccata</w:t>
      </w:r>
      <w:proofErr w:type="spellEnd"/>
      <w:r w:rsidRPr="006715A5">
        <w:rPr>
          <w:rFonts w:cstheme="minorHAnsi"/>
        </w:rPr>
        <w:tab/>
      </w:r>
      <w:r w:rsidR="001210B6">
        <w:rPr>
          <w:rFonts w:cstheme="minorHAnsi"/>
        </w:rPr>
        <w:tab/>
      </w:r>
      <w:r w:rsidR="001210B6">
        <w:rPr>
          <w:rFonts w:cstheme="minorHAnsi"/>
        </w:rPr>
        <w:tab/>
      </w:r>
      <w:r w:rsidR="001210B6">
        <w:rPr>
          <w:rFonts w:cstheme="minorHAnsi"/>
        </w:rPr>
        <w:tab/>
      </w:r>
      <w:r w:rsidRPr="006715A5">
        <w:rPr>
          <w:rFonts w:cstheme="minorHAnsi"/>
        </w:rPr>
        <w:t>45 g</w:t>
      </w:r>
      <w:r w:rsidR="00EF3C09" w:rsidRPr="006715A5">
        <w:rPr>
          <w:rFonts w:cstheme="minorHAnsi"/>
        </w:rPr>
        <w:t xml:space="preserve">, </w:t>
      </w:r>
      <w:r w:rsidR="00EF3C09" w:rsidRPr="006715A5">
        <w:rPr>
          <w:rFonts w:cstheme="minorHAnsi"/>
          <w:highlight w:val="lightGray"/>
        </w:rPr>
        <w:t>450 g, 4500 g</w:t>
      </w:r>
    </w:p>
    <w:p w14:paraId="6368883B" w14:textId="77777777" w:rsidR="00607605" w:rsidRPr="006715A5" w:rsidRDefault="00607605" w:rsidP="00607605">
      <w:pPr>
        <w:rPr>
          <w:rFonts w:cstheme="minorHAnsi"/>
        </w:rPr>
      </w:pPr>
    </w:p>
    <w:p w14:paraId="3C3F1A79" w14:textId="77777777" w:rsidR="00607605" w:rsidRPr="006715A5" w:rsidRDefault="00607605" w:rsidP="00607605">
      <w:pPr>
        <w:rPr>
          <w:rFonts w:cstheme="minorHAnsi"/>
          <w:b/>
          <w:u w:val="single"/>
        </w:rPr>
      </w:pPr>
      <w:r w:rsidRPr="006715A5">
        <w:rPr>
          <w:rFonts w:cstheme="minorHAnsi"/>
          <w:b/>
          <w:u w:val="single"/>
        </w:rPr>
        <w:t>Charakteristika:</w:t>
      </w:r>
    </w:p>
    <w:p w14:paraId="6F324D90" w14:textId="01B9E177" w:rsidR="00826163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>Podpůrný a sílící prostředek pro přežvýkavce: Obsah a vzájemné poměry uvedených složek jsou významné</w:t>
      </w:r>
      <w:r w:rsidR="00C77CE6" w:rsidRPr="006715A5">
        <w:rPr>
          <w:rFonts w:cstheme="minorHAnsi"/>
        </w:rPr>
        <w:t xml:space="preserve"> </w:t>
      </w:r>
      <w:r w:rsidRPr="006715A5">
        <w:rPr>
          <w:rFonts w:cstheme="minorHAnsi"/>
        </w:rPr>
        <w:t>pro vytvoření optimálního prostředí pro pomnožení mikroflóry a mikrofauny v bachoru, dále pro správnou</w:t>
      </w:r>
      <w:r w:rsidR="00C77CE6" w:rsidRPr="006715A5">
        <w:rPr>
          <w:rFonts w:cstheme="minorHAnsi"/>
        </w:rPr>
        <w:t xml:space="preserve"> </w:t>
      </w:r>
      <w:r w:rsidRPr="006715A5">
        <w:rPr>
          <w:rFonts w:cstheme="minorHAnsi"/>
        </w:rPr>
        <w:t xml:space="preserve">motoriku předžaludků, pro zajištění potřeby a produkci vitamínů B. Přípravek </w:t>
      </w:r>
      <w:r w:rsidR="007A6763" w:rsidRPr="006715A5">
        <w:rPr>
          <w:rFonts w:cstheme="minorHAnsi"/>
        </w:rPr>
        <w:t xml:space="preserve">přispívá k úpravě </w:t>
      </w:r>
      <w:r w:rsidRPr="006715A5">
        <w:rPr>
          <w:rFonts w:cstheme="minorHAnsi"/>
        </w:rPr>
        <w:t>poruch</w:t>
      </w:r>
      <w:r w:rsidR="00C77CE6" w:rsidRPr="006715A5">
        <w:rPr>
          <w:rFonts w:cstheme="minorHAnsi"/>
        </w:rPr>
        <w:t xml:space="preserve"> </w:t>
      </w:r>
      <w:r w:rsidRPr="006715A5">
        <w:rPr>
          <w:rFonts w:cstheme="minorHAnsi"/>
        </w:rPr>
        <w:t>energetického metabolismu a zajišťuje obnovu užitkových schopností zvířete.</w:t>
      </w:r>
    </w:p>
    <w:p w14:paraId="744DF14F" w14:textId="1191E9FE" w:rsidR="00607605" w:rsidRPr="006715A5" w:rsidRDefault="007B6C4B" w:rsidP="00607605">
      <w:pPr>
        <w:rPr>
          <w:rFonts w:cstheme="minorHAnsi"/>
          <w:b/>
          <w:u w:val="single"/>
        </w:rPr>
      </w:pPr>
      <w:r w:rsidRPr="006715A5">
        <w:rPr>
          <w:rFonts w:cstheme="minorHAnsi"/>
          <w:b/>
          <w:u w:val="single"/>
        </w:rPr>
        <w:t>Podpůrné u</w:t>
      </w:r>
      <w:r w:rsidR="00607605" w:rsidRPr="006715A5">
        <w:rPr>
          <w:rFonts w:cstheme="minorHAnsi"/>
          <w:b/>
          <w:u w:val="single"/>
        </w:rPr>
        <w:t>žití:</w:t>
      </w:r>
    </w:p>
    <w:p w14:paraId="6D2F62B3" w14:textId="530B3299" w:rsidR="00607605" w:rsidRDefault="00607605" w:rsidP="00607605">
      <w:pPr>
        <w:rPr>
          <w:rFonts w:cstheme="minorHAnsi"/>
        </w:rPr>
      </w:pPr>
      <w:r w:rsidRPr="006715A5">
        <w:rPr>
          <w:rFonts w:cstheme="minorHAnsi"/>
        </w:rPr>
        <w:t>Poruchy trávení v předžaludcích, acidózy a alkalózy bachoru po předchozí úpravě pH bachorové tekutiny,</w:t>
      </w:r>
      <w:r w:rsidR="00C77CE6" w:rsidRPr="006715A5">
        <w:rPr>
          <w:rFonts w:cstheme="minorHAnsi"/>
        </w:rPr>
        <w:t xml:space="preserve"> </w:t>
      </w:r>
      <w:r w:rsidRPr="006715A5">
        <w:rPr>
          <w:rFonts w:cstheme="minorHAnsi"/>
        </w:rPr>
        <w:t>zkrmování méně kvalitních krmiv, nedostatek lehce stravitelných sacharidů v krmné dávce, chronické tympanie telat s rozvinutými předžaludky, poruchy energetického metabolismu, ketózy, hepatopatie,</w:t>
      </w:r>
      <w:r w:rsidR="00C77CE6" w:rsidRPr="006715A5">
        <w:rPr>
          <w:rFonts w:cstheme="minorHAnsi"/>
        </w:rPr>
        <w:t xml:space="preserve"> </w:t>
      </w:r>
      <w:r w:rsidRPr="006715A5">
        <w:rPr>
          <w:rFonts w:cstheme="minorHAnsi"/>
        </w:rPr>
        <w:t>horečnaté stavy při mastitidách, endometritidách a dalších onemocněních doprovázených nechutenstvím.</w:t>
      </w:r>
    </w:p>
    <w:p w14:paraId="6FA10367" w14:textId="77777777" w:rsidR="001210B6" w:rsidRPr="006715A5" w:rsidRDefault="001210B6" w:rsidP="00607605">
      <w:pPr>
        <w:rPr>
          <w:rFonts w:cstheme="minorHAnsi"/>
        </w:rPr>
      </w:pPr>
    </w:p>
    <w:p w14:paraId="630FEDA1" w14:textId="75F5EE8B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  <w:b/>
          <w:u w:val="single"/>
        </w:rPr>
        <w:lastRenderedPageBreak/>
        <w:t>Dávkování a způsob použití</w:t>
      </w:r>
      <w:r w:rsidR="00401E04" w:rsidRPr="006715A5">
        <w:rPr>
          <w:rFonts w:cstheme="minorHAnsi"/>
          <w:b/>
          <w:u w:val="single"/>
        </w:rPr>
        <w:t>:</w:t>
      </w:r>
    </w:p>
    <w:p w14:paraId="51240EEE" w14:textId="47DAFFF4" w:rsidR="00607605" w:rsidRPr="006715A5" w:rsidRDefault="00607605" w:rsidP="00E26205">
      <w:pPr>
        <w:jc w:val="both"/>
        <w:rPr>
          <w:rFonts w:cstheme="minorHAnsi"/>
        </w:rPr>
      </w:pPr>
      <w:r w:rsidRPr="006715A5">
        <w:rPr>
          <w:rFonts w:cstheme="minorHAnsi"/>
        </w:rPr>
        <w:t xml:space="preserve">Skot: </w:t>
      </w:r>
      <w:r w:rsidR="00771A9E" w:rsidRPr="006715A5">
        <w:rPr>
          <w:rFonts w:cstheme="minorHAnsi"/>
        </w:rPr>
        <w:t>170 g přípravku</w:t>
      </w:r>
      <w:r w:rsidRPr="006715A5">
        <w:rPr>
          <w:rFonts w:cstheme="minorHAnsi"/>
        </w:rPr>
        <w:t xml:space="preserve"> v 1-2 litrech vlažné vody nebo heřmánkového čaje 2krát denně po dobu</w:t>
      </w:r>
      <w:r w:rsidR="00E26205" w:rsidRPr="006715A5">
        <w:rPr>
          <w:rFonts w:cstheme="minorHAnsi"/>
        </w:rPr>
        <w:br/>
      </w:r>
      <w:r w:rsidRPr="006715A5">
        <w:rPr>
          <w:rFonts w:cstheme="minorHAnsi"/>
        </w:rPr>
        <w:t>3-5 dnů (případně ve větším objemu sondou).</w:t>
      </w:r>
    </w:p>
    <w:p w14:paraId="6F5D919B" w14:textId="37350BE9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 xml:space="preserve">Tele, ovce, koza: </w:t>
      </w:r>
      <w:r w:rsidR="00771A9E" w:rsidRPr="006715A5">
        <w:rPr>
          <w:rFonts w:cstheme="minorHAnsi"/>
        </w:rPr>
        <w:t>85 g přípravku</w:t>
      </w:r>
      <w:r w:rsidRPr="006715A5">
        <w:rPr>
          <w:rFonts w:cstheme="minorHAnsi"/>
        </w:rPr>
        <w:t xml:space="preserve"> v 0,5 litru vlažné vody nebo heřmánkového čaje po dobu 3-5 dnů (případně ve větším objemu sondou).</w:t>
      </w:r>
    </w:p>
    <w:p w14:paraId="73A7DCA5" w14:textId="77777777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>Preventivně:</w:t>
      </w:r>
    </w:p>
    <w:p w14:paraId="09C8912B" w14:textId="49AF59B6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 xml:space="preserve">Skot: 1krát denně </w:t>
      </w:r>
      <w:r w:rsidR="00AB180F" w:rsidRPr="006715A5">
        <w:rPr>
          <w:rFonts w:cstheme="minorHAnsi"/>
        </w:rPr>
        <w:t>170</w:t>
      </w:r>
      <w:r w:rsidR="00771A9E" w:rsidRPr="006715A5">
        <w:rPr>
          <w:rFonts w:cstheme="minorHAnsi"/>
        </w:rPr>
        <w:t xml:space="preserve"> g přípravku </w:t>
      </w:r>
      <w:r w:rsidRPr="006715A5">
        <w:rPr>
          <w:rFonts w:cstheme="minorHAnsi"/>
        </w:rPr>
        <w:t>několik dnů před porodem a 2-3 týdny po porodu</w:t>
      </w:r>
      <w:r w:rsidR="00166CD2" w:rsidRPr="006715A5">
        <w:rPr>
          <w:rFonts w:cstheme="minorHAnsi"/>
        </w:rPr>
        <w:t xml:space="preserve"> </w:t>
      </w:r>
      <w:r w:rsidRPr="006715A5">
        <w:rPr>
          <w:rFonts w:cstheme="minorHAnsi"/>
        </w:rPr>
        <w:t>s</w:t>
      </w:r>
      <w:r w:rsidR="00C77CE6" w:rsidRPr="006715A5">
        <w:rPr>
          <w:rFonts w:cstheme="minorHAnsi"/>
        </w:rPr>
        <w:t> </w:t>
      </w:r>
      <w:r w:rsidRPr="006715A5">
        <w:rPr>
          <w:rFonts w:cstheme="minorHAnsi"/>
        </w:rPr>
        <w:t>jadrným</w:t>
      </w:r>
      <w:r w:rsidR="00C77CE6" w:rsidRPr="006715A5">
        <w:rPr>
          <w:rFonts w:cstheme="minorHAnsi"/>
        </w:rPr>
        <w:t xml:space="preserve"> </w:t>
      </w:r>
      <w:r w:rsidRPr="006715A5">
        <w:rPr>
          <w:rFonts w:cstheme="minorHAnsi"/>
        </w:rPr>
        <w:t>krmivem.</w:t>
      </w:r>
    </w:p>
    <w:p w14:paraId="6E75CF66" w14:textId="671167D7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>Tele, ovce, koza:</w:t>
      </w:r>
      <w:r w:rsidR="00771A9E" w:rsidRPr="006715A5">
        <w:rPr>
          <w:rFonts w:cstheme="minorHAnsi"/>
        </w:rPr>
        <w:t xml:space="preserve"> 85 g přípravku</w:t>
      </w:r>
      <w:r w:rsidRPr="006715A5">
        <w:rPr>
          <w:rFonts w:cstheme="minorHAnsi"/>
        </w:rPr>
        <w:t xml:space="preserve"> 1krát denně po 7 dnů s jadrným krmivem.</w:t>
      </w:r>
    </w:p>
    <w:p w14:paraId="38A25F69" w14:textId="77777777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>Podávat perorálně sondou do bachoru, příp. z láhve do dutiny ústní nebo v krmivu.</w:t>
      </w:r>
    </w:p>
    <w:p w14:paraId="48331397" w14:textId="77777777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>Při použití se doporučuje zkrmovat krmiva nejlepší kvality s vyšším podílem sena a okopanin.</w:t>
      </w:r>
    </w:p>
    <w:p w14:paraId="4B9B6E9B" w14:textId="6B9EA674" w:rsidR="00607605" w:rsidRPr="006715A5" w:rsidRDefault="00607605" w:rsidP="00607605">
      <w:pPr>
        <w:rPr>
          <w:rFonts w:cstheme="minorHAnsi"/>
          <w:b/>
          <w:u w:val="single"/>
        </w:rPr>
      </w:pPr>
      <w:r w:rsidRPr="006715A5">
        <w:rPr>
          <w:rFonts w:cstheme="minorHAnsi"/>
          <w:b/>
          <w:u w:val="single"/>
        </w:rPr>
        <w:t>Uchovávání</w:t>
      </w:r>
      <w:r w:rsidR="00401E04" w:rsidRPr="006715A5">
        <w:rPr>
          <w:rFonts w:cstheme="minorHAnsi"/>
          <w:b/>
          <w:u w:val="single"/>
        </w:rPr>
        <w:t>:</w:t>
      </w:r>
    </w:p>
    <w:p w14:paraId="1590A7DC" w14:textId="354B9496" w:rsidR="00885EC0" w:rsidRDefault="00607605" w:rsidP="00607605">
      <w:pPr>
        <w:rPr>
          <w:rFonts w:cstheme="minorHAnsi"/>
        </w:rPr>
      </w:pPr>
      <w:r w:rsidRPr="006715A5">
        <w:rPr>
          <w:rFonts w:cstheme="minorHAnsi"/>
        </w:rPr>
        <w:t>Uchovávat v suchu při teplotě do 25</w:t>
      </w:r>
      <w:r w:rsidR="005C3635" w:rsidRPr="006715A5">
        <w:rPr>
          <w:rFonts w:cstheme="minorHAnsi"/>
        </w:rPr>
        <w:t xml:space="preserve"> °</w:t>
      </w:r>
      <w:r w:rsidRPr="006715A5">
        <w:rPr>
          <w:rFonts w:cstheme="minorHAnsi"/>
        </w:rPr>
        <w:t>C.</w:t>
      </w:r>
      <w:r w:rsidR="007A6763" w:rsidRPr="006715A5">
        <w:rPr>
          <w:rFonts w:cstheme="minorHAnsi"/>
        </w:rPr>
        <w:t xml:space="preserve"> Uchovávat mimo dohled a dosah dětí. </w:t>
      </w:r>
    </w:p>
    <w:p w14:paraId="428CEE62" w14:textId="42084722" w:rsidR="00826163" w:rsidRPr="00D202A8" w:rsidRDefault="00826163" w:rsidP="00826163">
      <w:pPr>
        <w:rPr>
          <w:rFonts w:cstheme="minorHAnsi"/>
        </w:rPr>
      </w:pPr>
      <w:r w:rsidRPr="00E77546">
        <w:rPr>
          <w:rFonts w:cstheme="minorHAnsi"/>
        </w:rPr>
        <w:t>Přípravek snadno absorbuje vlhkost, proto jej vždy pečlivě uzavřete. Případné ztvrdnutí prášku není na závadu a neovlivňuje účinnost, po částečném rozmělnění je již snadno rozpustný dle návodu</w:t>
      </w:r>
      <w:r w:rsidR="00626FB0" w:rsidRPr="00E77546">
        <w:rPr>
          <w:rFonts w:cstheme="minorHAnsi"/>
        </w:rPr>
        <w:t xml:space="preserve"> k</w:t>
      </w:r>
      <w:r w:rsidR="00AB28B6">
        <w:rPr>
          <w:rFonts w:cstheme="minorHAnsi"/>
        </w:rPr>
        <w:t> </w:t>
      </w:r>
      <w:bookmarkStart w:id="0" w:name="_GoBack"/>
      <w:bookmarkEnd w:id="0"/>
      <w:r w:rsidR="00626FB0" w:rsidRPr="00E77546">
        <w:rPr>
          <w:rFonts w:cstheme="minorHAnsi"/>
        </w:rPr>
        <w:t>použití</w:t>
      </w:r>
      <w:r w:rsidRPr="00E77546">
        <w:rPr>
          <w:rFonts w:cstheme="minorHAnsi"/>
        </w:rPr>
        <w:t>.</w:t>
      </w:r>
    </w:p>
    <w:p w14:paraId="24EF09ED" w14:textId="5C8FD950" w:rsidR="00607605" w:rsidRPr="006715A5" w:rsidRDefault="00763915" w:rsidP="00607605">
      <w:pPr>
        <w:rPr>
          <w:rFonts w:cstheme="minorHAnsi"/>
        </w:rPr>
      </w:pPr>
      <w:bookmarkStart w:id="1" w:name="_Hlk150764181"/>
      <w:r w:rsidRPr="006715A5">
        <w:rPr>
          <w:rFonts w:cstheme="minorHAnsi"/>
        </w:rPr>
        <w:t xml:space="preserve">Odpad likvidujte podle místních právních předpisů. </w:t>
      </w:r>
    </w:p>
    <w:bookmarkEnd w:id="1"/>
    <w:p w14:paraId="015C85DE" w14:textId="7F941FFA" w:rsidR="00607605" w:rsidRPr="006715A5" w:rsidRDefault="00885EC0" w:rsidP="00607605">
      <w:pPr>
        <w:rPr>
          <w:rFonts w:cstheme="minorHAnsi"/>
          <w:b/>
          <w:u w:val="single"/>
        </w:rPr>
      </w:pPr>
      <w:r w:rsidRPr="006715A5">
        <w:rPr>
          <w:rFonts w:cstheme="minorHAnsi"/>
          <w:b/>
          <w:u w:val="single"/>
        </w:rPr>
        <w:t>Upozornění:</w:t>
      </w:r>
    </w:p>
    <w:p w14:paraId="709BB779" w14:textId="1B45B725" w:rsidR="00885EC0" w:rsidRPr="006715A5" w:rsidRDefault="00885EC0" w:rsidP="00607605">
      <w:pPr>
        <w:rPr>
          <w:rFonts w:cstheme="minorHAnsi"/>
          <w:b/>
          <w:u w:val="single"/>
        </w:rPr>
      </w:pPr>
      <w:r w:rsidRPr="006715A5">
        <w:rPr>
          <w:rFonts w:cstheme="minorHAnsi"/>
        </w:rPr>
        <w:t>Pouze pro zvířata.</w:t>
      </w:r>
    </w:p>
    <w:p w14:paraId="55885509" w14:textId="08F64AC2" w:rsidR="00607605" w:rsidRPr="006715A5" w:rsidRDefault="00607605" w:rsidP="00607605">
      <w:pPr>
        <w:rPr>
          <w:rFonts w:cstheme="minorHAnsi"/>
          <w:b/>
          <w:u w:val="single"/>
        </w:rPr>
      </w:pPr>
      <w:r w:rsidRPr="006715A5">
        <w:rPr>
          <w:rFonts w:cstheme="minorHAnsi"/>
          <w:b/>
          <w:u w:val="single"/>
        </w:rPr>
        <w:t>Balení</w:t>
      </w:r>
      <w:r w:rsidR="00401E04" w:rsidRPr="006715A5">
        <w:rPr>
          <w:rFonts w:cstheme="minorHAnsi"/>
          <w:b/>
          <w:u w:val="single"/>
        </w:rPr>
        <w:t>:</w:t>
      </w:r>
    </w:p>
    <w:p w14:paraId="6A332DBC" w14:textId="77777777" w:rsidR="00607605" w:rsidRPr="006715A5" w:rsidRDefault="00607605" w:rsidP="00607605">
      <w:pPr>
        <w:rPr>
          <w:rFonts w:cstheme="minorHAnsi"/>
        </w:rPr>
      </w:pPr>
      <w:r w:rsidRPr="006715A5">
        <w:rPr>
          <w:rFonts w:cstheme="minorHAnsi"/>
        </w:rPr>
        <w:t>170 g, 1,7 kg, 17 kg</w:t>
      </w:r>
    </w:p>
    <w:p w14:paraId="34F0D14E" w14:textId="0B198A9B" w:rsidR="003C6EF0" w:rsidRPr="006715A5" w:rsidRDefault="00607605">
      <w:pPr>
        <w:rPr>
          <w:rFonts w:cstheme="minorHAnsi"/>
        </w:rPr>
      </w:pPr>
      <w:r w:rsidRPr="006715A5">
        <w:rPr>
          <w:rFonts w:cstheme="minorHAnsi"/>
        </w:rPr>
        <w:t>Číslo schválení: 119</w:t>
      </w:r>
      <w:r w:rsidR="0095192E">
        <w:rPr>
          <w:rFonts w:cstheme="minorHAnsi"/>
        </w:rPr>
        <w:t>-</w:t>
      </w:r>
      <w:r w:rsidRPr="006715A5">
        <w:rPr>
          <w:rFonts w:cstheme="minorHAnsi"/>
        </w:rPr>
        <w:t>13</w:t>
      </w:r>
      <w:r w:rsidR="0095192E">
        <w:rPr>
          <w:rFonts w:cstheme="minorHAnsi"/>
        </w:rPr>
        <w:t>/</w:t>
      </w:r>
      <w:r w:rsidRPr="006715A5">
        <w:rPr>
          <w:rFonts w:cstheme="minorHAnsi"/>
        </w:rPr>
        <w:t>C</w:t>
      </w:r>
    </w:p>
    <w:sectPr w:rsidR="003C6EF0" w:rsidRPr="006715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A8AB8" w14:textId="77777777" w:rsidR="002740A9" w:rsidRDefault="002740A9" w:rsidP="009E79B8">
      <w:pPr>
        <w:spacing w:after="0" w:line="240" w:lineRule="auto"/>
      </w:pPr>
      <w:r>
        <w:separator/>
      </w:r>
    </w:p>
  </w:endnote>
  <w:endnote w:type="continuationSeparator" w:id="0">
    <w:p w14:paraId="33BC77B1" w14:textId="77777777" w:rsidR="002740A9" w:rsidRDefault="002740A9" w:rsidP="009E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A48C3" w14:textId="77777777" w:rsidR="002740A9" w:rsidRDefault="002740A9" w:rsidP="009E79B8">
      <w:pPr>
        <w:spacing w:after="0" w:line="240" w:lineRule="auto"/>
      </w:pPr>
      <w:r>
        <w:separator/>
      </w:r>
    </w:p>
  </w:footnote>
  <w:footnote w:type="continuationSeparator" w:id="0">
    <w:p w14:paraId="7A233C5E" w14:textId="77777777" w:rsidR="002740A9" w:rsidRDefault="002740A9" w:rsidP="009E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45249" w14:textId="178CF253" w:rsidR="001210B6" w:rsidRPr="001210B6" w:rsidRDefault="001210B6" w:rsidP="001210B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příbalové informace</w:t>
    </w:r>
    <w:r w:rsidRPr="003E6FA3">
      <w:rPr>
        <w:rFonts w:ascii="Calibri" w:hAnsi="Calibri"/>
        <w:bCs/>
      </w:rPr>
      <w:t xml:space="preserve"> součást dokumentace schválené rozhodnutím sp.</w:t>
    </w:r>
    <w:r w:rsidR="00AB28B6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AB28B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1C5F62F041D84502BF585C3B27D3A691"/>
        </w:placeholder>
        <w:text/>
      </w:sdtPr>
      <w:sdtEndPr/>
      <w:sdtContent>
        <w:r>
          <w:rPr>
            <w:rFonts w:ascii="Calibri" w:hAnsi="Calibri"/>
            <w:bCs/>
          </w:rPr>
          <w:t>USKVBL/15863/2025/POD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1C5F62F041D84502BF585C3B27D3A691"/>
        </w:placeholder>
        <w:text/>
      </w:sdtPr>
      <w:sdtEndPr/>
      <w:sdtContent>
        <w:r w:rsidR="0095192E" w:rsidRPr="0095192E">
          <w:rPr>
            <w:rFonts w:ascii="Calibri" w:hAnsi="Calibri"/>
            <w:bCs/>
          </w:rPr>
          <w:t>USKVBL/68/2026/REG-Gro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B287BB3D702144FCA54CF98021050C50"/>
        </w:placeholder>
        <w:date w:fullDate="2026-01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5192E">
          <w:rPr>
            <w:rFonts w:ascii="Calibri" w:hAnsi="Calibri"/>
            <w:bCs/>
          </w:rPr>
          <w:t>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42C692B051CE4C64870D20009CE88B4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2381AE5BEFEE40F8A5F454373BFD9F1B"/>
        </w:placeholder>
        <w:text/>
      </w:sdtPr>
      <w:sdtEndPr/>
      <w:sdtContent>
        <w:r>
          <w:rPr>
            <w:rFonts w:ascii="Calibri" w:hAnsi="Calibri"/>
          </w:rPr>
          <w:t xml:space="preserve">UNI-RUMINAL </w:t>
        </w:r>
        <w:proofErr w:type="spellStart"/>
        <w:r>
          <w:rPr>
            <w:rFonts w:ascii="Calibri" w:hAnsi="Calibri"/>
          </w:rPr>
          <w:t>plv</w:t>
        </w:r>
        <w:proofErr w:type="spellEnd"/>
        <w:r>
          <w:rPr>
            <w:rFonts w:ascii="Calibri" w:hAnsi="Calibri"/>
          </w:rPr>
          <w:t>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05"/>
    <w:rsid w:val="0002195A"/>
    <w:rsid w:val="00052A76"/>
    <w:rsid w:val="00072C77"/>
    <w:rsid w:val="00097288"/>
    <w:rsid w:val="001210B6"/>
    <w:rsid w:val="00166CD2"/>
    <w:rsid w:val="001B1085"/>
    <w:rsid w:val="001E7907"/>
    <w:rsid w:val="001F5AB9"/>
    <w:rsid w:val="001F7008"/>
    <w:rsid w:val="00231347"/>
    <w:rsid w:val="002740A9"/>
    <w:rsid w:val="00314D84"/>
    <w:rsid w:val="003945D9"/>
    <w:rsid w:val="003C6EF0"/>
    <w:rsid w:val="00401E04"/>
    <w:rsid w:val="004522EF"/>
    <w:rsid w:val="004736DE"/>
    <w:rsid w:val="00482BFF"/>
    <w:rsid w:val="004923B2"/>
    <w:rsid w:val="00595355"/>
    <w:rsid w:val="005C3635"/>
    <w:rsid w:val="00607605"/>
    <w:rsid w:val="00617DC1"/>
    <w:rsid w:val="00626FB0"/>
    <w:rsid w:val="006715A5"/>
    <w:rsid w:val="006A2916"/>
    <w:rsid w:val="006E2AC0"/>
    <w:rsid w:val="00706CB5"/>
    <w:rsid w:val="00763915"/>
    <w:rsid w:val="00771A9E"/>
    <w:rsid w:val="007A6763"/>
    <w:rsid w:val="007B6C4B"/>
    <w:rsid w:val="007C3692"/>
    <w:rsid w:val="0082552E"/>
    <w:rsid w:val="00826163"/>
    <w:rsid w:val="00862D4D"/>
    <w:rsid w:val="00885EC0"/>
    <w:rsid w:val="008B0F7A"/>
    <w:rsid w:val="008C33A7"/>
    <w:rsid w:val="00940A27"/>
    <w:rsid w:val="0095192E"/>
    <w:rsid w:val="0098669B"/>
    <w:rsid w:val="0099488E"/>
    <w:rsid w:val="009B4934"/>
    <w:rsid w:val="009E79B8"/>
    <w:rsid w:val="00A15EB6"/>
    <w:rsid w:val="00AB180F"/>
    <w:rsid w:val="00AB28B6"/>
    <w:rsid w:val="00AC2D2F"/>
    <w:rsid w:val="00BD5A39"/>
    <w:rsid w:val="00C07B13"/>
    <w:rsid w:val="00C3181E"/>
    <w:rsid w:val="00C77CE6"/>
    <w:rsid w:val="00CA58E1"/>
    <w:rsid w:val="00D161D9"/>
    <w:rsid w:val="00D51512"/>
    <w:rsid w:val="00D773F4"/>
    <w:rsid w:val="00DB0910"/>
    <w:rsid w:val="00DB30E7"/>
    <w:rsid w:val="00E21406"/>
    <w:rsid w:val="00E26205"/>
    <w:rsid w:val="00E619EF"/>
    <w:rsid w:val="00E77546"/>
    <w:rsid w:val="00EF1663"/>
    <w:rsid w:val="00EF3C09"/>
    <w:rsid w:val="00F044A4"/>
    <w:rsid w:val="00F57DAE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34F3"/>
  <w15:chartTrackingRefBased/>
  <w15:docId w15:val="{1D292F8F-BFA4-4FB1-B732-83592293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1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9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E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9B8"/>
  </w:style>
  <w:style w:type="paragraph" w:styleId="Zpat">
    <w:name w:val="footer"/>
    <w:basedOn w:val="Normln"/>
    <w:link w:val="ZpatChar"/>
    <w:uiPriority w:val="99"/>
    <w:unhideWhenUsed/>
    <w:rsid w:val="009E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9B8"/>
  </w:style>
  <w:style w:type="character" w:styleId="Zstupntext">
    <w:name w:val="Placeholder Text"/>
    <w:rsid w:val="009E79B8"/>
    <w:rPr>
      <w:color w:val="808080"/>
    </w:rPr>
  </w:style>
  <w:style w:type="character" w:customStyle="1" w:styleId="Styl2">
    <w:name w:val="Styl2"/>
    <w:basedOn w:val="Standardnpsmoodstavce"/>
    <w:uiPriority w:val="1"/>
    <w:rsid w:val="009E79B8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82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B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B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B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5F62F041D84502BF585C3B27D3A6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8D4313-3959-4791-9DE7-40C7C512008B}"/>
      </w:docPartPr>
      <w:docPartBody>
        <w:p w:rsidR="00EB66A4" w:rsidRDefault="00F23A2A" w:rsidP="00F23A2A">
          <w:pPr>
            <w:pStyle w:val="1C5F62F041D84502BF585C3B27D3A69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287BB3D702144FCA54CF98021050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79A54-1FE2-47CC-9E82-7992B125573A}"/>
      </w:docPartPr>
      <w:docPartBody>
        <w:p w:rsidR="00EB66A4" w:rsidRDefault="00F23A2A" w:rsidP="00F23A2A">
          <w:pPr>
            <w:pStyle w:val="B287BB3D702144FCA54CF98021050C5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2C692B051CE4C64870D20009CE88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17CCFB-1823-42A3-8BBF-22BB6FF9E549}"/>
      </w:docPartPr>
      <w:docPartBody>
        <w:p w:rsidR="00EB66A4" w:rsidRDefault="00F23A2A" w:rsidP="00F23A2A">
          <w:pPr>
            <w:pStyle w:val="42C692B051CE4C64870D20009CE88B4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381AE5BEFEE40F8A5F454373BFD9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F7E230-311A-4D0F-A168-7B38063BCC32}"/>
      </w:docPartPr>
      <w:docPartBody>
        <w:p w:rsidR="00EB66A4" w:rsidRDefault="00F23A2A" w:rsidP="00F23A2A">
          <w:pPr>
            <w:pStyle w:val="2381AE5BEFEE40F8A5F454373BFD9F1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2A"/>
    <w:rsid w:val="001B1C3D"/>
    <w:rsid w:val="00475DAD"/>
    <w:rsid w:val="009454A1"/>
    <w:rsid w:val="00EB66A4"/>
    <w:rsid w:val="00F2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23A2A"/>
    <w:rPr>
      <w:color w:val="808080"/>
    </w:rPr>
  </w:style>
  <w:style w:type="paragraph" w:customStyle="1" w:styleId="1C5F62F041D84502BF585C3B27D3A691">
    <w:name w:val="1C5F62F041D84502BF585C3B27D3A691"/>
    <w:rsid w:val="00F23A2A"/>
  </w:style>
  <w:style w:type="paragraph" w:customStyle="1" w:styleId="B287BB3D702144FCA54CF98021050C50">
    <w:name w:val="B287BB3D702144FCA54CF98021050C50"/>
    <w:rsid w:val="00F23A2A"/>
  </w:style>
  <w:style w:type="paragraph" w:customStyle="1" w:styleId="42C692B051CE4C64870D20009CE88B4F">
    <w:name w:val="42C692B051CE4C64870D20009CE88B4F"/>
    <w:rsid w:val="00F23A2A"/>
  </w:style>
  <w:style w:type="paragraph" w:customStyle="1" w:styleId="2381AE5BEFEE40F8A5F454373BFD9F1B">
    <w:name w:val="2381AE5BEFEE40F8A5F454373BFD9F1B"/>
    <w:rsid w:val="00F23A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Bobáková Lucie</dc:creator>
  <cp:keywords/>
  <dc:description/>
  <cp:lastModifiedBy>Nepejchalová Leona</cp:lastModifiedBy>
  <cp:revision>7</cp:revision>
  <dcterms:created xsi:type="dcterms:W3CDTF">2025-11-17T09:32:00Z</dcterms:created>
  <dcterms:modified xsi:type="dcterms:W3CDTF">2026-01-06T13:04:00Z</dcterms:modified>
</cp:coreProperties>
</file>