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CD738" w14:textId="77777777" w:rsidR="00C61243" w:rsidRPr="00C61243" w:rsidRDefault="00C61243">
      <w:pPr>
        <w:spacing w:before="19"/>
        <w:ind w:left="239"/>
        <w:rPr>
          <w:rFonts w:ascii="Arial" w:hAnsi="Arial"/>
          <w:color w:val="231F20"/>
          <w:sz w:val="18"/>
        </w:rPr>
      </w:pPr>
      <w:bookmarkStart w:id="0" w:name="_GoBack"/>
      <w:bookmarkEnd w:id="0"/>
    </w:p>
    <w:p w14:paraId="65796552" w14:textId="0618031D" w:rsidR="00CA1C66" w:rsidRPr="005077CF" w:rsidRDefault="00F67AEC">
      <w:pPr>
        <w:spacing w:before="19"/>
        <w:ind w:left="239"/>
        <w:rPr>
          <w:rFonts w:ascii="Arial" w:hAnsi="Arial"/>
          <w:b/>
          <w:color w:val="231F20"/>
          <w:sz w:val="16"/>
          <w:szCs w:val="16"/>
        </w:rPr>
      </w:pPr>
      <w:r w:rsidRPr="005077CF">
        <w:rPr>
          <w:rFonts w:ascii="Arial" w:hAnsi="Arial"/>
          <w:b/>
          <w:color w:val="231F20"/>
          <w:sz w:val="16"/>
          <w:szCs w:val="16"/>
        </w:rPr>
        <w:t>IDEXX BVDV p80 Ab</w:t>
      </w:r>
    </w:p>
    <w:p w14:paraId="7D30DCCB" w14:textId="3A7F2016" w:rsidR="00CA1C66" w:rsidRPr="005077CF" w:rsidRDefault="00CA1C66">
      <w:pPr>
        <w:pStyle w:val="Zkladntext"/>
        <w:spacing w:before="26"/>
        <w:ind w:left="239"/>
        <w:rPr>
          <w:rFonts w:ascii="Arial" w:hAnsi="Arial" w:cs="Arial"/>
          <w:sz w:val="16"/>
          <w:szCs w:val="16"/>
        </w:rPr>
      </w:pPr>
    </w:p>
    <w:p w14:paraId="6B407270" w14:textId="37369E95" w:rsidR="00CA1C66" w:rsidRPr="005077CF" w:rsidRDefault="005077CF" w:rsidP="005077CF">
      <w:pPr>
        <w:ind w:firstLine="239"/>
        <w:rPr>
          <w:rFonts w:ascii="Arial" w:hAnsi="Arial" w:cs="Arial"/>
          <w:sz w:val="16"/>
          <w:szCs w:val="16"/>
        </w:rPr>
      </w:pPr>
      <w:r w:rsidRPr="005077CF">
        <w:rPr>
          <w:rFonts w:ascii="Arial" w:hAnsi="Arial" w:cs="Arial"/>
          <w:sz w:val="16"/>
          <w:szCs w:val="16"/>
        </w:rPr>
        <w:t>Souprava k testování protilátek proti proteinu p80 v rámci diagnostiky BVDV/MD/BDV</w:t>
      </w:r>
    </w:p>
    <w:p w14:paraId="4CA0E74A" w14:textId="77777777" w:rsidR="005077CF" w:rsidRPr="005077CF" w:rsidRDefault="005077CF">
      <w:pPr>
        <w:pStyle w:val="Nadpis11"/>
        <w:ind w:left="240"/>
        <w:rPr>
          <w:rFonts w:ascii="Arial" w:hAnsi="Arial"/>
          <w:color w:val="231F20"/>
          <w:sz w:val="16"/>
          <w:szCs w:val="16"/>
        </w:rPr>
      </w:pPr>
    </w:p>
    <w:p w14:paraId="0EBAD18C" w14:textId="02A4F990" w:rsidR="00CA1C66" w:rsidRPr="00C61243" w:rsidRDefault="00F67AEC">
      <w:pPr>
        <w:pStyle w:val="Zkladntext"/>
        <w:spacing w:before="76"/>
        <w:ind w:left="240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>Určeno pouze pro veterinární použití.</w:t>
      </w:r>
      <w:r w:rsidR="006F657C">
        <w:rPr>
          <w:rFonts w:ascii="Arial" w:hAnsi="Arial"/>
          <w:color w:val="231F20"/>
          <w:sz w:val="16"/>
        </w:rPr>
        <w:t xml:space="preserve"> Veterinární přípravek. Pouze pro zvířata.</w:t>
      </w:r>
    </w:p>
    <w:p w14:paraId="52634BDF" w14:textId="77777777" w:rsidR="00CA1C66" w:rsidRDefault="00CA1C66">
      <w:pPr>
        <w:rPr>
          <w:rFonts w:ascii="Arial" w:hAnsi="Arial" w:cs="Arial"/>
          <w:sz w:val="20"/>
        </w:rPr>
      </w:pPr>
    </w:p>
    <w:p w14:paraId="30059C89" w14:textId="5ECBFAD9" w:rsidR="005077CF" w:rsidRPr="00C61243" w:rsidRDefault="005077CF">
      <w:pPr>
        <w:rPr>
          <w:rFonts w:ascii="Arial" w:hAnsi="Arial" w:cs="Arial"/>
          <w:sz w:val="20"/>
        </w:rPr>
        <w:sectPr w:rsidR="005077CF" w:rsidRPr="00C61243" w:rsidSect="000825FD">
          <w:headerReference w:type="default" r:id="rId7"/>
          <w:type w:val="continuous"/>
          <w:pgSz w:w="8400" w:h="11910"/>
          <w:pgMar w:top="80" w:right="480" w:bottom="280" w:left="480" w:header="140" w:footer="708" w:gutter="0"/>
          <w:cols w:space="708"/>
        </w:sectPr>
      </w:pPr>
    </w:p>
    <w:p w14:paraId="537F8988" w14:textId="77777777" w:rsidR="005077CF" w:rsidRDefault="005077CF" w:rsidP="005077CF">
      <w:pPr>
        <w:pStyle w:val="Nadpis11"/>
        <w:ind w:left="240"/>
        <w:rPr>
          <w:rFonts w:ascii="Arial" w:hAnsi="Arial"/>
          <w:color w:val="231F20"/>
          <w:sz w:val="16"/>
          <w:szCs w:val="16"/>
        </w:rPr>
      </w:pPr>
      <w:r w:rsidRPr="005077CF">
        <w:rPr>
          <w:rFonts w:ascii="Arial" w:hAnsi="Arial"/>
          <w:color w:val="231F20"/>
          <w:sz w:val="16"/>
          <w:szCs w:val="16"/>
        </w:rPr>
        <w:t>Název a určené použití</w:t>
      </w:r>
    </w:p>
    <w:p w14:paraId="625301D8" w14:textId="7BB30F3F" w:rsidR="00CA1C66" w:rsidRPr="00C61243" w:rsidRDefault="00F67AEC" w:rsidP="00C61243">
      <w:pPr>
        <w:pStyle w:val="Zkladntext"/>
        <w:spacing w:before="77" w:line="204" w:lineRule="exact"/>
        <w:ind w:left="239" w:right="476"/>
        <w:jc w:val="both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IDEXX BVDV p80 Ab je enzymová </w:t>
      </w:r>
      <w:proofErr w:type="spellStart"/>
      <w:r w:rsidRPr="00C61243">
        <w:rPr>
          <w:rFonts w:ascii="Arial" w:hAnsi="Arial"/>
          <w:color w:val="231F20"/>
          <w:sz w:val="16"/>
        </w:rPr>
        <w:t>imunoanalýza</w:t>
      </w:r>
      <w:proofErr w:type="spellEnd"/>
      <w:r w:rsidRPr="00C61243">
        <w:rPr>
          <w:rFonts w:ascii="Arial" w:hAnsi="Arial"/>
          <w:color w:val="231F20"/>
          <w:sz w:val="16"/>
        </w:rPr>
        <w:t xml:space="preserve"> společnosti IDEXX </w:t>
      </w:r>
      <w:r w:rsidR="00C61243" w:rsidRPr="00C61243">
        <w:rPr>
          <w:rFonts w:ascii="Arial" w:hAnsi="Arial"/>
          <w:color w:val="231F20"/>
          <w:sz w:val="16"/>
        </w:rPr>
        <w:t>k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>průkazu protilátek proti</w:t>
      </w:r>
      <w:r w:rsidR="00302771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proteinu p80 za účelem diagnostiky viru </w:t>
      </w:r>
      <w:bookmarkStart w:id="1" w:name="_Hlk36175567"/>
      <w:r w:rsidRPr="00C61243">
        <w:rPr>
          <w:rFonts w:ascii="Arial" w:hAnsi="Arial"/>
          <w:color w:val="231F20"/>
          <w:sz w:val="16"/>
        </w:rPr>
        <w:t xml:space="preserve">bovinní virové diarey (BVDV)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>slizniční choroby (MD</w:t>
      </w:r>
      <w:bookmarkEnd w:id="1"/>
      <w:r w:rsidRPr="00C61243">
        <w:rPr>
          <w:rFonts w:ascii="Arial" w:hAnsi="Arial"/>
          <w:color w:val="231F20"/>
          <w:sz w:val="16"/>
        </w:rPr>
        <w:t xml:space="preserve">) </w:t>
      </w:r>
      <w:r w:rsidR="00C61243" w:rsidRPr="00C61243">
        <w:rPr>
          <w:rFonts w:ascii="Arial" w:hAnsi="Arial"/>
          <w:color w:val="231F20"/>
          <w:sz w:val="16"/>
        </w:rPr>
        <w:t>v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individuálních vzorcích séra, plazmy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mléka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ve směsných vzorcích séra (maximálně 10)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vzorcích mléka </w:t>
      </w:r>
      <w:r w:rsidR="00C61243" w:rsidRPr="00C61243">
        <w:rPr>
          <w:rFonts w:ascii="Arial" w:hAnsi="Arial"/>
          <w:color w:val="231F20"/>
          <w:sz w:val="16"/>
        </w:rPr>
        <w:t>z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tanků bovinního původu,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>také za účelem diagnostiky hraniční choroby (</w:t>
      </w:r>
      <w:proofErr w:type="spellStart"/>
      <w:r w:rsidRPr="00C61243">
        <w:rPr>
          <w:rFonts w:ascii="Arial" w:hAnsi="Arial"/>
          <w:color w:val="231F20"/>
          <w:sz w:val="16"/>
        </w:rPr>
        <w:t>border</w:t>
      </w:r>
      <w:proofErr w:type="spellEnd"/>
      <w:r w:rsidRPr="00C61243">
        <w:rPr>
          <w:rFonts w:ascii="Arial" w:hAnsi="Arial"/>
          <w:color w:val="231F20"/>
          <w:sz w:val="16"/>
        </w:rPr>
        <w:t xml:space="preserve"> </w:t>
      </w:r>
      <w:proofErr w:type="spellStart"/>
      <w:r w:rsidRPr="00C61243">
        <w:rPr>
          <w:rFonts w:ascii="Arial" w:hAnsi="Arial"/>
          <w:color w:val="231F20"/>
          <w:sz w:val="16"/>
        </w:rPr>
        <w:t>disease</w:t>
      </w:r>
      <w:proofErr w:type="spellEnd"/>
      <w:r w:rsidRPr="00C61243">
        <w:rPr>
          <w:rFonts w:ascii="Arial" w:hAnsi="Arial"/>
          <w:color w:val="231F20"/>
          <w:sz w:val="16"/>
        </w:rPr>
        <w:t xml:space="preserve">, BD) </w:t>
      </w:r>
      <w:r w:rsidR="00C61243" w:rsidRPr="00C61243">
        <w:rPr>
          <w:rFonts w:ascii="Arial" w:hAnsi="Arial"/>
          <w:color w:val="231F20"/>
          <w:sz w:val="16"/>
        </w:rPr>
        <w:t>v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individuálních vzorcích séra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plazmy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ve směsných vzorcích séra (maximálně 5) odebraných ovcím. </w:t>
      </w:r>
      <w:r w:rsidR="00C61243" w:rsidRPr="00C61243">
        <w:rPr>
          <w:rFonts w:ascii="Arial" w:hAnsi="Arial"/>
          <w:color w:val="231F20"/>
          <w:sz w:val="16"/>
        </w:rPr>
        <w:t>V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>Německu tento test neodpovídá některým nejnovějším kritériím pro citlivost.</w:t>
      </w:r>
    </w:p>
    <w:p w14:paraId="257A9FA6" w14:textId="77777777" w:rsidR="00CA1C66" w:rsidRPr="00C61243" w:rsidRDefault="00F67AEC">
      <w:pPr>
        <w:pStyle w:val="Nadpis11"/>
        <w:spacing w:before="98"/>
        <w:ind w:left="240"/>
        <w:rPr>
          <w:rFonts w:ascii="Arial" w:hAnsi="Arial" w:cs="Arial"/>
          <w:sz w:val="18"/>
        </w:rPr>
      </w:pPr>
      <w:r w:rsidRPr="00C61243">
        <w:rPr>
          <w:rFonts w:ascii="Arial" w:hAnsi="Arial"/>
          <w:color w:val="231F20"/>
          <w:sz w:val="18"/>
        </w:rPr>
        <w:t>Obecné informace</w:t>
      </w:r>
    </w:p>
    <w:p w14:paraId="6C4B7786" w14:textId="4C7A4850" w:rsidR="00CA1C66" w:rsidRPr="00302771" w:rsidRDefault="00F67AEC" w:rsidP="00302771">
      <w:pPr>
        <w:pStyle w:val="Zkladntext"/>
        <w:spacing w:before="34" w:line="204" w:lineRule="exact"/>
        <w:ind w:left="239" w:right="276"/>
        <w:jc w:val="both"/>
        <w:rPr>
          <w:rFonts w:ascii="Arial" w:hAnsi="Arial"/>
          <w:color w:val="231F20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BVDV je </w:t>
      </w:r>
      <w:proofErr w:type="spellStart"/>
      <w:r w:rsidRPr="00C61243">
        <w:rPr>
          <w:rFonts w:ascii="Arial" w:hAnsi="Arial"/>
          <w:color w:val="231F20"/>
          <w:sz w:val="16"/>
        </w:rPr>
        <w:t>pestivirus</w:t>
      </w:r>
      <w:proofErr w:type="spellEnd"/>
      <w:r w:rsidRPr="00C61243">
        <w:rPr>
          <w:rFonts w:ascii="Arial" w:hAnsi="Arial"/>
          <w:color w:val="231F20"/>
          <w:sz w:val="16"/>
        </w:rPr>
        <w:t xml:space="preserve">, který vyvolává dvě choroby: bovinní virovou diareu (BVD)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>slizniční chorobu (MD). Bovinní virová diarea je onemocnění vyvolané jedním ze dvou kmenů viru (</w:t>
      </w:r>
      <w:proofErr w:type="spellStart"/>
      <w:r w:rsidRPr="00C61243">
        <w:rPr>
          <w:rFonts w:ascii="Arial" w:hAnsi="Arial"/>
          <w:color w:val="231F20"/>
          <w:sz w:val="16"/>
        </w:rPr>
        <w:t>cytopatogenní</w:t>
      </w:r>
      <w:proofErr w:type="spellEnd"/>
      <w:r w:rsidRPr="00C61243">
        <w:rPr>
          <w:rFonts w:ascii="Arial" w:hAnsi="Arial"/>
          <w:color w:val="231F20"/>
          <w:sz w:val="16"/>
        </w:rPr>
        <w:t xml:space="preserve">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proofErr w:type="spellStart"/>
      <w:r w:rsidRPr="00C61243">
        <w:rPr>
          <w:rFonts w:ascii="Arial" w:hAnsi="Arial"/>
          <w:color w:val="231F20"/>
          <w:sz w:val="16"/>
        </w:rPr>
        <w:t>necytopatogenní</w:t>
      </w:r>
      <w:proofErr w:type="spellEnd"/>
      <w:r w:rsidRPr="00C61243">
        <w:rPr>
          <w:rFonts w:ascii="Arial" w:hAnsi="Arial"/>
          <w:color w:val="231F20"/>
          <w:sz w:val="16"/>
        </w:rPr>
        <w:t xml:space="preserve">). Akutní forma onemocnění, která se projevuje horečkou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průjmem, je přechodná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vyznačuje se vysokou morbiditou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nízkou mortalitou. Dospělá zvířata se mohou také nakazit asymptomatickou subklinickou formou onemocnění. Slizniční choroba se vyznačuje nízkou morbiditou (1 %), vykazuje však vysokou mortalitu. Nejčastěji se projevuje vředy </w:t>
      </w:r>
      <w:r w:rsidR="00C61243" w:rsidRPr="00C61243">
        <w:rPr>
          <w:rFonts w:ascii="Arial" w:hAnsi="Arial"/>
          <w:color w:val="231F20"/>
          <w:sz w:val="16"/>
        </w:rPr>
        <w:t>v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různých úrovních zažívacího traktu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průjmem, který je často hemoragický. BVDV souvisí </w:t>
      </w:r>
      <w:r w:rsidR="00C61243" w:rsidRPr="00C61243">
        <w:rPr>
          <w:rFonts w:ascii="Arial" w:hAnsi="Arial"/>
          <w:color w:val="231F20"/>
          <w:sz w:val="16"/>
        </w:rPr>
        <w:t>s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řadou patologických stavů, anebo tyto stavy zhoršuje. Jedná se například </w:t>
      </w:r>
      <w:r w:rsidR="00C61243" w:rsidRPr="00C61243">
        <w:rPr>
          <w:rFonts w:ascii="Arial" w:hAnsi="Arial"/>
          <w:color w:val="231F20"/>
          <w:sz w:val="16"/>
        </w:rPr>
        <w:t>o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respirační onemocnění, zpomalení vývoje, vrozené defekty atd. Slizniční choroba se vyskytuje </w:t>
      </w:r>
      <w:r w:rsidR="00C61243" w:rsidRPr="00C61243">
        <w:rPr>
          <w:rFonts w:ascii="Arial" w:hAnsi="Arial"/>
          <w:color w:val="231F20"/>
          <w:sz w:val="16"/>
        </w:rPr>
        <w:t>u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>telat nakažených během gestace (</w:t>
      </w:r>
      <w:proofErr w:type="spellStart"/>
      <w:r w:rsidRPr="00C61243">
        <w:rPr>
          <w:rFonts w:ascii="Arial" w:hAnsi="Arial"/>
          <w:color w:val="231F20"/>
          <w:sz w:val="16"/>
        </w:rPr>
        <w:t>imunotolerantní</w:t>
      </w:r>
      <w:proofErr w:type="spellEnd"/>
      <w:r w:rsidRPr="00C61243">
        <w:rPr>
          <w:rFonts w:ascii="Arial" w:hAnsi="Arial"/>
          <w:color w:val="231F20"/>
          <w:sz w:val="16"/>
        </w:rPr>
        <w:t xml:space="preserve"> perzistentně nakažená [IPI] zvířata). Tato zvířata byla nakažena </w:t>
      </w:r>
      <w:proofErr w:type="spellStart"/>
      <w:r w:rsidRPr="00C61243">
        <w:rPr>
          <w:rFonts w:ascii="Arial" w:hAnsi="Arial"/>
          <w:color w:val="231F20"/>
          <w:sz w:val="16"/>
        </w:rPr>
        <w:t>necytopatogenním</w:t>
      </w:r>
      <w:proofErr w:type="spellEnd"/>
      <w:r w:rsidRPr="00C61243">
        <w:rPr>
          <w:rFonts w:ascii="Arial" w:hAnsi="Arial"/>
          <w:color w:val="231F20"/>
          <w:sz w:val="16"/>
        </w:rPr>
        <w:t xml:space="preserve"> kmenem transplacentární cestou mezi 42.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120. dnem gestace, což odpovídá období, kdy se ustavuje imunokompetence plodu: cizí antigeny přítomné </w:t>
      </w:r>
      <w:r w:rsidR="00C61243" w:rsidRPr="00C61243">
        <w:rPr>
          <w:rFonts w:ascii="Arial" w:hAnsi="Arial"/>
          <w:color w:val="231F20"/>
          <w:sz w:val="16"/>
        </w:rPr>
        <w:t>v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tomto období tělo považuje za vlastní antigeny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nevytváří proti nim žádnou imunitní odpověď. Perzistentně infikovaná zvířata tudíž nevytvářejí protilátky proti kmenům, kterými jsou nakažena. Slizniční choroba je způsobena mutací </w:t>
      </w:r>
      <w:proofErr w:type="spellStart"/>
      <w:r w:rsidRPr="00C61243">
        <w:rPr>
          <w:rFonts w:ascii="Arial" w:hAnsi="Arial"/>
          <w:color w:val="231F20"/>
          <w:sz w:val="16"/>
        </w:rPr>
        <w:t>necytopatogenního</w:t>
      </w:r>
      <w:proofErr w:type="spellEnd"/>
      <w:r w:rsidRPr="00C61243">
        <w:rPr>
          <w:rFonts w:ascii="Arial" w:hAnsi="Arial"/>
          <w:color w:val="231F20"/>
          <w:sz w:val="16"/>
        </w:rPr>
        <w:t xml:space="preserve"> kmene na kmen </w:t>
      </w:r>
      <w:proofErr w:type="spellStart"/>
      <w:r w:rsidRPr="00C61243">
        <w:rPr>
          <w:rFonts w:ascii="Arial" w:hAnsi="Arial"/>
          <w:color w:val="231F20"/>
          <w:sz w:val="16"/>
        </w:rPr>
        <w:t>cytopatogenní</w:t>
      </w:r>
      <w:proofErr w:type="spellEnd"/>
      <w:r w:rsidRPr="00C61243">
        <w:rPr>
          <w:rFonts w:ascii="Arial" w:hAnsi="Arial"/>
          <w:color w:val="231F20"/>
          <w:sz w:val="16"/>
        </w:rPr>
        <w:t xml:space="preserve">. Hlavním zdrojem infekce jsou IPI zvířata, která nepřetržitě produkují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vylučují virus. Na přechodnou dobu (10 dnů) jsou to také zvířata nedávno kontaminovaná primární infekcí BVDV. Přenos viru může probíhat orální, nazální, konjunktivální, genitální nebo transplacentární cestou. Přítomnost BVDV </w:t>
      </w:r>
      <w:r w:rsidR="00C61243" w:rsidRPr="00C61243">
        <w:rPr>
          <w:rFonts w:ascii="Arial" w:hAnsi="Arial"/>
          <w:color w:val="231F20"/>
          <w:sz w:val="16"/>
        </w:rPr>
        <w:t>v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chovu je možné prokázat sérologickým </w:t>
      </w:r>
      <w:proofErr w:type="spellStart"/>
      <w:r w:rsidRPr="00C61243">
        <w:rPr>
          <w:rFonts w:ascii="Arial" w:hAnsi="Arial"/>
          <w:color w:val="231F20"/>
          <w:sz w:val="16"/>
        </w:rPr>
        <w:t>screeningem</w:t>
      </w:r>
      <w:proofErr w:type="spellEnd"/>
      <w:r w:rsidRPr="00C61243">
        <w:rPr>
          <w:rFonts w:ascii="Arial" w:hAnsi="Arial"/>
          <w:color w:val="231F20"/>
          <w:sz w:val="16"/>
        </w:rPr>
        <w:t>, který odhalí přítomnost zvířat se</w:t>
      </w:r>
      <w:r w:rsidR="00302771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specifickými protilátkami. </w:t>
      </w:r>
      <w:proofErr w:type="spellStart"/>
      <w:r w:rsidRPr="00C61243">
        <w:rPr>
          <w:rFonts w:ascii="Arial" w:hAnsi="Arial"/>
          <w:color w:val="231F20"/>
          <w:sz w:val="16"/>
        </w:rPr>
        <w:t>Screening</w:t>
      </w:r>
      <w:proofErr w:type="spellEnd"/>
      <w:r w:rsidRPr="00C61243">
        <w:rPr>
          <w:rFonts w:ascii="Arial" w:hAnsi="Arial"/>
          <w:color w:val="231F20"/>
          <w:sz w:val="16"/>
        </w:rPr>
        <w:t xml:space="preserve"> však neodhalí perzistentně infikovaná zvířata. Sérologický screeningový test, který byl dříve založen na neutralizačních metodách, nyní nově využívá metodologii ELISA. Tento test je možné rychle implementovat. Je spolehlivý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velmi dobře se hodí </w:t>
      </w:r>
      <w:r w:rsidR="00C61243" w:rsidRPr="00C61243">
        <w:rPr>
          <w:rFonts w:ascii="Arial" w:hAnsi="Arial"/>
          <w:color w:val="231F20"/>
          <w:sz w:val="16"/>
        </w:rPr>
        <w:t>k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analýze velkého počtu vzorků. Lze jej také použít </w:t>
      </w:r>
      <w:r w:rsidR="00C61243" w:rsidRPr="00C61243">
        <w:rPr>
          <w:rFonts w:ascii="Arial" w:hAnsi="Arial"/>
          <w:color w:val="231F20"/>
          <w:sz w:val="16"/>
        </w:rPr>
        <w:t>k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analýze mléka </w:t>
      </w:r>
      <w:r w:rsidR="00C61243" w:rsidRPr="00C61243">
        <w:rPr>
          <w:rFonts w:ascii="Arial" w:hAnsi="Arial"/>
          <w:color w:val="231F20"/>
          <w:sz w:val="16"/>
        </w:rPr>
        <w:t>z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>tanků. Test je založen na</w:t>
      </w:r>
      <w:r w:rsidR="00302771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principu konkurence mezi bovinními protilátkami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>monoklonální protilátkou "WB112" proti</w:t>
      </w:r>
      <w:r w:rsidR="00302771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p80, konjugovanou </w:t>
      </w:r>
      <w:r w:rsidR="00C61243" w:rsidRPr="00C61243">
        <w:rPr>
          <w:rFonts w:ascii="Arial" w:hAnsi="Arial"/>
          <w:color w:val="231F20"/>
          <w:sz w:val="16"/>
        </w:rPr>
        <w:t>s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peroxidázou. Tato souprava je určena </w:t>
      </w:r>
      <w:r w:rsidR="00C61243" w:rsidRPr="00C61243">
        <w:rPr>
          <w:rFonts w:ascii="Arial" w:hAnsi="Arial"/>
          <w:color w:val="231F20"/>
          <w:sz w:val="16"/>
        </w:rPr>
        <w:t>k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průkazu protilátek proti proteinu p80 za účelem diagnostiky viru bovinní virové diarey (BVDV)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slizniční choroby (MD) </w:t>
      </w:r>
      <w:r w:rsidR="00C61243" w:rsidRPr="00C61243">
        <w:rPr>
          <w:rFonts w:ascii="Arial" w:hAnsi="Arial"/>
          <w:color w:val="231F20"/>
          <w:sz w:val="16"/>
        </w:rPr>
        <w:t>v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individuálních vzorcích séra, plazmy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mléka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ve směsných vzorcích séra (maximálně 10)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vzorcích mléka </w:t>
      </w:r>
      <w:r w:rsidR="00C61243" w:rsidRPr="00C61243">
        <w:rPr>
          <w:rFonts w:ascii="Arial" w:hAnsi="Arial"/>
          <w:color w:val="231F20"/>
          <w:sz w:val="16"/>
        </w:rPr>
        <w:t>z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tanků bovinního původu,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>také za účelem diagnostiky hraniční choroby (</w:t>
      </w:r>
      <w:proofErr w:type="spellStart"/>
      <w:r w:rsidRPr="00C61243">
        <w:rPr>
          <w:rFonts w:ascii="Arial" w:hAnsi="Arial"/>
          <w:color w:val="231F20"/>
          <w:sz w:val="16"/>
        </w:rPr>
        <w:t>border</w:t>
      </w:r>
      <w:proofErr w:type="spellEnd"/>
      <w:r w:rsidRPr="00C61243">
        <w:rPr>
          <w:rFonts w:ascii="Arial" w:hAnsi="Arial"/>
          <w:color w:val="231F20"/>
          <w:sz w:val="16"/>
        </w:rPr>
        <w:t xml:space="preserve"> </w:t>
      </w:r>
      <w:proofErr w:type="spellStart"/>
      <w:r w:rsidRPr="00C61243">
        <w:rPr>
          <w:rFonts w:ascii="Arial" w:hAnsi="Arial"/>
          <w:color w:val="231F20"/>
          <w:sz w:val="16"/>
        </w:rPr>
        <w:t>disease</w:t>
      </w:r>
      <w:proofErr w:type="spellEnd"/>
      <w:r w:rsidRPr="00C61243">
        <w:rPr>
          <w:rFonts w:ascii="Arial" w:hAnsi="Arial"/>
          <w:color w:val="231F20"/>
          <w:sz w:val="16"/>
        </w:rPr>
        <w:t xml:space="preserve">, BD) </w:t>
      </w:r>
      <w:r w:rsidR="00C61243" w:rsidRPr="00C61243">
        <w:rPr>
          <w:rFonts w:ascii="Arial" w:hAnsi="Arial"/>
          <w:color w:val="231F20"/>
          <w:sz w:val="16"/>
        </w:rPr>
        <w:t>v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individuálních vzorcích séra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plazmy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>ve směsných vzorcích séra (maximálně 5) odebraných ovcím.</w:t>
      </w:r>
    </w:p>
    <w:p w14:paraId="26352FD1" w14:textId="77777777" w:rsidR="00CA1C66" w:rsidRPr="00C61243" w:rsidRDefault="00CA1C66">
      <w:pPr>
        <w:pStyle w:val="Zkladntext"/>
        <w:spacing w:line="204" w:lineRule="exact"/>
        <w:ind w:left="239" w:right="672"/>
        <w:rPr>
          <w:rFonts w:ascii="Arial" w:hAnsi="Arial" w:cs="Arial"/>
          <w:sz w:val="16"/>
        </w:rPr>
      </w:pPr>
    </w:p>
    <w:p w14:paraId="61781A33" w14:textId="77777777" w:rsidR="00CA1C66" w:rsidRPr="00C61243" w:rsidRDefault="00CA1C66">
      <w:pPr>
        <w:spacing w:line="204" w:lineRule="exact"/>
        <w:rPr>
          <w:rFonts w:ascii="Arial" w:hAnsi="Arial" w:cs="Arial"/>
          <w:sz w:val="20"/>
        </w:rPr>
        <w:sectPr w:rsidR="00CA1C66" w:rsidRPr="00C61243">
          <w:type w:val="continuous"/>
          <w:pgSz w:w="8400" w:h="11910"/>
          <w:pgMar w:top="80" w:right="480" w:bottom="280" w:left="480" w:header="708" w:footer="708" w:gutter="0"/>
          <w:cols w:space="708"/>
        </w:sectPr>
      </w:pPr>
    </w:p>
    <w:p w14:paraId="5791F5FC" w14:textId="77777777" w:rsidR="00CA1C66" w:rsidRPr="00C61243" w:rsidRDefault="00F67AEC">
      <w:pPr>
        <w:pStyle w:val="Nadpis11"/>
        <w:spacing w:before="84"/>
        <w:rPr>
          <w:rFonts w:ascii="Arial" w:hAnsi="Arial" w:cs="Arial"/>
          <w:sz w:val="18"/>
        </w:rPr>
      </w:pPr>
      <w:r w:rsidRPr="00C61243">
        <w:rPr>
          <w:rFonts w:ascii="Arial" w:hAnsi="Arial"/>
          <w:color w:val="231F20"/>
          <w:sz w:val="18"/>
        </w:rPr>
        <w:lastRenderedPageBreak/>
        <w:t xml:space="preserve">Popis </w:t>
      </w:r>
      <w:r w:rsidR="00C61243" w:rsidRPr="00C61243">
        <w:rPr>
          <w:rFonts w:ascii="Arial" w:hAnsi="Arial"/>
          <w:color w:val="231F20"/>
          <w:sz w:val="18"/>
        </w:rPr>
        <w:t>a</w:t>
      </w:r>
      <w:r w:rsidR="00C61243">
        <w:rPr>
          <w:rFonts w:ascii="Arial" w:hAnsi="Arial"/>
          <w:color w:val="231F20"/>
          <w:sz w:val="18"/>
        </w:rPr>
        <w:t> </w:t>
      </w:r>
      <w:r w:rsidRPr="00C61243">
        <w:rPr>
          <w:rFonts w:ascii="Arial" w:hAnsi="Arial"/>
          <w:color w:val="231F20"/>
          <w:sz w:val="18"/>
        </w:rPr>
        <w:t>zásady testování</w:t>
      </w:r>
    </w:p>
    <w:p w14:paraId="1596AE20" w14:textId="2D82BCD5" w:rsidR="00CA1C66" w:rsidRPr="00C61243" w:rsidRDefault="00F67AEC" w:rsidP="00C61243">
      <w:pPr>
        <w:pStyle w:val="Zkladntext"/>
        <w:spacing w:before="34" w:line="204" w:lineRule="exact"/>
        <w:ind w:left="119" w:right="148"/>
        <w:jc w:val="both"/>
        <w:rPr>
          <w:rFonts w:ascii="Arial" w:hAnsi="Arial" w:cs="Arial"/>
          <w:sz w:val="16"/>
        </w:rPr>
      </w:pPr>
      <w:proofErr w:type="spellStart"/>
      <w:r w:rsidRPr="00C61243">
        <w:rPr>
          <w:rFonts w:ascii="Arial" w:hAnsi="Arial"/>
          <w:color w:val="231F20"/>
          <w:sz w:val="16"/>
        </w:rPr>
        <w:t>Mikrotitrační</w:t>
      </w:r>
      <w:proofErr w:type="spellEnd"/>
      <w:r w:rsidRPr="00C61243">
        <w:rPr>
          <w:rFonts w:ascii="Arial" w:hAnsi="Arial"/>
          <w:color w:val="231F20"/>
          <w:sz w:val="16"/>
        </w:rPr>
        <w:t xml:space="preserve"> destičky jsou převrstveny proteinem p80 navázaným na jamky prostřednictvím specifické protilátky WB103. Testované vzorky jsou naředěny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inkubovány </w:t>
      </w:r>
      <w:r w:rsidR="00C61243" w:rsidRPr="00C61243">
        <w:rPr>
          <w:rFonts w:ascii="Arial" w:hAnsi="Arial"/>
          <w:color w:val="231F20"/>
          <w:sz w:val="16"/>
        </w:rPr>
        <w:t>v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>jamkách. Po</w:t>
      </w:r>
      <w:r w:rsidR="00302771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inkubaci testovaného vzorku </w:t>
      </w:r>
      <w:r w:rsidR="00C61243" w:rsidRPr="00C61243">
        <w:rPr>
          <w:rFonts w:ascii="Arial" w:hAnsi="Arial"/>
          <w:color w:val="231F20"/>
          <w:sz w:val="16"/>
        </w:rPr>
        <w:t>v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převrstvené jamce vytváří protilátka specifická pro protein p80 </w:t>
      </w:r>
      <w:proofErr w:type="spellStart"/>
      <w:r w:rsidRPr="00C61243">
        <w:rPr>
          <w:rFonts w:ascii="Arial" w:hAnsi="Arial"/>
          <w:color w:val="231F20"/>
          <w:sz w:val="16"/>
        </w:rPr>
        <w:t>imunokomplexy</w:t>
      </w:r>
      <w:proofErr w:type="spellEnd"/>
      <w:r w:rsidRPr="00C61243">
        <w:rPr>
          <w:rFonts w:ascii="Arial" w:hAnsi="Arial"/>
          <w:color w:val="231F20"/>
          <w:sz w:val="16"/>
        </w:rPr>
        <w:t xml:space="preserve"> </w:t>
      </w:r>
      <w:r w:rsidR="00C61243" w:rsidRPr="00C61243">
        <w:rPr>
          <w:rFonts w:ascii="Arial" w:hAnsi="Arial"/>
          <w:color w:val="231F20"/>
          <w:sz w:val="16"/>
        </w:rPr>
        <w:t>s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proteinem p80. Nenavázaný materiál se vymyje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do jamek se přidá enzymový konjugát protilátky proti proteinu p80. Pokud je přítomen </w:t>
      </w:r>
      <w:proofErr w:type="spellStart"/>
      <w:r w:rsidRPr="00C61243">
        <w:rPr>
          <w:rFonts w:ascii="Arial" w:hAnsi="Arial"/>
          <w:color w:val="231F20"/>
          <w:sz w:val="16"/>
        </w:rPr>
        <w:t>imunokomplex</w:t>
      </w:r>
      <w:proofErr w:type="spellEnd"/>
      <w:r w:rsidRPr="00C61243">
        <w:rPr>
          <w:rFonts w:ascii="Arial" w:hAnsi="Arial"/>
          <w:color w:val="231F20"/>
          <w:sz w:val="16"/>
        </w:rPr>
        <w:t xml:space="preserve"> protein p80-protilátka, konjugát se nemůže navázat na své odpovídající epitopy na </w:t>
      </w:r>
      <w:proofErr w:type="spellStart"/>
      <w:r w:rsidRPr="00C61243">
        <w:rPr>
          <w:rFonts w:ascii="Arial" w:hAnsi="Arial"/>
          <w:color w:val="231F20"/>
          <w:sz w:val="16"/>
        </w:rPr>
        <w:t>mikrodestičce</w:t>
      </w:r>
      <w:proofErr w:type="spellEnd"/>
      <w:r w:rsidRPr="00C61243">
        <w:rPr>
          <w:rFonts w:ascii="Arial" w:hAnsi="Arial"/>
          <w:color w:val="231F20"/>
          <w:sz w:val="16"/>
        </w:rPr>
        <w:t>.</w:t>
      </w:r>
      <w:r w:rsidR="00C61243">
        <w:rPr>
          <w:rFonts w:ascii="Arial" w:hAnsi="Arial"/>
          <w:color w:val="231F20"/>
          <w:sz w:val="16"/>
        </w:rPr>
        <w:t xml:space="preserve"> </w:t>
      </w:r>
      <w:r w:rsidRPr="00C61243">
        <w:rPr>
          <w:rFonts w:ascii="Arial" w:hAnsi="Arial"/>
          <w:color w:val="231F20"/>
          <w:sz w:val="16"/>
        </w:rPr>
        <w:t xml:space="preserve">Naopak pokud </w:t>
      </w:r>
      <w:r w:rsidR="00C61243" w:rsidRPr="00C61243">
        <w:rPr>
          <w:rFonts w:ascii="Arial" w:hAnsi="Arial"/>
          <w:color w:val="231F20"/>
          <w:sz w:val="16"/>
        </w:rPr>
        <w:t>v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testovaném vzorku komplex protein p80-protilátka přítomen není, konjugát se může navázat na své odpovídající epitopy na </w:t>
      </w:r>
      <w:proofErr w:type="spellStart"/>
      <w:r w:rsidRPr="00C61243">
        <w:rPr>
          <w:rFonts w:ascii="Arial" w:hAnsi="Arial"/>
          <w:color w:val="231F20"/>
          <w:sz w:val="16"/>
        </w:rPr>
        <w:t>mikrodestičce</w:t>
      </w:r>
      <w:proofErr w:type="spellEnd"/>
      <w:r w:rsidRPr="00C61243">
        <w:rPr>
          <w:rFonts w:ascii="Arial" w:hAnsi="Arial"/>
          <w:color w:val="231F20"/>
          <w:sz w:val="16"/>
        </w:rPr>
        <w:t xml:space="preserve">. Nenavázaný konjugát je odstraněn promytím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přidá se enzymový substrát (TMB). Za přítomnosti enzymu substrát oxiduje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vytváří se modrá sloučenina, která po </w:t>
      </w:r>
      <w:r w:rsidR="002F3C67">
        <w:rPr>
          <w:rFonts w:ascii="Arial" w:hAnsi="Arial"/>
          <w:color w:val="231F20"/>
          <w:sz w:val="16"/>
        </w:rPr>
        <w:t>přidání stop roztoku</w:t>
      </w:r>
      <w:r w:rsidRPr="00C61243">
        <w:rPr>
          <w:rFonts w:ascii="Arial" w:hAnsi="Arial"/>
          <w:color w:val="231F20"/>
          <w:sz w:val="16"/>
        </w:rPr>
        <w:t xml:space="preserve"> zežloutne. Následné zabarvení je nepřímo úměrné množství protilátek proti proteinu p80, které se vyskytují </w:t>
      </w:r>
      <w:r w:rsidR="00C61243" w:rsidRPr="00C61243">
        <w:rPr>
          <w:rFonts w:ascii="Arial" w:hAnsi="Arial"/>
          <w:color w:val="231F20"/>
          <w:sz w:val="16"/>
        </w:rPr>
        <w:t>v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testovaném vzorku. Výsledek získáme porovnáním absorbance vzorku </w:t>
      </w:r>
      <w:r w:rsidR="00C61243" w:rsidRPr="00C61243">
        <w:rPr>
          <w:rFonts w:ascii="Arial" w:hAnsi="Arial"/>
          <w:color w:val="231F20"/>
          <w:sz w:val="16"/>
        </w:rPr>
        <w:t>s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>průměrnou absorbancí pozitivního kontrolního vzorku.</w:t>
      </w:r>
    </w:p>
    <w:p w14:paraId="50A2B27A" w14:textId="2FE7668D" w:rsidR="00CA1C66" w:rsidRPr="00C61243" w:rsidRDefault="00E33CEA">
      <w:pPr>
        <w:pStyle w:val="Nadpis21"/>
        <w:tabs>
          <w:tab w:val="left" w:pos="6190"/>
        </w:tabs>
        <w:spacing w:before="103" w:after="37"/>
        <w:ind w:left="122"/>
        <w:rPr>
          <w:rFonts w:ascii="Arial" w:hAnsi="Arial" w:cs="Arial"/>
          <w:sz w:val="16"/>
        </w:rPr>
      </w:pPr>
      <w:r>
        <w:rPr>
          <w:rFonts w:ascii="Arial" w:hAnsi="Arial"/>
          <w:color w:val="231F20"/>
          <w:sz w:val="16"/>
        </w:rPr>
        <w:t>Činidla</w:t>
      </w:r>
      <w:r w:rsidR="00F67AEC" w:rsidRPr="00C61243">
        <w:tab/>
      </w:r>
      <w:r w:rsidR="00F67AEC" w:rsidRPr="00C61243">
        <w:rPr>
          <w:rFonts w:ascii="Arial" w:hAnsi="Arial"/>
          <w:color w:val="231F20"/>
          <w:sz w:val="16"/>
        </w:rPr>
        <w:t>Množství</w:t>
      </w:r>
    </w:p>
    <w:tbl>
      <w:tblPr>
        <w:tblStyle w:val="TableNormal"/>
        <w:tblW w:w="0" w:type="auto"/>
        <w:tblInd w:w="120" w:type="dxa"/>
        <w:tblBorders>
          <w:top w:val="single" w:sz="6" w:space="0" w:color="58595B"/>
          <w:left w:val="single" w:sz="6" w:space="0" w:color="58595B"/>
          <w:bottom w:val="single" w:sz="6" w:space="0" w:color="58595B"/>
          <w:right w:val="single" w:sz="6" w:space="0" w:color="58595B"/>
          <w:insideH w:val="single" w:sz="6" w:space="0" w:color="58595B"/>
          <w:insideV w:val="single" w:sz="6" w:space="0" w:color="58595B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5237"/>
        <w:gridCol w:w="1260"/>
      </w:tblGrid>
      <w:tr w:rsidR="00CA1C66" w:rsidRPr="00C61243" w14:paraId="244A2D03" w14:textId="77777777">
        <w:trPr>
          <w:trHeight w:hRule="exact" w:val="360"/>
        </w:trPr>
        <w:tc>
          <w:tcPr>
            <w:tcW w:w="450" w:type="dxa"/>
            <w:tcBorders>
              <w:left w:val="single" w:sz="2" w:space="0" w:color="BCBEC0"/>
              <w:bottom w:val="single" w:sz="2" w:space="0" w:color="BCBEC0"/>
              <w:right w:val="single" w:sz="2" w:space="0" w:color="D1D3D4"/>
            </w:tcBorders>
            <w:shd w:val="clear" w:color="auto" w:fill="E6E7E8"/>
          </w:tcPr>
          <w:p w14:paraId="0CA5DCA6" w14:textId="77777777" w:rsidR="00CA1C66" w:rsidRPr="00C61243" w:rsidRDefault="00F67AEC">
            <w:pPr>
              <w:pStyle w:val="TableParagraph"/>
              <w:spacing w:before="69"/>
              <w:ind w:left="180"/>
              <w:rPr>
                <w:rFonts w:ascii="Arial" w:hAnsi="Arial" w:cs="Arial"/>
                <w:sz w:val="16"/>
              </w:rPr>
            </w:pPr>
            <w:r w:rsidRPr="00C61243">
              <w:rPr>
                <w:rFonts w:ascii="Arial" w:hAnsi="Arial"/>
                <w:color w:val="231F20"/>
                <w:sz w:val="16"/>
              </w:rPr>
              <w:t>1</w:t>
            </w:r>
          </w:p>
        </w:tc>
        <w:tc>
          <w:tcPr>
            <w:tcW w:w="5237" w:type="dxa"/>
            <w:tcBorders>
              <w:left w:val="single" w:sz="2" w:space="0" w:color="D1D3D4"/>
              <w:bottom w:val="single" w:sz="2" w:space="0" w:color="D1D3D4"/>
              <w:right w:val="single" w:sz="2" w:space="0" w:color="D1D3D4"/>
            </w:tcBorders>
            <w:shd w:val="clear" w:color="auto" w:fill="E6E7E8"/>
          </w:tcPr>
          <w:p w14:paraId="520E761D" w14:textId="77777777" w:rsidR="00CA1C66" w:rsidRPr="00C61243" w:rsidRDefault="00F67AEC">
            <w:pPr>
              <w:pStyle w:val="TableParagraph"/>
              <w:spacing w:before="72"/>
              <w:rPr>
                <w:rFonts w:ascii="Arial" w:hAnsi="Arial" w:cs="Arial"/>
                <w:sz w:val="14"/>
              </w:rPr>
            </w:pPr>
            <w:r w:rsidRPr="00C61243">
              <w:rPr>
                <w:rFonts w:ascii="Arial" w:hAnsi="Arial"/>
                <w:color w:val="231F20"/>
                <w:sz w:val="14"/>
              </w:rPr>
              <w:t>Destička převrstvená proteinem p80 BVDV/MD/BDV</w:t>
            </w:r>
          </w:p>
        </w:tc>
        <w:tc>
          <w:tcPr>
            <w:tcW w:w="1260" w:type="dxa"/>
            <w:tcBorders>
              <w:left w:val="single" w:sz="2" w:space="0" w:color="D1D3D4"/>
              <w:bottom w:val="single" w:sz="2" w:space="0" w:color="BCBEC0"/>
              <w:right w:val="single" w:sz="2" w:space="0" w:color="BCBEC0"/>
            </w:tcBorders>
            <w:shd w:val="clear" w:color="auto" w:fill="E6E7E8"/>
          </w:tcPr>
          <w:p w14:paraId="0FD61E04" w14:textId="77777777" w:rsidR="00CA1C66" w:rsidRPr="00C61243" w:rsidRDefault="00F67AEC">
            <w:pPr>
              <w:pStyle w:val="TableParagraph"/>
              <w:spacing w:before="69"/>
              <w:ind w:left="0"/>
              <w:jc w:val="center"/>
              <w:rPr>
                <w:rFonts w:ascii="Arial" w:hAnsi="Arial" w:cs="Arial"/>
                <w:sz w:val="16"/>
              </w:rPr>
            </w:pPr>
            <w:r w:rsidRPr="00C61243">
              <w:rPr>
                <w:rFonts w:ascii="Arial" w:hAnsi="Arial"/>
                <w:color w:val="231F20"/>
                <w:sz w:val="16"/>
              </w:rPr>
              <w:t>5</w:t>
            </w:r>
          </w:p>
        </w:tc>
      </w:tr>
      <w:tr w:rsidR="00CA1C66" w:rsidRPr="00C61243" w14:paraId="34832EDA" w14:textId="77777777">
        <w:trPr>
          <w:trHeight w:hRule="exact" w:val="360"/>
        </w:trPr>
        <w:tc>
          <w:tcPr>
            <w:tcW w:w="450" w:type="dxa"/>
            <w:tcBorders>
              <w:top w:val="single" w:sz="2" w:space="0" w:color="BCBEC0"/>
              <w:left w:val="single" w:sz="2" w:space="0" w:color="BCBEC0"/>
              <w:bottom w:val="single" w:sz="2" w:space="0" w:color="D1D3D4"/>
              <w:right w:val="single" w:sz="2" w:space="0" w:color="D1D3D4"/>
            </w:tcBorders>
          </w:tcPr>
          <w:p w14:paraId="4CAD9059" w14:textId="77777777" w:rsidR="00CA1C66" w:rsidRPr="00C61243" w:rsidRDefault="00F67AEC">
            <w:pPr>
              <w:pStyle w:val="TableParagraph"/>
              <w:ind w:left="180"/>
              <w:rPr>
                <w:rFonts w:ascii="Arial" w:hAnsi="Arial" w:cs="Arial"/>
                <w:sz w:val="16"/>
              </w:rPr>
            </w:pPr>
            <w:r w:rsidRPr="00C61243">
              <w:rPr>
                <w:rFonts w:ascii="Arial" w:hAnsi="Arial"/>
                <w:color w:val="231F20"/>
                <w:sz w:val="16"/>
              </w:rPr>
              <w:t>2</w:t>
            </w:r>
          </w:p>
        </w:tc>
        <w:tc>
          <w:tcPr>
            <w:tcW w:w="5237" w:type="dxa"/>
            <w:tcBorders>
              <w:top w:val="single" w:sz="2" w:space="0" w:color="D1D3D4"/>
              <w:left w:val="single" w:sz="2" w:space="0" w:color="D1D3D4"/>
              <w:bottom w:val="single" w:sz="2" w:space="0" w:color="D1D3D4"/>
              <w:right w:val="single" w:sz="2" w:space="0" w:color="D1D3D4"/>
            </w:tcBorders>
          </w:tcPr>
          <w:p w14:paraId="39879261" w14:textId="77777777" w:rsidR="00CA1C66" w:rsidRPr="00C61243" w:rsidRDefault="00F67AEC">
            <w:pPr>
              <w:pStyle w:val="TableParagraph"/>
              <w:spacing w:before="77"/>
              <w:rPr>
                <w:rFonts w:ascii="Arial" w:hAnsi="Arial" w:cs="Arial"/>
                <w:sz w:val="14"/>
              </w:rPr>
            </w:pPr>
            <w:r w:rsidRPr="00C61243">
              <w:rPr>
                <w:rFonts w:ascii="Arial" w:hAnsi="Arial"/>
                <w:color w:val="231F20"/>
                <w:sz w:val="14"/>
              </w:rPr>
              <w:t>Pozitivní kontrolní vzorek</w:t>
            </w:r>
          </w:p>
        </w:tc>
        <w:tc>
          <w:tcPr>
            <w:tcW w:w="1260" w:type="dxa"/>
            <w:tcBorders>
              <w:top w:val="single" w:sz="2" w:space="0" w:color="BCBEC0"/>
              <w:left w:val="single" w:sz="2" w:space="0" w:color="D1D3D4"/>
              <w:bottom w:val="single" w:sz="2" w:space="0" w:color="D1D3D4"/>
              <w:right w:val="single" w:sz="2" w:space="0" w:color="BCBEC0"/>
            </w:tcBorders>
          </w:tcPr>
          <w:p w14:paraId="21076A3B" w14:textId="77777777" w:rsidR="00CA1C66" w:rsidRPr="00C61243" w:rsidRDefault="00F67AEC">
            <w:pPr>
              <w:pStyle w:val="TableParagraph"/>
              <w:ind w:left="187" w:right="187"/>
              <w:jc w:val="center"/>
              <w:rPr>
                <w:rFonts w:ascii="Arial" w:hAnsi="Arial" w:cs="Arial"/>
                <w:sz w:val="16"/>
              </w:rPr>
            </w:pPr>
            <w:r w:rsidRPr="00C61243">
              <w:rPr>
                <w:rFonts w:ascii="Arial" w:hAnsi="Arial"/>
                <w:color w:val="231F20"/>
                <w:sz w:val="16"/>
              </w:rPr>
              <w:t>1 x 2,0 ml</w:t>
            </w:r>
          </w:p>
        </w:tc>
      </w:tr>
      <w:tr w:rsidR="00CA1C66" w:rsidRPr="00C61243" w14:paraId="5DC0B213" w14:textId="77777777">
        <w:trPr>
          <w:trHeight w:hRule="exact" w:val="360"/>
        </w:trPr>
        <w:tc>
          <w:tcPr>
            <w:tcW w:w="450" w:type="dxa"/>
            <w:tcBorders>
              <w:top w:val="single" w:sz="2" w:space="0" w:color="D1D3D4"/>
              <w:left w:val="single" w:sz="2" w:space="0" w:color="D1D3D4"/>
              <w:bottom w:val="single" w:sz="2" w:space="0" w:color="D1D3D4"/>
              <w:right w:val="single" w:sz="2" w:space="0" w:color="D1D3D4"/>
            </w:tcBorders>
            <w:shd w:val="clear" w:color="auto" w:fill="E6E7E8"/>
          </w:tcPr>
          <w:p w14:paraId="27A93DBC" w14:textId="77777777" w:rsidR="00CA1C66" w:rsidRPr="00C61243" w:rsidRDefault="00F67AEC">
            <w:pPr>
              <w:pStyle w:val="TableParagraph"/>
              <w:ind w:left="180"/>
              <w:rPr>
                <w:rFonts w:ascii="Arial" w:hAnsi="Arial" w:cs="Arial"/>
                <w:sz w:val="16"/>
              </w:rPr>
            </w:pPr>
            <w:r w:rsidRPr="00C61243">
              <w:rPr>
                <w:rFonts w:ascii="Arial" w:hAnsi="Arial"/>
                <w:color w:val="231F20"/>
                <w:sz w:val="16"/>
              </w:rPr>
              <w:t>3</w:t>
            </w:r>
          </w:p>
        </w:tc>
        <w:tc>
          <w:tcPr>
            <w:tcW w:w="5237" w:type="dxa"/>
            <w:tcBorders>
              <w:top w:val="single" w:sz="2" w:space="0" w:color="D1D3D4"/>
              <w:left w:val="single" w:sz="2" w:space="0" w:color="D1D3D4"/>
              <w:bottom w:val="single" w:sz="2" w:space="0" w:color="D1D3D4"/>
              <w:right w:val="single" w:sz="2" w:space="0" w:color="D1D3D4"/>
            </w:tcBorders>
            <w:shd w:val="clear" w:color="auto" w:fill="E6E7E8"/>
          </w:tcPr>
          <w:p w14:paraId="22B2154A" w14:textId="77777777" w:rsidR="00CA1C66" w:rsidRPr="00C61243" w:rsidRDefault="00F67AEC">
            <w:pPr>
              <w:pStyle w:val="TableParagraph"/>
              <w:spacing w:before="77"/>
              <w:rPr>
                <w:rFonts w:ascii="Arial" w:hAnsi="Arial" w:cs="Arial"/>
                <w:sz w:val="14"/>
              </w:rPr>
            </w:pPr>
            <w:r w:rsidRPr="00C61243">
              <w:rPr>
                <w:rFonts w:ascii="Arial" w:hAnsi="Arial"/>
                <w:color w:val="231F20"/>
                <w:sz w:val="14"/>
              </w:rPr>
              <w:t>Negativní kontrolní vzorek</w:t>
            </w:r>
          </w:p>
        </w:tc>
        <w:tc>
          <w:tcPr>
            <w:tcW w:w="1260" w:type="dxa"/>
            <w:tcBorders>
              <w:top w:val="single" w:sz="2" w:space="0" w:color="D1D3D4"/>
              <w:left w:val="single" w:sz="2" w:space="0" w:color="D1D3D4"/>
              <w:bottom w:val="single" w:sz="2" w:space="0" w:color="D1D3D4"/>
              <w:right w:val="single" w:sz="2" w:space="0" w:color="D1D3D4"/>
            </w:tcBorders>
            <w:shd w:val="clear" w:color="auto" w:fill="E6E7E8"/>
          </w:tcPr>
          <w:p w14:paraId="24E77002" w14:textId="77777777" w:rsidR="00CA1C66" w:rsidRPr="00C61243" w:rsidRDefault="00F67AEC">
            <w:pPr>
              <w:pStyle w:val="TableParagraph"/>
              <w:ind w:left="187" w:right="187"/>
              <w:jc w:val="center"/>
              <w:rPr>
                <w:rFonts w:ascii="Arial" w:hAnsi="Arial" w:cs="Arial"/>
                <w:sz w:val="16"/>
              </w:rPr>
            </w:pPr>
            <w:r w:rsidRPr="00C61243">
              <w:rPr>
                <w:rFonts w:ascii="Arial" w:hAnsi="Arial"/>
                <w:color w:val="231F20"/>
                <w:sz w:val="16"/>
              </w:rPr>
              <w:t>1 x 2,0 ml</w:t>
            </w:r>
          </w:p>
        </w:tc>
      </w:tr>
      <w:tr w:rsidR="00CA1C66" w:rsidRPr="00C61243" w14:paraId="57BE1D73" w14:textId="77777777">
        <w:trPr>
          <w:trHeight w:hRule="exact" w:val="360"/>
        </w:trPr>
        <w:tc>
          <w:tcPr>
            <w:tcW w:w="450" w:type="dxa"/>
            <w:tcBorders>
              <w:top w:val="single" w:sz="2" w:space="0" w:color="D1D3D4"/>
              <w:left w:val="single" w:sz="2" w:space="0" w:color="BCBEC0"/>
              <w:bottom w:val="single" w:sz="2" w:space="0" w:color="D1D3D4"/>
              <w:right w:val="single" w:sz="2" w:space="0" w:color="D1D3D4"/>
            </w:tcBorders>
          </w:tcPr>
          <w:p w14:paraId="447C6954" w14:textId="77777777" w:rsidR="00CA1C66" w:rsidRPr="00C61243" w:rsidRDefault="00F67AEC">
            <w:pPr>
              <w:pStyle w:val="TableParagraph"/>
              <w:ind w:left="142"/>
              <w:rPr>
                <w:rFonts w:ascii="Arial" w:hAnsi="Arial" w:cs="Arial"/>
                <w:sz w:val="16"/>
              </w:rPr>
            </w:pPr>
            <w:r w:rsidRPr="00C61243">
              <w:rPr>
                <w:rFonts w:ascii="Arial" w:hAnsi="Arial"/>
                <w:color w:val="231F20"/>
                <w:sz w:val="16"/>
              </w:rPr>
              <w:t>4a</w:t>
            </w:r>
          </w:p>
        </w:tc>
        <w:tc>
          <w:tcPr>
            <w:tcW w:w="5237" w:type="dxa"/>
            <w:tcBorders>
              <w:top w:val="single" w:sz="2" w:space="0" w:color="D1D3D4"/>
              <w:left w:val="single" w:sz="2" w:space="0" w:color="D1D3D4"/>
              <w:bottom w:val="single" w:sz="2" w:space="0" w:color="D1D3D4"/>
              <w:right w:val="single" w:sz="2" w:space="0" w:color="D1D3D4"/>
            </w:tcBorders>
          </w:tcPr>
          <w:p w14:paraId="73E1A0F7" w14:textId="77777777" w:rsidR="00CA1C66" w:rsidRPr="00C61243" w:rsidRDefault="00F67AEC">
            <w:pPr>
              <w:pStyle w:val="TableParagraph"/>
              <w:spacing w:before="77"/>
              <w:rPr>
                <w:rFonts w:ascii="Arial" w:hAnsi="Arial" w:cs="Arial"/>
                <w:sz w:val="14"/>
              </w:rPr>
            </w:pPr>
            <w:r w:rsidRPr="00C61243">
              <w:rPr>
                <w:rFonts w:ascii="Arial" w:hAnsi="Arial"/>
                <w:color w:val="231F20"/>
                <w:sz w:val="14"/>
              </w:rPr>
              <w:t>Koncentrát konjugátu (100X)</w:t>
            </w:r>
          </w:p>
        </w:tc>
        <w:tc>
          <w:tcPr>
            <w:tcW w:w="1260" w:type="dxa"/>
            <w:tcBorders>
              <w:top w:val="single" w:sz="2" w:space="0" w:color="D1D3D4"/>
              <w:left w:val="single" w:sz="2" w:space="0" w:color="D1D3D4"/>
              <w:bottom w:val="single" w:sz="2" w:space="0" w:color="D1D3D4"/>
              <w:right w:val="single" w:sz="2" w:space="0" w:color="BCBEC0"/>
            </w:tcBorders>
          </w:tcPr>
          <w:p w14:paraId="31E921B0" w14:textId="77777777" w:rsidR="00CA1C66" w:rsidRPr="00C61243" w:rsidRDefault="00F67AEC">
            <w:pPr>
              <w:pStyle w:val="TableParagraph"/>
              <w:ind w:left="187" w:right="187"/>
              <w:jc w:val="center"/>
              <w:rPr>
                <w:rFonts w:ascii="Arial" w:hAnsi="Arial" w:cs="Arial"/>
                <w:sz w:val="16"/>
              </w:rPr>
            </w:pPr>
            <w:r w:rsidRPr="00C61243">
              <w:rPr>
                <w:rFonts w:ascii="Arial" w:hAnsi="Arial"/>
                <w:color w:val="231F20"/>
                <w:sz w:val="16"/>
              </w:rPr>
              <w:t>1 x 0,75 ml</w:t>
            </w:r>
          </w:p>
        </w:tc>
      </w:tr>
      <w:tr w:rsidR="00CA1C66" w:rsidRPr="00C61243" w14:paraId="6EACBD71" w14:textId="77777777">
        <w:trPr>
          <w:trHeight w:hRule="exact" w:val="360"/>
        </w:trPr>
        <w:tc>
          <w:tcPr>
            <w:tcW w:w="450" w:type="dxa"/>
            <w:tcBorders>
              <w:top w:val="single" w:sz="2" w:space="0" w:color="D1D3D4"/>
              <w:left w:val="single" w:sz="2" w:space="0" w:color="D1D3D4"/>
              <w:bottom w:val="single" w:sz="2" w:space="0" w:color="D1D3D4"/>
              <w:right w:val="single" w:sz="2" w:space="0" w:color="D1D3D4"/>
            </w:tcBorders>
            <w:shd w:val="clear" w:color="auto" w:fill="E6E7E8"/>
          </w:tcPr>
          <w:p w14:paraId="337CADAE" w14:textId="77777777" w:rsidR="00CA1C66" w:rsidRPr="00C61243" w:rsidRDefault="00F67AEC">
            <w:pPr>
              <w:pStyle w:val="TableParagraph"/>
              <w:ind w:left="139"/>
              <w:rPr>
                <w:rFonts w:ascii="Arial" w:hAnsi="Arial" w:cs="Arial"/>
                <w:sz w:val="16"/>
              </w:rPr>
            </w:pPr>
            <w:r w:rsidRPr="00C61243">
              <w:rPr>
                <w:rFonts w:ascii="Arial" w:hAnsi="Arial"/>
                <w:color w:val="231F20"/>
                <w:sz w:val="16"/>
              </w:rPr>
              <w:t>4b</w:t>
            </w:r>
          </w:p>
        </w:tc>
        <w:tc>
          <w:tcPr>
            <w:tcW w:w="5237" w:type="dxa"/>
            <w:tcBorders>
              <w:top w:val="single" w:sz="2" w:space="0" w:color="D1D3D4"/>
              <w:left w:val="single" w:sz="2" w:space="0" w:color="D1D3D4"/>
              <w:bottom w:val="single" w:sz="2" w:space="0" w:color="D1D3D4"/>
              <w:right w:val="single" w:sz="2" w:space="0" w:color="D1D3D4"/>
            </w:tcBorders>
            <w:shd w:val="clear" w:color="auto" w:fill="E6E7E8"/>
          </w:tcPr>
          <w:p w14:paraId="511FAB13" w14:textId="77777777" w:rsidR="00CA1C66" w:rsidRPr="00C61243" w:rsidRDefault="00F67AEC">
            <w:pPr>
              <w:pStyle w:val="TableParagraph"/>
              <w:spacing w:before="77"/>
              <w:rPr>
                <w:rFonts w:ascii="Arial" w:hAnsi="Arial" w:cs="Arial"/>
                <w:sz w:val="14"/>
              </w:rPr>
            </w:pPr>
            <w:r w:rsidRPr="00C61243">
              <w:rPr>
                <w:rFonts w:ascii="Arial" w:hAnsi="Arial"/>
                <w:color w:val="231F20"/>
                <w:sz w:val="14"/>
              </w:rPr>
              <w:t>Ředicí pufr č. 1</w:t>
            </w:r>
          </w:p>
        </w:tc>
        <w:tc>
          <w:tcPr>
            <w:tcW w:w="1260" w:type="dxa"/>
            <w:tcBorders>
              <w:top w:val="single" w:sz="2" w:space="0" w:color="D1D3D4"/>
              <w:left w:val="single" w:sz="2" w:space="0" w:color="D1D3D4"/>
              <w:bottom w:val="single" w:sz="2" w:space="0" w:color="D1D3D4"/>
              <w:right w:val="single" w:sz="2" w:space="0" w:color="D1D3D4"/>
            </w:tcBorders>
            <w:shd w:val="clear" w:color="auto" w:fill="E6E7E8"/>
          </w:tcPr>
          <w:p w14:paraId="46F2E0F4" w14:textId="77777777" w:rsidR="00CA1C66" w:rsidRPr="00C61243" w:rsidRDefault="00F67AEC">
            <w:pPr>
              <w:pStyle w:val="TableParagraph"/>
              <w:ind w:left="187" w:right="187"/>
              <w:jc w:val="center"/>
              <w:rPr>
                <w:rFonts w:ascii="Arial" w:hAnsi="Arial" w:cs="Arial"/>
                <w:sz w:val="16"/>
              </w:rPr>
            </w:pPr>
            <w:r w:rsidRPr="00C61243">
              <w:rPr>
                <w:rFonts w:ascii="Arial" w:hAnsi="Arial"/>
                <w:color w:val="231F20"/>
                <w:sz w:val="16"/>
              </w:rPr>
              <w:t>1 x 120 ml</w:t>
            </w:r>
          </w:p>
        </w:tc>
      </w:tr>
      <w:tr w:rsidR="00CA1C66" w:rsidRPr="00C61243" w14:paraId="146D97C9" w14:textId="77777777">
        <w:trPr>
          <w:trHeight w:hRule="exact" w:val="360"/>
        </w:trPr>
        <w:tc>
          <w:tcPr>
            <w:tcW w:w="450" w:type="dxa"/>
            <w:tcBorders>
              <w:top w:val="single" w:sz="2" w:space="0" w:color="D1D3D4"/>
              <w:left w:val="single" w:sz="2" w:space="0" w:color="BCBEC0"/>
              <w:bottom w:val="single" w:sz="2" w:space="0" w:color="D1D3D4"/>
              <w:right w:val="single" w:sz="2" w:space="0" w:color="D1D3D4"/>
            </w:tcBorders>
          </w:tcPr>
          <w:p w14:paraId="73EC78DB" w14:textId="77777777" w:rsidR="00CA1C66" w:rsidRPr="00C61243" w:rsidRDefault="00F67AEC">
            <w:pPr>
              <w:pStyle w:val="TableParagraph"/>
              <w:ind w:left="180"/>
              <w:rPr>
                <w:rFonts w:ascii="Arial" w:hAnsi="Arial" w:cs="Arial"/>
                <w:sz w:val="16"/>
              </w:rPr>
            </w:pPr>
            <w:r w:rsidRPr="00C61243">
              <w:rPr>
                <w:rFonts w:ascii="Arial" w:hAnsi="Arial"/>
                <w:color w:val="231F20"/>
                <w:sz w:val="16"/>
              </w:rPr>
              <w:t>5</w:t>
            </w:r>
          </w:p>
        </w:tc>
        <w:tc>
          <w:tcPr>
            <w:tcW w:w="5237" w:type="dxa"/>
            <w:tcBorders>
              <w:top w:val="single" w:sz="2" w:space="0" w:color="D1D3D4"/>
              <w:left w:val="single" w:sz="2" w:space="0" w:color="D1D3D4"/>
              <w:bottom w:val="single" w:sz="2" w:space="0" w:color="D1D3D4"/>
              <w:right w:val="single" w:sz="2" w:space="0" w:color="D1D3D4"/>
            </w:tcBorders>
          </w:tcPr>
          <w:p w14:paraId="51E55D79" w14:textId="77777777" w:rsidR="00CA1C66" w:rsidRPr="00C61243" w:rsidRDefault="00F67AEC">
            <w:pPr>
              <w:pStyle w:val="TableParagraph"/>
              <w:spacing w:before="77"/>
              <w:rPr>
                <w:rFonts w:ascii="Arial" w:hAnsi="Arial" w:cs="Arial"/>
                <w:sz w:val="14"/>
              </w:rPr>
            </w:pPr>
            <w:r w:rsidRPr="00C61243">
              <w:rPr>
                <w:rFonts w:ascii="Arial" w:hAnsi="Arial"/>
                <w:color w:val="231F20"/>
                <w:sz w:val="14"/>
              </w:rPr>
              <w:t>Ředicí pufr č. 9</w:t>
            </w:r>
          </w:p>
        </w:tc>
        <w:tc>
          <w:tcPr>
            <w:tcW w:w="1260" w:type="dxa"/>
            <w:tcBorders>
              <w:top w:val="single" w:sz="2" w:space="0" w:color="D1D3D4"/>
              <w:left w:val="single" w:sz="2" w:space="0" w:color="D1D3D4"/>
              <w:bottom w:val="single" w:sz="2" w:space="0" w:color="D1D3D4"/>
              <w:right w:val="single" w:sz="2" w:space="0" w:color="BCBEC0"/>
            </w:tcBorders>
          </w:tcPr>
          <w:p w14:paraId="673FC4CB" w14:textId="77777777" w:rsidR="00CA1C66" w:rsidRPr="00C61243" w:rsidRDefault="00F67AEC">
            <w:pPr>
              <w:pStyle w:val="TableParagraph"/>
              <w:ind w:left="187" w:right="187"/>
              <w:jc w:val="center"/>
              <w:rPr>
                <w:rFonts w:ascii="Arial" w:hAnsi="Arial" w:cs="Arial"/>
                <w:sz w:val="16"/>
              </w:rPr>
            </w:pPr>
            <w:r w:rsidRPr="00C61243">
              <w:rPr>
                <w:rFonts w:ascii="Arial" w:hAnsi="Arial"/>
                <w:color w:val="231F20"/>
                <w:sz w:val="16"/>
              </w:rPr>
              <w:t>1 x 120 ml</w:t>
            </w:r>
          </w:p>
        </w:tc>
      </w:tr>
      <w:tr w:rsidR="00CA1C66" w:rsidRPr="00C61243" w14:paraId="5692F5F0" w14:textId="77777777">
        <w:trPr>
          <w:trHeight w:hRule="exact" w:val="360"/>
        </w:trPr>
        <w:tc>
          <w:tcPr>
            <w:tcW w:w="450" w:type="dxa"/>
            <w:tcBorders>
              <w:top w:val="single" w:sz="2" w:space="0" w:color="D1D3D4"/>
              <w:left w:val="single" w:sz="2" w:space="0" w:color="D1D3D4"/>
              <w:bottom w:val="single" w:sz="2" w:space="0" w:color="D1D3D4"/>
              <w:right w:val="single" w:sz="2" w:space="0" w:color="D1D3D4"/>
            </w:tcBorders>
            <w:shd w:val="clear" w:color="auto" w:fill="E6E7E8"/>
          </w:tcPr>
          <w:p w14:paraId="4B64AD0C" w14:textId="77777777" w:rsidR="00CA1C66" w:rsidRPr="00C61243" w:rsidRDefault="00F67AEC">
            <w:pPr>
              <w:pStyle w:val="TableParagraph"/>
              <w:ind w:left="175"/>
              <w:rPr>
                <w:rFonts w:ascii="Arial" w:hAnsi="Arial" w:cs="Arial"/>
                <w:sz w:val="16"/>
              </w:rPr>
            </w:pPr>
            <w:r w:rsidRPr="00C61243">
              <w:rPr>
                <w:rFonts w:ascii="Arial" w:hAnsi="Arial"/>
                <w:color w:val="231F20"/>
                <w:sz w:val="16"/>
              </w:rPr>
              <w:t>A</w:t>
            </w:r>
          </w:p>
        </w:tc>
        <w:tc>
          <w:tcPr>
            <w:tcW w:w="5237" w:type="dxa"/>
            <w:tcBorders>
              <w:top w:val="single" w:sz="2" w:space="0" w:color="D1D3D4"/>
              <w:left w:val="single" w:sz="2" w:space="0" w:color="D1D3D4"/>
              <w:bottom w:val="single" w:sz="2" w:space="0" w:color="D1D3D4"/>
              <w:right w:val="single" w:sz="2" w:space="0" w:color="D1D3D4"/>
            </w:tcBorders>
            <w:shd w:val="clear" w:color="auto" w:fill="E6E7E8"/>
          </w:tcPr>
          <w:p w14:paraId="704F7395" w14:textId="77777777" w:rsidR="00CA1C66" w:rsidRPr="00C61243" w:rsidRDefault="00F67AEC">
            <w:pPr>
              <w:pStyle w:val="TableParagraph"/>
              <w:spacing w:before="77"/>
              <w:rPr>
                <w:rFonts w:ascii="Arial" w:hAnsi="Arial" w:cs="Arial"/>
                <w:sz w:val="14"/>
              </w:rPr>
            </w:pPr>
            <w:r w:rsidRPr="00C61243">
              <w:rPr>
                <w:rFonts w:ascii="Arial" w:hAnsi="Arial"/>
                <w:color w:val="231F20"/>
                <w:sz w:val="14"/>
              </w:rPr>
              <w:t>Substrát TMB č. 9</w:t>
            </w:r>
          </w:p>
        </w:tc>
        <w:tc>
          <w:tcPr>
            <w:tcW w:w="1260" w:type="dxa"/>
            <w:tcBorders>
              <w:top w:val="single" w:sz="2" w:space="0" w:color="D1D3D4"/>
              <w:left w:val="single" w:sz="2" w:space="0" w:color="D1D3D4"/>
              <w:bottom w:val="single" w:sz="2" w:space="0" w:color="D1D3D4"/>
              <w:right w:val="single" w:sz="2" w:space="0" w:color="D1D3D4"/>
            </w:tcBorders>
            <w:shd w:val="clear" w:color="auto" w:fill="E6E7E8"/>
          </w:tcPr>
          <w:p w14:paraId="33120D3F" w14:textId="77777777" w:rsidR="00CA1C66" w:rsidRPr="00C61243" w:rsidRDefault="00F67AEC">
            <w:pPr>
              <w:pStyle w:val="TableParagraph"/>
              <w:ind w:left="187" w:right="187"/>
              <w:jc w:val="center"/>
              <w:rPr>
                <w:rFonts w:ascii="Arial" w:hAnsi="Arial" w:cs="Arial"/>
                <w:sz w:val="16"/>
              </w:rPr>
            </w:pPr>
            <w:r w:rsidRPr="00C61243">
              <w:rPr>
                <w:rFonts w:ascii="Arial" w:hAnsi="Arial"/>
                <w:color w:val="231F20"/>
                <w:sz w:val="16"/>
              </w:rPr>
              <w:t>1 x 60 ml</w:t>
            </w:r>
          </w:p>
        </w:tc>
      </w:tr>
      <w:tr w:rsidR="00CA1C66" w:rsidRPr="00C61243" w14:paraId="757F63A7" w14:textId="77777777" w:rsidTr="00F20999">
        <w:trPr>
          <w:trHeight w:hRule="exact" w:val="360"/>
        </w:trPr>
        <w:tc>
          <w:tcPr>
            <w:tcW w:w="450" w:type="dxa"/>
            <w:tcBorders>
              <w:top w:val="single" w:sz="2" w:space="0" w:color="D1D3D4"/>
              <w:left w:val="single" w:sz="2" w:space="0" w:color="BCBEC0"/>
              <w:bottom w:val="single" w:sz="2" w:space="0" w:color="D1D3D4"/>
              <w:right w:val="single" w:sz="2" w:space="0" w:color="D1D3D4"/>
            </w:tcBorders>
          </w:tcPr>
          <w:p w14:paraId="5EF1E009" w14:textId="77777777" w:rsidR="00CA1C66" w:rsidRPr="00C61243" w:rsidRDefault="00F67AEC">
            <w:pPr>
              <w:pStyle w:val="TableParagraph"/>
              <w:ind w:left="176"/>
              <w:rPr>
                <w:rFonts w:ascii="Arial" w:hAnsi="Arial" w:cs="Arial"/>
                <w:sz w:val="16"/>
              </w:rPr>
            </w:pPr>
            <w:r w:rsidRPr="00C61243">
              <w:rPr>
                <w:rFonts w:ascii="Arial" w:hAnsi="Arial"/>
                <w:color w:val="231F20"/>
                <w:sz w:val="16"/>
              </w:rPr>
              <w:t>B</w:t>
            </w:r>
          </w:p>
        </w:tc>
        <w:tc>
          <w:tcPr>
            <w:tcW w:w="5237" w:type="dxa"/>
            <w:tcBorders>
              <w:top w:val="single" w:sz="2" w:space="0" w:color="D1D3D4"/>
              <w:left w:val="single" w:sz="2" w:space="0" w:color="D1D3D4"/>
              <w:bottom w:val="single" w:sz="2" w:space="0" w:color="D1D3D4"/>
              <w:right w:val="single" w:sz="2" w:space="0" w:color="D1D3D4"/>
            </w:tcBorders>
            <w:shd w:val="clear" w:color="auto" w:fill="auto"/>
          </w:tcPr>
          <w:p w14:paraId="002CB009" w14:textId="7E21857A" w:rsidR="00CA1C66" w:rsidRPr="00F20999" w:rsidRDefault="00D508EF">
            <w:pPr>
              <w:pStyle w:val="TableParagraph"/>
              <w:spacing w:before="77"/>
              <w:rPr>
                <w:rFonts w:ascii="Arial" w:hAnsi="Arial"/>
                <w:color w:val="231F20"/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Zastavovací</w:t>
            </w:r>
            <w:r w:rsidR="00F67AEC" w:rsidRPr="006A1B07">
              <w:rPr>
                <w:rFonts w:ascii="Arial" w:hAnsi="Arial"/>
                <w:color w:val="231F20"/>
                <w:sz w:val="14"/>
              </w:rPr>
              <w:t xml:space="preserve"> roztok č. 3</w:t>
            </w:r>
          </w:p>
        </w:tc>
        <w:tc>
          <w:tcPr>
            <w:tcW w:w="1260" w:type="dxa"/>
            <w:tcBorders>
              <w:top w:val="single" w:sz="2" w:space="0" w:color="D1D3D4"/>
              <w:left w:val="single" w:sz="2" w:space="0" w:color="D1D3D4"/>
              <w:bottom w:val="single" w:sz="2" w:space="0" w:color="D1D3D4"/>
              <w:right w:val="single" w:sz="2" w:space="0" w:color="BCBEC0"/>
            </w:tcBorders>
          </w:tcPr>
          <w:p w14:paraId="4D69F8EC" w14:textId="77777777" w:rsidR="00CA1C66" w:rsidRPr="00C61243" w:rsidRDefault="00F67AEC">
            <w:pPr>
              <w:pStyle w:val="TableParagraph"/>
              <w:ind w:left="187" w:right="187"/>
              <w:jc w:val="center"/>
              <w:rPr>
                <w:rFonts w:ascii="Arial" w:hAnsi="Arial" w:cs="Arial"/>
                <w:sz w:val="16"/>
              </w:rPr>
            </w:pPr>
            <w:r w:rsidRPr="00C61243">
              <w:rPr>
                <w:rFonts w:ascii="Arial" w:hAnsi="Arial"/>
                <w:color w:val="231F20"/>
                <w:sz w:val="16"/>
              </w:rPr>
              <w:t>1 x 60 ml</w:t>
            </w:r>
          </w:p>
        </w:tc>
      </w:tr>
      <w:tr w:rsidR="00CA1C66" w:rsidRPr="00C61243" w14:paraId="1052DC51" w14:textId="77777777">
        <w:trPr>
          <w:trHeight w:hRule="exact" w:val="360"/>
        </w:trPr>
        <w:tc>
          <w:tcPr>
            <w:tcW w:w="450" w:type="dxa"/>
            <w:tcBorders>
              <w:top w:val="single" w:sz="2" w:space="0" w:color="D1D3D4"/>
              <w:left w:val="single" w:sz="2" w:space="0" w:color="D1D3D4"/>
              <w:bottom w:val="single" w:sz="2" w:space="0" w:color="D1D3D4"/>
              <w:right w:val="single" w:sz="2" w:space="0" w:color="D1D3D4"/>
            </w:tcBorders>
            <w:shd w:val="clear" w:color="auto" w:fill="E6E7E8"/>
          </w:tcPr>
          <w:p w14:paraId="331EF7CD" w14:textId="77777777" w:rsidR="00CA1C66" w:rsidRPr="00C61243" w:rsidRDefault="00F67AEC">
            <w:pPr>
              <w:pStyle w:val="TableParagraph"/>
              <w:ind w:left="174"/>
              <w:rPr>
                <w:rFonts w:ascii="Arial" w:hAnsi="Arial" w:cs="Arial"/>
                <w:sz w:val="16"/>
              </w:rPr>
            </w:pPr>
            <w:r w:rsidRPr="00C61243">
              <w:rPr>
                <w:rFonts w:ascii="Arial" w:hAnsi="Arial"/>
                <w:color w:val="231F20"/>
                <w:sz w:val="16"/>
              </w:rPr>
              <w:t>C</w:t>
            </w:r>
          </w:p>
        </w:tc>
        <w:tc>
          <w:tcPr>
            <w:tcW w:w="5237" w:type="dxa"/>
            <w:tcBorders>
              <w:top w:val="single" w:sz="2" w:space="0" w:color="D1D3D4"/>
              <w:left w:val="single" w:sz="2" w:space="0" w:color="D1D3D4"/>
              <w:bottom w:val="single" w:sz="2" w:space="0" w:color="D1D3D4"/>
              <w:right w:val="single" w:sz="2" w:space="0" w:color="D1D3D4"/>
            </w:tcBorders>
            <w:shd w:val="clear" w:color="auto" w:fill="E6E7E8"/>
          </w:tcPr>
          <w:p w14:paraId="4615504F" w14:textId="77777777" w:rsidR="00CA1C66" w:rsidRPr="00C61243" w:rsidRDefault="00F67AEC">
            <w:pPr>
              <w:pStyle w:val="TableParagraph"/>
              <w:spacing w:before="77"/>
              <w:rPr>
                <w:rFonts w:ascii="Arial" w:hAnsi="Arial" w:cs="Arial"/>
                <w:sz w:val="14"/>
              </w:rPr>
            </w:pPr>
            <w:r w:rsidRPr="00C61243">
              <w:rPr>
                <w:rFonts w:ascii="Arial" w:hAnsi="Arial"/>
                <w:color w:val="231F20"/>
                <w:sz w:val="14"/>
              </w:rPr>
              <w:t>Promývací koncentrát (20X)</w:t>
            </w:r>
          </w:p>
        </w:tc>
        <w:tc>
          <w:tcPr>
            <w:tcW w:w="1260" w:type="dxa"/>
            <w:tcBorders>
              <w:top w:val="single" w:sz="2" w:space="0" w:color="D1D3D4"/>
              <w:left w:val="single" w:sz="2" w:space="0" w:color="D1D3D4"/>
              <w:bottom w:val="single" w:sz="2" w:space="0" w:color="D1D3D4"/>
              <w:right w:val="single" w:sz="2" w:space="0" w:color="D1D3D4"/>
            </w:tcBorders>
            <w:shd w:val="clear" w:color="auto" w:fill="E6E7E8"/>
          </w:tcPr>
          <w:p w14:paraId="3AB6C290" w14:textId="77777777" w:rsidR="00CA1C66" w:rsidRPr="00C61243" w:rsidRDefault="00F67AEC">
            <w:pPr>
              <w:pStyle w:val="TableParagraph"/>
              <w:ind w:left="187" w:right="187"/>
              <w:jc w:val="center"/>
              <w:rPr>
                <w:rFonts w:ascii="Arial" w:hAnsi="Arial" w:cs="Arial"/>
                <w:sz w:val="16"/>
              </w:rPr>
            </w:pPr>
            <w:r w:rsidRPr="00C61243">
              <w:rPr>
                <w:rFonts w:ascii="Arial" w:hAnsi="Arial"/>
                <w:color w:val="231F20"/>
                <w:sz w:val="16"/>
              </w:rPr>
              <w:t>1 x 100 ml</w:t>
            </w:r>
          </w:p>
        </w:tc>
      </w:tr>
    </w:tbl>
    <w:p w14:paraId="55DAC646" w14:textId="240E22C2" w:rsidR="00CA1C66" w:rsidRPr="00C61243" w:rsidRDefault="00CA1C66" w:rsidP="00302771">
      <w:pPr>
        <w:spacing w:before="119"/>
        <w:ind w:left="120"/>
        <w:jc w:val="both"/>
        <w:rPr>
          <w:rFonts w:ascii="Arial" w:hAnsi="Arial" w:cs="Arial"/>
          <w:sz w:val="13"/>
        </w:rPr>
      </w:pPr>
      <w:r w:rsidRPr="00C61243">
        <w:rPr>
          <w:rFonts w:ascii="Arial" w:hAnsi="Arial"/>
          <w:b/>
          <w:color w:val="231F20"/>
          <w:sz w:val="13"/>
        </w:rPr>
        <w:t xml:space="preserve">Poznámka: </w:t>
      </w:r>
      <w:r w:rsidR="00C61243" w:rsidRPr="00C61243">
        <w:rPr>
          <w:rFonts w:ascii="Arial" w:hAnsi="Arial"/>
          <w:color w:val="231F20"/>
          <w:sz w:val="13"/>
        </w:rPr>
        <w:t>V</w:t>
      </w:r>
      <w:r w:rsidR="00C61243">
        <w:rPr>
          <w:rFonts w:ascii="Arial" w:hAnsi="Arial"/>
          <w:color w:val="231F20"/>
          <w:sz w:val="13"/>
        </w:rPr>
        <w:t> </w:t>
      </w:r>
      <w:r w:rsidRPr="00C61243">
        <w:rPr>
          <w:rFonts w:ascii="Arial" w:hAnsi="Arial"/>
          <w:color w:val="231F20"/>
          <w:sz w:val="13"/>
        </w:rPr>
        <w:t xml:space="preserve">tabulce na konci tohoto dokumentu je uveden popis symbolů používaných </w:t>
      </w:r>
      <w:r w:rsidR="00C61243" w:rsidRPr="00C61243">
        <w:rPr>
          <w:rFonts w:ascii="Arial" w:hAnsi="Arial"/>
          <w:color w:val="231F20"/>
          <w:sz w:val="13"/>
        </w:rPr>
        <w:t>v</w:t>
      </w:r>
      <w:r w:rsidR="00C61243">
        <w:rPr>
          <w:rFonts w:ascii="Arial" w:hAnsi="Arial"/>
          <w:color w:val="231F20"/>
          <w:sz w:val="13"/>
        </w:rPr>
        <w:t> </w:t>
      </w:r>
      <w:r w:rsidRPr="00C61243">
        <w:rPr>
          <w:rFonts w:ascii="Arial" w:hAnsi="Arial"/>
          <w:color w:val="231F20"/>
          <w:sz w:val="13"/>
        </w:rPr>
        <w:t xml:space="preserve">příbalové informaci </w:t>
      </w:r>
      <w:r w:rsidR="00C61243" w:rsidRPr="00C61243">
        <w:rPr>
          <w:rFonts w:ascii="Arial" w:hAnsi="Arial"/>
          <w:color w:val="231F20"/>
          <w:sz w:val="13"/>
        </w:rPr>
        <w:t>a</w:t>
      </w:r>
      <w:r w:rsidR="00C61243">
        <w:rPr>
          <w:rFonts w:ascii="Arial" w:hAnsi="Arial"/>
          <w:color w:val="231F20"/>
          <w:sz w:val="13"/>
        </w:rPr>
        <w:t> </w:t>
      </w:r>
      <w:r w:rsidRPr="00C61243">
        <w:rPr>
          <w:rFonts w:ascii="Arial" w:hAnsi="Arial"/>
          <w:color w:val="231F20"/>
          <w:sz w:val="13"/>
        </w:rPr>
        <w:t>na</w:t>
      </w:r>
      <w:r w:rsidR="00302771">
        <w:rPr>
          <w:rFonts w:ascii="Arial" w:hAnsi="Arial"/>
          <w:color w:val="231F20"/>
          <w:sz w:val="13"/>
        </w:rPr>
        <w:t> </w:t>
      </w:r>
      <w:r w:rsidRPr="00C61243">
        <w:rPr>
          <w:rFonts w:ascii="Arial" w:hAnsi="Arial"/>
          <w:color w:val="231F20"/>
          <w:sz w:val="13"/>
        </w:rPr>
        <w:t>etiketě této testovací sady.</w:t>
      </w:r>
    </w:p>
    <w:p w14:paraId="44F543C5" w14:textId="77777777" w:rsidR="00CA1C66" w:rsidRPr="00C61243" w:rsidRDefault="00CA1C66">
      <w:pPr>
        <w:pStyle w:val="Zkladntext"/>
        <w:spacing w:before="5"/>
        <w:rPr>
          <w:rFonts w:ascii="Arial" w:hAnsi="Arial" w:cs="Arial"/>
          <w:sz w:val="13"/>
        </w:rPr>
      </w:pPr>
    </w:p>
    <w:p w14:paraId="1035BC54" w14:textId="77777777" w:rsidR="00CA1C66" w:rsidRPr="00C61243" w:rsidRDefault="00F67AEC">
      <w:pPr>
        <w:pStyle w:val="Nadpis11"/>
        <w:rPr>
          <w:rFonts w:ascii="Arial" w:hAnsi="Arial" w:cs="Arial"/>
          <w:sz w:val="18"/>
        </w:rPr>
      </w:pPr>
      <w:r w:rsidRPr="00C61243">
        <w:rPr>
          <w:rFonts w:ascii="Arial" w:hAnsi="Arial"/>
          <w:color w:val="231F20"/>
          <w:sz w:val="18"/>
        </w:rPr>
        <w:t>Uchovávání</w:t>
      </w:r>
    </w:p>
    <w:p w14:paraId="78869B3C" w14:textId="4D40F219" w:rsidR="00CA1C66" w:rsidRPr="00C61243" w:rsidRDefault="00D62ED6">
      <w:pPr>
        <w:pStyle w:val="Zkladntext"/>
        <w:spacing w:before="26"/>
        <w:ind w:left="119"/>
        <w:rPr>
          <w:rFonts w:ascii="Arial" w:hAnsi="Arial" w:cs="Arial"/>
          <w:sz w:val="16"/>
        </w:rPr>
      </w:pPr>
      <w:r>
        <w:rPr>
          <w:rFonts w:ascii="Arial" w:hAnsi="Arial"/>
          <w:color w:val="231F20"/>
          <w:sz w:val="16"/>
        </w:rPr>
        <w:t>Činidla</w:t>
      </w:r>
      <w:r w:rsidR="00F67AEC" w:rsidRPr="00C61243">
        <w:rPr>
          <w:rFonts w:ascii="Arial" w:hAnsi="Arial"/>
          <w:color w:val="231F20"/>
          <w:sz w:val="16"/>
        </w:rPr>
        <w:t xml:space="preserve"> uchovávejte při </w:t>
      </w:r>
      <w:r>
        <w:rPr>
          <w:rFonts w:ascii="Arial" w:hAnsi="Arial"/>
          <w:color w:val="231F20"/>
          <w:sz w:val="16"/>
        </w:rPr>
        <w:t>teplotě</w:t>
      </w:r>
      <w:r w:rsidR="00F67AEC" w:rsidRPr="00C61243">
        <w:rPr>
          <w:rFonts w:ascii="Arial" w:hAnsi="Arial"/>
          <w:color w:val="231F20"/>
          <w:sz w:val="16"/>
        </w:rPr>
        <w:t xml:space="preserve"> 2–8</w:t>
      </w:r>
      <w:r w:rsidR="00730DCE">
        <w:rPr>
          <w:rFonts w:ascii="Arial" w:hAnsi="Arial"/>
          <w:color w:val="231F20"/>
          <w:sz w:val="16"/>
        </w:rPr>
        <w:t> °C</w:t>
      </w:r>
      <w:r w:rsidR="00F67AEC" w:rsidRPr="00C61243">
        <w:rPr>
          <w:rFonts w:ascii="Arial" w:hAnsi="Arial"/>
          <w:color w:val="231F20"/>
          <w:sz w:val="16"/>
        </w:rPr>
        <w:t xml:space="preserve">. Pokud jsou </w:t>
      </w:r>
      <w:r>
        <w:rPr>
          <w:rFonts w:ascii="Arial" w:hAnsi="Arial"/>
          <w:color w:val="231F20"/>
          <w:sz w:val="16"/>
        </w:rPr>
        <w:t>činidla</w:t>
      </w:r>
      <w:r w:rsidR="00F67AEC" w:rsidRPr="00C61243">
        <w:rPr>
          <w:rFonts w:ascii="Arial" w:hAnsi="Arial"/>
          <w:color w:val="231F20"/>
          <w:sz w:val="16"/>
        </w:rPr>
        <w:t xml:space="preserve"> správně uchovávány, jsou stabilní až</w:t>
      </w:r>
      <w:r w:rsidR="00302771">
        <w:rPr>
          <w:rFonts w:ascii="Arial" w:hAnsi="Arial"/>
          <w:color w:val="231F20"/>
          <w:sz w:val="16"/>
        </w:rPr>
        <w:t> </w:t>
      </w:r>
      <w:r w:rsidR="00F67AEC" w:rsidRPr="00C61243">
        <w:rPr>
          <w:rFonts w:ascii="Arial" w:hAnsi="Arial"/>
          <w:color w:val="231F20"/>
          <w:sz w:val="16"/>
        </w:rPr>
        <w:t>do vypršení data ex</w:t>
      </w:r>
      <w:r w:rsidR="00347537">
        <w:rPr>
          <w:rFonts w:ascii="Arial" w:hAnsi="Arial"/>
          <w:color w:val="231F20"/>
          <w:sz w:val="16"/>
        </w:rPr>
        <w:t>s</w:t>
      </w:r>
      <w:r w:rsidR="00F67AEC" w:rsidRPr="00C61243">
        <w:rPr>
          <w:rFonts w:ascii="Arial" w:hAnsi="Arial"/>
          <w:color w:val="231F20"/>
          <w:sz w:val="16"/>
        </w:rPr>
        <w:t>pirace.</w:t>
      </w:r>
    </w:p>
    <w:p w14:paraId="5EFE39E4" w14:textId="77777777" w:rsidR="00CA1C66" w:rsidRPr="00C61243" w:rsidRDefault="00CA1C66">
      <w:pPr>
        <w:pStyle w:val="Zkladntext"/>
        <w:spacing w:before="8"/>
        <w:rPr>
          <w:rFonts w:ascii="Arial" w:hAnsi="Arial" w:cs="Arial"/>
          <w:sz w:val="13"/>
        </w:rPr>
      </w:pPr>
    </w:p>
    <w:p w14:paraId="59FFCBA6" w14:textId="77777777" w:rsidR="00CA1C66" w:rsidRPr="00C61243" w:rsidRDefault="00F67AEC">
      <w:pPr>
        <w:pStyle w:val="Nadpis11"/>
        <w:rPr>
          <w:rFonts w:ascii="Arial" w:hAnsi="Arial" w:cs="Arial"/>
          <w:sz w:val="18"/>
        </w:rPr>
      </w:pPr>
      <w:r w:rsidRPr="00C61243">
        <w:rPr>
          <w:rFonts w:ascii="Arial" w:hAnsi="Arial"/>
          <w:color w:val="231F20"/>
          <w:sz w:val="18"/>
        </w:rPr>
        <w:t>Potřebné materiály, které nejsou součástí soupravy</w:t>
      </w:r>
    </w:p>
    <w:p w14:paraId="453487C1" w14:textId="77777777" w:rsidR="00CA1C66" w:rsidRPr="00C61243" w:rsidRDefault="00F67AEC">
      <w:pPr>
        <w:pStyle w:val="Odstavecseseznamem"/>
        <w:numPr>
          <w:ilvl w:val="0"/>
          <w:numId w:val="3"/>
        </w:numPr>
        <w:tabs>
          <w:tab w:val="left" w:pos="320"/>
        </w:tabs>
        <w:spacing w:before="11"/>
        <w:ind w:hanging="199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>Přesné mikropipety nebo mikropipety pro hromadné dávkování</w:t>
      </w:r>
    </w:p>
    <w:p w14:paraId="0B48D8E6" w14:textId="498817BB" w:rsidR="00CA1C66" w:rsidRPr="00C61243" w:rsidRDefault="00F67AEC">
      <w:pPr>
        <w:pStyle w:val="Odstavecseseznamem"/>
        <w:numPr>
          <w:ilvl w:val="0"/>
          <w:numId w:val="3"/>
        </w:numPr>
        <w:tabs>
          <w:tab w:val="left" w:pos="320"/>
        </w:tabs>
        <w:spacing w:before="28"/>
        <w:ind w:left="320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Jednorázové </w:t>
      </w:r>
      <w:proofErr w:type="spellStart"/>
      <w:r w:rsidRPr="00C61243">
        <w:rPr>
          <w:rFonts w:ascii="Arial" w:hAnsi="Arial"/>
          <w:color w:val="231F20"/>
          <w:sz w:val="16"/>
        </w:rPr>
        <w:t>pipetov</w:t>
      </w:r>
      <w:r w:rsidR="00D62ED6">
        <w:rPr>
          <w:rFonts w:ascii="Arial" w:hAnsi="Arial"/>
          <w:color w:val="231F20"/>
          <w:sz w:val="16"/>
        </w:rPr>
        <w:t>ací</w:t>
      </w:r>
      <w:proofErr w:type="spellEnd"/>
      <w:r w:rsidRPr="00C61243">
        <w:rPr>
          <w:rFonts w:ascii="Arial" w:hAnsi="Arial"/>
          <w:color w:val="231F20"/>
          <w:sz w:val="16"/>
        </w:rPr>
        <w:t xml:space="preserve"> špičky</w:t>
      </w:r>
    </w:p>
    <w:p w14:paraId="04B5A49C" w14:textId="77777777" w:rsidR="00CA1C66" w:rsidRPr="00C61243" w:rsidRDefault="00F67AEC">
      <w:pPr>
        <w:pStyle w:val="Odstavecseseznamem"/>
        <w:numPr>
          <w:ilvl w:val="0"/>
          <w:numId w:val="3"/>
        </w:numPr>
        <w:tabs>
          <w:tab w:val="left" w:pos="320"/>
        </w:tabs>
        <w:spacing w:before="28"/>
        <w:ind w:left="320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>Odměrný válec na promývací roztok</w:t>
      </w:r>
    </w:p>
    <w:p w14:paraId="477898DD" w14:textId="77777777" w:rsidR="00CA1C66" w:rsidRPr="00C61243" w:rsidRDefault="00F67AEC">
      <w:pPr>
        <w:pStyle w:val="Odstavecseseznamem"/>
        <w:numPr>
          <w:ilvl w:val="0"/>
          <w:numId w:val="3"/>
        </w:numPr>
        <w:tabs>
          <w:tab w:val="left" w:pos="320"/>
        </w:tabs>
        <w:spacing w:before="28"/>
        <w:ind w:left="320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Čtečka 96jamkových </w:t>
      </w:r>
      <w:proofErr w:type="spellStart"/>
      <w:r w:rsidRPr="00C61243">
        <w:rPr>
          <w:rFonts w:ascii="Arial" w:hAnsi="Arial"/>
          <w:color w:val="231F20"/>
          <w:sz w:val="16"/>
        </w:rPr>
        <w:t>mikrotitračních</w:t>
      </w:r>
      <w:proofErr w:type="spellEnd"/>
      <w:r w:rsidRPr="00C61243">
        <w:rPr>
          <w:rFonts w:ascii="Arial" w:hAnsi="Arial"/>
          <w:color w:val="231F20"/>
          <w:sz w:val="16"/>
        </w:rPr>
        <w:t xml:space="preserve"> destiček (vybavená 450 </w:t>
      </w:r>
      <w:proofErr w:type="spellStart"/>
      <w:r w:rsidRPr="00C61243">
        <w:rPr>
          <w:rFonts w:ascii="Arial" w:hAnsi="Arial"/>
          <w:color w:val="231F20"/>
          <w:sz w:val="16"/>
        </w:rPr>
        <w:t>nm</w:t>
      </w:r>
      <w:proofErr w:type="spellEnd"/>
      <w:r w:rsidRPr="00C61243">
        <w:rPr>
          <w:rFonts w:ascii="Arial" w:hAnsi="Arial"/>
          <w:color w:val="231F20"/>
          <w:sz w:val="16"/>
        </w:rPr>
        <w:t xml:space="preserve"> filtrem)</w:t>
      </w:r>
    </w:p>
    <w:p w14:paraId="788D25DB" w14:textId="77777777" w:rsidR="00CA1C66" w:rsidRPr="00C61243" w:rsidRDefault="00F67AEC">
      <w:pPr>
        <w:pStyle w:val="Odstavecseseznamem"/>
        <w:numPr>
          <w:ilvl w:val="0"/>
          <w:numId w:val="3"/>
        </w:numPr>
        <w:tabs>
          <w:tab w:val="left" w:pos="320"/>
        </w:tabs>
        <w:spacing w:before="28"/>
        <w:ind w:left="320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Promývačka </w:t>
      </w:r>
      <w:proofErr w:type="spellStart"/>
      <w:r w:rsidRPr="00C61243">
        <w:rPr>
          <w:rFonts w:ascii="Arial" w:hAnsi="Arial"/>
          <w:color w:val="231F20"/>
          <w:sz w:val="16"/>
        </w:rPr>
        <w:t>mikrotitračních</w:t>
      </w:r>
      <w:proofErr w:type="spellEnd"/>
      <w:r w:rsidRPr="00C61243">
        <w:rPr>
          <w:rFonts w:ascii="Arial" w:hAnsi="Arial"/>
          <w:color w:val="231F20"/>
          <w:sz w:val="16"/>
        </w:rPr>
        <w:t xml:space="preserve"> destiček (manuální, poloautomatická nebo automatická)</w:t>
      </w:r>
    </w:p>
    <w:p w14:paraId="59F23F03" w14:textId="12048BAA" w:rsidR="00CA1C66" w:rsidRPr="00C61243" w:rsidRDefault="00F67AEC">
      <w:pPr>
        <w:pStyle w:val="Odstavecseseznamem"/>
        <w:numPr>
          <w:ilvl w:val="0"/>
          <w:numId w:val="3"/>
        </w:numPr>
        <w:tabs>
          <w:tab w:val="left" w:pos="320"/>
        </w:tabs>
        <w:spacing w:before="28"/>
        <w:ind w:left="320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Pro přípravu </w:t>
      </w:r>
      <w:r w:rsidR="007D6AA7">
        <w:rPr>
          <w:rFonts w:ascii="Arial" w:hAnsi="Arial"/>
          <w:color w:val="231F20"/>
          <w:sz w:val="16"/>
        </w:rPr>
        <w:t>činidel</w:t>
      </w:r>
      <w:r w:rsidRPr="00C61243">
        <w:rPr>
          <w:rFonts w:ascii="Arial" w:hAnsi="Arial"/>
          <w:color w:val="231F20"/>
          <w:sz w:val="16"/>
        </w:rPr>
        <w:t xml:space="preserve"> používaných při provádění testu používejte pouze destilovanou nebo</w:t>
      </w:r>
      <w:r w:rsidR="00302771">
        <w:rPr>
          <w:rFonts w:ascii="Arial" w:hAnsi="Arial"/>
          <w:color w:val="231F20"/>
          <w:sz w:val="16"/>
        </w:rPr>
        <w:t> </w:t>
      </w:r>
      <w:proofErr w:type="spellStart"/>
      <w:r w:rsidRPr="00C61243">
        <w:rPr>
          <w:rFonts w:ascii="Arial" w:hAnsi="Arial"/>
          <w:color w:val="231F20"/>
          <w:sz w:val="16"/>
        </w:rPr>
        <w:t>deionizovanou</w:t>
      </w:r>
      <w:proofErr w:type="spellEnd"/>
      <w:r w:rsidRPr="00C61243">
        <w:rPr>
          <w:rFonts w:ascii="Arial" w:hAnsi="Arial"/>
          <w:color w:val="231F20"/>
          <w:sz w:val="16"/>
        </w:rPr>
        <w:t xml:space="preserve"> vodu.</w:t>
      </w:r>
    </w:p>
    <w:p w14:paraId="3D684B0E" w14:textId="77777777" w:rsidR="00CA1C66" w:rsidRPr="00C61243" w:rsidRDefault="00F67AEC">
      <w:pPr>
        <w:pStyle w:val="Odstavecseseznamem"/>
        <w:numPr>
          <w:ilvl w:val="0"/>
          <w:numId w:val="3"/>
        </w:numPr>
        <w:tabs>
          <w:tab w:val="left" w:pos="320"/>
        </w:tabs>
        <w:spacing w:before="28"/>
        <w:ind w:left="320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lastRenderedPageBreak/>
        <w:t xml:space="preserve">Kryty </w:t>
      </w:r>
      <w:proofErr w:type="spellStart"/>
      <w:r w:rsidRPr="00C61243">
        <w:rPr>
          <w:rFonts w:ascii="Arial" w:hAnsi="Arial"/>
          <w:color w:val="231F20"/>
          <w:sz w:val="16"/>
        </w:rPr>
        <w:t>mikrotitračních</w:t>
      </w:r>
      <w:proofErr w:type="spellEnd"/>
      <w:r w:rsidRPr="00C61243">
        <w:rPr>
          <w:rFonts w:ascii="Arial" w:hAnsi="Arial"/>
          <w:color w:val="231F20"/>
          <w:sz w:val="16"/>
        </w:rPr>
        <w:t xml:space="preserve"> destiček (víko, hliníková fólie nebo adhezivní kryt)</w:t>
      </w:r>
    </w:p>
    <w:p w14:paraId="65142051" w14:textId="77777777" w:rsidR="00CA1C66" w:rsidRPr="00C61243" w:rsidRDefault="00F67AEC">
      <w:pPr>
        <w:pStyle w:val="Odstavecseseznamem"/>
        <w:numPr>
          <w:ilvl w:val="0"/>
          <w:numId w:val="3"/>
        </w:numPr>
        <w:tabs>
          <w:tab w:val="left" w:pos="320"/>
        </w:tabs>
        <w:spacing w:before="28"/>
        <w:ind w:left="320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>Odstředivka (kapacita 2000 x g)</w:t>
      </w:r>
    </w:p>
    <w:p w14:paraId="5028A129" w14:textId="77777777" w:rsidR="00CA1C66" w:rsidRPr="00C61243" w:rsidRDefault="00F67AEC">
      <w:pPr>
        <w:pStyle w:val="Odstavecseseznamem"/>
        <w:numPr>
          <w:ilvl w:val="0"/>
          <w:numId w:val="3"/>
        </w:numPr>
        <w:tabs>
          <w:tab w:val="left" w:pos="320"/>
        </w:tabs>
        <w:spacing w:before="28"/>
        <w:ind w:left="320"/>
        <w:rPr>
          <w:rFonts w:ascii="Arial" w:hAnsi="Arial" w:cs="Arial"/>
          <w:sz w:val="16"/>
        </w:rPr>
      </w:pPr>
      <w:proofErr w:type="spellStart"/>
      <w:r w:rsidRPr="00C61243">
        <w:rPr>
          <w:rFonts w:ascii="Arial" w:hAnsi="Arial"/>
          <w:color w:val="231F20"/>
          <w:sz w:val="16"/>
        </w:rPr>
        <w:t>Vortex</w:t>
      </w:r>
      <w:proofErr w:type="spellEnd"/>
      <w:r w:rsidRPr="00C61243">
        <w:rPr>
          <w:rFonts w:ascii="Arial" w:hAnsi="Arial"/>
          <w:color w:val="231F20"/>
          <w:sz w:val="16"/>
        </w:rPr>
        <w:t xml:space="preserve"> nebo srovnatelné míchací zařízení</w:t>
      </w:r>
    </w:p>
    <w:p w14:paraId="41BB84A6" w14:textId="77777777" w:rsidR="00730DCE" w:rsidRPr="00730DCE" w:rsidRDefault="00F67AEC" w:rsidP="00730DCE">
      <w:pPr>
        <w:pStyle w:val="Odstavecseseznamem"/>
        <w:numPr>
          <w:ilvl w:val="0"/>
          <w:numId w:val="3"/>
        </w:numPr>
        <w:tabs>
          <w:tab w:val="left" w:pos="320"/>
        </w:tabs>
        <w:spacing w:before="84"/>
        <w:ind w:left="320"/>
        <w:rPr>
          <w:rFonts w:ascii="Arial" w:hAnsi="Arial" w:cs="Arial"/>
          <w:sz w:val="18"/>
        </w:rPr>
      </w:pPr>
      <w:r w:rsidRPr="00730DCE">
        <w:rPr>
          <w:rFonts w:ascii="Arial" w:hAnsi="Arial"/>
          <w:color w:val="231F20"/>
          <w:sz w:val="16"/>
        </w:rPr>
        <w:t xml:space="preserve">Třepačka </w:t>
      </w:r>
      <w:proofErr w:type="spellStart"/>
      <w:r w:rsidRPr="00730DCE">
        <w:rPr>
          <w:rFonts w:ascii="Arial" w:hAnsi="Arial"/>
          <w:color w:val="231F20"/>
          <w:sz w:val="16"/>
        </w:rPr>
        <w:t>mikrotitračních</w:t>
      </w:r>
      <w:proofErr w:type="spellEnd"/>
      <w:r w:rsidRPr="00730DCE">
        <w:rPr>
          <w:rFonts w:ascii="Arial" w:hAnsi="Arial"/>
          <w:color w:val="231F20"/>
          <w:sz w:val="16"/>
        </w:rPr>
        <w:t xml:space="preserve"> destiček</w:t>
      </w:r>
    </w:p>
    <w:p w14:paraId="51DCBD94" w14:textId="77777777" w:rsidR="00730DCE" w:rsidRDefault="00730DCE" w:rsidP="00730DCE">
      <w:pPr>
        <w:pStyle w:val="Nadpis11"/>
        <w:rPr>
          <w:rFonts w:ascii="Arial" w:hAnsi="Arial"/>
          <w:color w:val="231F20"/>
          <w:sz w:val="18"/>
        </w:rPr>
      </w:pPr>
    </w:p>
    <w:p w14:paraId="1C61B87A" w14:textId="77777777" w:rsidR="00CA1C66" w:rsidRPr="00730DCE" w:rsidRDefault="00F67AEC" w:rsidP="00730DCE">
      <w:pPr>
        <w:pStyle w:val="Nadpis11"/>
        <w:rPr>
          <w:rFonts w:ascii="Arial" w:hAnsi="Arial"/>
          <w:color w:val="231F20"/>
          <w:sz w:val="18"/>
        </w:rPr>
      </w:pPr>
      <w:r w:rsidRPr="00730DCE">
        <w:rPr>
          <w:rFonts w:ascii="Arial" w:hAnsi="Arial"/>
          <w:color w:val="231F20"/>
          <w:sz w:val="18"/>
        </w:rPr>
        <w:t xml:space="preserve">Upozornění </w:t>
      </w:r>
      <w:r w:rsidR="00C61243" w:rsidRPr="00730DCE">
        <w:rPr>
          <w:rFonts w:ascii="Arial" w:hAnsi="Arial"/>
          <w:color w:val="231F20"/>
          <w:sz w:val="18"/>
        </w:rPr>
        <w:t>a </w:t>
      </w:r>
      <w:r w:rsidRPr="00730DCE">
        <w:rPr>
          <w:rFonts w:ascii="Arial" w:hAnsi="Arial"/>
          <w:color w:val="231F20"/>
          <w:sz w:val="18"/>
        </w:rPr>
        <w:t>varování</w:t>
      </w:r>
    </w:p>
    <w:p w14:paraId="6BEECE66" w14:textId="77777777" w:rsidR="00CA1C66" w:rsidRPr="00C61243" w:rsidRDefault="00C61243">
      <w:pPr>
        <w:pStyle w:val="Odstavecseseznamem"/>
        <w:numPr>
          <w:ilvl w:val="0"/>
          <w:numId w:val="3"/>
        </w:numPr>
        <w:tabs>
          <w:tab w:val="left" w:pos="320"/>
        </w:tabs>
        <w:spacing w:before="11"/>
        <w:ind w:left="320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>S</w:t>
      </w:r>
      <w:r>
        <w:rPr>
          <w:rFonts w:ascii="Arial" w:hAnsi="Arial"/>
          <w:color w:val="231F20"/>
          <w:sz w:val="16"/>
        </w:rPr>
        <w:t> </w:t>
      </w:r>
      <w:r w:rsidR="00F67AEC" w:rsidRPr="00C61243">
        <w:rPr>
          <w:rFonts w:ascii="Arial" w:hAnsi="Arial"/>
          <w:color w:val="231F20"/>
          <w:sz w:val="16"/>
        </w:rPr>
        <w:t xml:space="preserve">veškerým biologickým materiálem nakládejte jako </w:t>
      </w:r>
      <w:r w:rsidRPr="00C61243">
        <w:rPr>
          <w:rFonts w:ascii="Arial" w:hAnsi="Arial"/>
          <w:color w:val="231F20"/>
          <w:sz w:val="16"/>
        </w:rPr>
        <w:t>s</w:t>
      </w:r>
      <w:r>
        <w:rPr>
          <w:rFonts w:ascii="Arial" w:hAnsi="Arial"/>
          <w:color w:val="231F20"/>
          <w:sz w:val="16"/>
        </w:rPr>
        <w:t> </w:t>
      </w:r>
      <w:r w:rsidR="00F67AEC" w:rsidRPr="00C61243">
        <w:rPr>
          <w:rFonts w:ascii="Arial" w:hAnsi="Arial"/>
          <w:color w:val="231F20"/>
          <w:sz w:val="16"/>
        </w:rPr>
        <w:t>potenciálně infekčním.</w:t>
      </w:r>
    </w:p>
    <w:p w14:paraId="43711418" w14:textId="5CA3460F" w:rsidR="00CA1C66" w:rsidRPr="00C61243" w:rsidRDefault="00F67AEC">
      <w:pPr>
        <w:pStyle w:val="Odstavecseseznamem"/>
        <w:numPr>
          <w:ilvl w:val="0"/>
          <w:numId w:val="3"/>
        </w:numPr>
        <w:tabs>
          <w:tab w:val="left" w:pos="320"/>
        </w:tabs>
        <w:spacing w:before="28"/>
        <w:ind w:left="320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Při manipulaci se vzorky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="007D6AA7">
        <w:rPr>
          <w:rFonts w:ascii="Arial" w:hAnsi="Arial"/>
          <w:color w:val="231F20"/>
          <w:sz w:val="16"/>
        </w:rPr>
        <w:t>činidly</w:t>
      </w:r>
      <w:r w:rsidRPr="00C61243">
        <w:rPr>
          <w:rFonts w:ascii="Arial" w:hAnsi="Arial"/>
          <w:color w:val="231F20"/>
          <w:sz w:val="16"/>
        </w:rPr>
        <w:t xml:space="preserve"> používejte ochranné rukavice / ochranný oděv / ochranu očí nebo obličeje.</w:t>
      </w:r>
    </w:p>
    <w:p w14:paraId="641CAC11" w14:textId="77777777" w:rsidR="00CA1C66" w:rsidRPr="00C61243" w:rsidRDefault="00F67AEC">
      <w:pPr>
        <w:pStyle w:val="Odstavecseseznamem"/>
        <w:numPr>
          <w:ilvl w:val="0"/>
          <w:numId w:val="3"/>
        </w:numPr>
        <w:tabs>
          <w:tab w:val="left" w:pos="320"/>
        </w:tabs>
        <w:spacing w:before="28"/>
        <w:ind w:left="320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Další informace naleznete </w:t>
      </w:r>
      <w:r w:rsidR="00C61243" w:rsidRPr="00C61243">
        <w:rPr>
          <w:rFonts w:ascii="Arial" w:hAnsi="Arial"/>
          <w:color w:val="231F20"/>
          <w:sz w:val="16"/>
        </w:rPr>
        <w:t>v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bezpečnostních údajích </w:t>
      </w:r>
      <w:r w:rsidR="00C61243" w:rsidRPr="00C61243">
        <w:rPr>
          <w:rFonts w:ascii="Arial" w:hAnsi="Arial"/>
          <w:color w:val="231F20"/>
          <w:sz w:val="16"/>
        </w:rPr>
        <w:t>o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>produktu na konci tohoto příbalového letáku.</w:t>
      </w:r>
    </w:p>
    <w:p w14:paraId="3B01EFBA" w14:textId="0456DDB6" w:rsidR="00CA1C66" w:rsidRPr="00C61243" w:rsidRDefault="00F67AEC">
      <w:pPr>
        <w:pStyle w:val="Odstavecseseznamem"/>
        <w:numPr>
          <w:ilvl w:val="0"/>
          <w:numId w:val="3"/>
        </w:numPr>
        <w:tabs>
          <w:tab w:val="left" w:pos="320"/>
        </w:tabs>
        <w:spacing w:before="28"/>
        <w:ind w:left="320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Varování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upozornění týkající se </w:t>
      </w:r>
      <w:r w:rsidR="007D6AA7">
        <w:rPr>
          <w:rFonts w:ascii="Arial" w:hAnsi="Arial"/>
          <w:color w:val="231F20"/>
          <w:sz w:val="16"/>
        </w:rPr>
        <w:t>činidel</w:t>
      </w:r>
      <w:r w:rsidRPr="00C61243">
        <w:rPr>
          <w:rFonts w:ascii="Arial" w:hAnsi="Arial"/>
          <w:color w:val="231F20"/>
          <w:sz w:val="16"/>
        </w:rPr>
        <w:t xml:space="preserve"> jsou uvedena na konci této příbalové informace.</w:t>
      </w:r>
    </w:p>
    <w:p w14:paraId="54568D75" w14:textId="77777777" w:rsidR="00CA1C66" w:rsidRPr="00C61243" w:rsidRDefault="00CA1C66">
      <w:pPr>
        <w:pStyle w:val="Zkladntext"/>
        <w:spacing w:before="8"/>
        <w:rPr>
          <w:rFonts w:ascii="Arial" w:hAnsi="Arial" w:cs="Arial"/>
          <w:sz w:val="13"/>
        </w:rPr>
      </w:pPr>
    </w:p>
    <w:p w14:paraId="177DA802" w14:textId="77777777" w:rsidR="00CA1C66" w:rsidRPr="00C61243" w:rsidRDefault="00F67AEC">
      <w:pPr>
        <w:pStyle w:val="Nadpis11"/>
        <w:rPr>
          <w:rFonts w:ascii="Arial" w:hAnsi="Arial" w:cs="Arial"/>
          <w:sz w:val="18"/>
        </w:rPr>
      </w:pPr>
      <w:r w:rsidRPr="00C61243">
        <w:rPr>
          <w:rFonts w:ascii="Arial" w:hAnsi="Arial"/>
          <w:color w:val="231F20"/>
          <w:sz w:val="18"/>
        </w:rPr>
        <w:t>Laboratorní postupy</w:t>
      </w:r>
    </w:p>
    <w:p w14:paraId="4AA31AC9" w14:textId="77777777" w:rsidR="00CA1C66" w:rsidRPr="00C61243" w:rsidRDefault="00F67AEC">
      <w:pPr>
        <w:pStyle w:val="Odstavecseseznamem"/>
        <w:numPr>
          <w:ilvl w:val="0"/>
          <w:numId w:val="3"/>
        </w:numPr>
        <w:tabs>
          <w:tab w:val="left" w:pos="320"/>
        </w:tabs>
        <w:spacing w:before="19" w:line="204" w:lineRule="exact"/>
        <w:ind w:right="343" w:hanging="199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Optimálních výsledků lze dosáhnout při přísném dodržení tohoto protokolu. Nezbytným předpokladem zachování přesnosti je pečlivé pipetování, časování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promývání </w:t>
      </w:r>
      <w:r w:rsidR="00C61243" w:rsidRPr="00C61243">
        <w:rPr>
          <w:rFonts w:ascii="Arial" w:hAnsi="Arial"/>
          <w:color w:val="231F20"/>
          <w:sz w:val="16"/>
        </w:rPr>
        <w:t>v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průběhu postupu. Pro každý vzorek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>kontrolní vzorek použijte novou špičku pipety.</w:t>
      </w:r>
    </w:p>
    <w:p w14:paraId="6E47647D" w14:textId="77777777" w:rsidR="00CA1C66" w:rsidRPr="00C61243" w:rsidRDefault="00F67AEC">
      <w:pPr>
        <w:pStyle w:val="Odstavecseseznamem"/>
        <w:numPr>
          <w:ilvl w:val="0"/>
          <w:numId w:val="3"/>
        </w:numPr>
        <w:tabs>
          <w:tab w:val="left" w:pos="320"/>
        </w:tabs>
        <w:spacing w:before="32" w:line="204" w:lineRule="exact"/>
        <w:ind w:right="481" w:hanging="199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>Nevystavujte roztok TMB silnému světlu ani oxidačním prostředkům. Při práci s roztokem TMB používejte čisté skleněné nebo plastové pomůcky.</w:t>
      </w:r>
    </w:p>
    <w:p w14:paraId="43E6F696" w14:textId="77777777" w:rsidR="00CA1C66" w:rsidRPr="00C61243" w:rsidRDefault="00F67AEC">
      <w:pPr>
        <w:pStyle w:val="Odstavecseseznamem"/>
        <w:numPr>
          <w:ilvl w:val="0"/>
          <w:numId w:val="3"/>
        </w:numPr>
        <w:tabs>
          <w:tab w:val="left" w:pos="320"/>
        </w:tabs>
        <w:spacing w:before="32" w:line="204" w:lineRule="exact"/>
        <w:ind w:right="490" w:hanging="199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Všechny odpadní materiály je nutné před likvidací řádně dekontaminovat. Obsah zlikvidujte v souladu s místními, regionálními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>národními předpisy.</w:t>
      </w:r>
    </w:p>
    <w:p w14:paraId="0E8EB6FB" w14:textId="39D0EAC6" w:rsidR="00CA1C66" w:rsidRPr="00C61243" w:rsidRDefault="00F67AEC">
      <w:pPr>
        <w:pStyle w:val="Odstavecseseznamem"/>
        <w:numPr>
          <w:ilvl w:val="0"/>
          <w:numId w:val="3"/>
        </w:numPr>
        <w:tabs>
          <w:tab w:val="left" w:pos="320"/>
        </w:tabs>
        <w:spacing w:before="32" w:line="204" w:lineRule="exact"/>
        <w:ind w:right="368" w:hanging="199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>Je třeba dbát na to, aby nedošlo ke kontaminaci součástí soupravy. Nespotřebovan</w:t>
      </w:r>
      <w:r w:rsidR="002E2564">
        <w:rPr>
          <w:rFonts w:ascii="Arial" w:hAnsi="Arial"/>
          <w:color w:val="231F20"/>
          <w:sz w:val="16"/>
        </w:rPr>
        <w:t>á</w:t>
      </w:r>
      <w:r w:rsidRPr="00C61243">
        <w:rPr>
          <w:rFonts w:ascii="Arial" w:hAnsi="Arial"/>
          <w:color w:val="231F20"/>
          <w:sz w:val="16"/>
        </w:rPr>
        <w:t xml:space="preserve"> </w:t>
      </w:r>
      <w:r w:rsidR="007D6AA7">
        <w:rPr>
          <w:rFonts w:ascii="Arial" w:hAnsi="Arial"/>
          <w:color w:val="231F20"/>
          <w:sz w:val="16"/>
        </w:rPr>
        <w:t>činidla</w:t>
      </w:r>
      <w:r w:rsidRPr="00C61243">
        <w:rPr>
          <w:rFonts w:ascii="Arial" w:hAnsi="Arial"/>
          <w:color w:val="231F20"/>
          <w:sz w:val="16"/>
        </w:rPr>
        <w:t xml:space="preserve"> nenalévejte zpět do nádobek.</w:t>
      </w:r>
    </w:p>
    <w:p w14:paraId="140E7089" w14:textId="2807F60B" w:rsidR="00CA1C66" w:rsidRPr="00C61243" w:rsidRDefault="00F67AEC">
      <w:pPr>
        <w:pStyle w:val="Odstavecseseznamem"/>
        <w:numPr>
          <w:ilvl w:val="0"/>
          <w:numId w:val="3"/>
        </w:numPr>
        <w:tabs>
          <w:tab w:val="left" w:pos="320"/>
        </w:tabs>
        <w:spacing w:before="24"/>
        <w:ind w:left="320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>Nepoužívejte soupravu po datu ex</w:t>
      </w:r>
      <w:r w:rsidR="00D62ED6">
        <w:rPr>
          <w:rFonts w:ascii="Arial" w:hAnsi="Arial"/>
          <w:color w:val="231F20"/>
          <w:sz w:val="16"/>
        </w:rPr>
        <w:t>s</w:t>
      </w:r>
      <w:r w:rsidRPr="00C61243">
        <w:rPr>
          <w:rFonts w:ascii="Arial" w:hAnsi="Arial"/>
          <w:color w:val="231F20"/>
          <w:sz w:val="16"/>
        </w:rPr>
        <w:t>pirace.</w:t>
      </w:r>
    </w:p>
    <w:p w14:paraId="08FFF7D6" w14:textId="77777777" w:rsidR="00CA1C66" w:rsidRPr="00C61243" w:rsidRDefault="00CA1C66">
      <w:pPr>
        <w:pStyle w:val="Zkladntext"/>
        <w:spacing w:before="8"/>
        <w:rPr>
          <w:rFonts w:ascii="Arial" w:hAnsi="Arial" w:cs="Arial"/>
          <w:sz w:val="13"/>
        </w:rPr>
      </w:pPr>
    </w:p>
    <w:p w14:paraId="5ED38BD5" w14:textId="443BD2CB" w:rsidR="00CA1C66" w:rsidRPr="00C61243" w:rsidRDefault="00F67AEC">
      <w:pPr>
        <w:pStyle w:val="Nadpis11"/>
        <w:rPr>
          <w:rFonts w:ascii="Arial" w:hAnsi="Arial" w:cs="Arial"/>
          <w:sz w:val="18"/>
        </w:rPr>
      </w:pPr>
      <w:r w:rsidRPr="00C61243">
        <w:rPr>
          <w:rFonts w:ascii="Arial" w:hAnsi="Arial"/>
          <w:color w:val="231F20"/>
          <w:sz w:val="18"/>
        </w:rPr>
        <w:t xml:space="preserve">Příprava </w:t>
      </w:r>
      <w:r w:rsidR="00347537">
        <w:rPr>
          <w:rFonts w:ascii="Arial" w:hAnsi="Arial"/>
          <w:color w:val="231F20"/>
          <w:sz w:val="18"/>
        </w:rPr>
        <w:t>činidel</w:t>
      </w:r>
    </w:p>
    <w:p w14:paraId="74A841F8" w14:textId="77777777" w:rsidR="00CA1C66" w:rsidRPr="00C61243" w:rsidRDefault="00F67AEC">
      <w:pPr>
        <w:pStyle w:val="Nadpis21"/>
        <w:spacing w:before="35"/>
        <w:ind w:left="119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>Promývací roztok</w:t>
      </w:r>
    </w:p>
    <w:p w14:paraId="75F7ADE4" w14:textId="77777777" w:rsidR="00CA1C66" w:rsidRPr="00C61243" w:rsidRDefault="00F67AEC">
      <w:pPr>
        <w:pStyle w:val="Zkladntext"/>
        <w:spacing w:before="42" w:line="204" w:lineRule="exact"/>
        <w:ind w:left="119" w:right="247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>Promývací koncentrát (20X) musí být před použitím naředěn destilovanou/</w:t>
      </w:r>
      <w:proofErr w:type="spellStart"/>
      <w:r w:rsidRPr="00C61243">
        <w:rPr>
          <w:rFonts w:ascii="Arial" w:hAnsi="Arial"/>
          <w:color w:val="231F20"/>
          <w:sz w:val="16"/>
        </w:rPr>
        <w:t>deionizovanou</w:t>
      </w:r>
      <w:proofErr w:type="spellEnd"/>
      <w:r w:rsidRPr="00C61243">
        <w:rPr>
          <w:rFonts w:ascii="Arial" w:hAnsi="Arial"/>
          <w:color w:val="231F20"/>
          <w:sz w:val="16"/>
        </w:rPr>
        <w:t xml:space="preserve"> vodou </w:t>
      </w:r>
      <w:r w:rsidR="00C61243" w:rsidRPr="00C61243">
        <w:rPr>
          <w:rFonts w:ascii="Arial" w:hAnsi="Arial"/>
          <w:color w:val="231F20"/>
          <w:sz w:val="16"/>
        </w:rPr>
        <w:t>v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>poměru 1:20</w:t>
      </w:r>
      <w:r w:rsidR="00C61243">
        <w:rPr>
          <w:rFonts w:ascii="Arial" w:hAnsi="Arial"/>
          <w:color w:val="231F20"/>
          <w:sz w:val="16"/>
        </w:rPr>
        <w:t xml:space="preserve"> </w:t>
      </w:r>
      <w:r w:rsidRPr="00C61243">
        <w:rPr>
          <w:rFonts w:ascii="Arial" w:hAnsi="Arial"/>
          <w:color w:val="231F20"/>
          <w:sz w:val="16"/>
        </w:rPr>
        <w:t>(např. 15 ml promývacího koncentrátu [20X] ve 285 ml destilované vody). Tento roztok budeme dále označovat termínem "promývací roztok".</w:t>
      </w:r>
    </w:p>
    <w:p w14:paraId="39D70C20" w14:textId="1AE7C2BD" w:rsidR="00CA1C66" w:rsidRPr="00C61243" w:rsidRDefault="00F67AEC">
      <w:pPr>
        <w:pStyle w:val="Zkladntext"/>
        <w:spacing w:before="47" w:line="204" w:lineRule="exact"/>
        <w:ind w:left="119" w:right="251"/>
        <w:rPr>
          <w:rFonts w:ascii="Arial" w:hAnsi="Arial" w:cs="Arial"/>
          <w:sz w:val="16"/>
        </w:rPr>
      </w:pPr>
      <w:r w:rsidRPr="00C61243">
        <w:rPr>
          <w:rFonts w:ascii="Arial" w:hAnsi="Arial"/>
          <w:b/>
          <w:color w:val="231F20"/>
          <w:sz w:val="16"/>
        </w:rPr>
        <w:t xml:space="preserve">Poznámka: </w:t>
      </w:r>
      <w:r w:rsidRPr="00C61243">
        <w:rPr>
          <w:rFonts w:ascii="Arial" w:hAnsi="Arial"/>
          <w:color w:val="231F20"/>
          <w:sz w:val="16"/>
        </w:rPr>
        <w:t>Promývací koncentrát (20X) musí mít před použitím teplotu 18–26</w:t>
      </w:r>
      <w:r w:rsidR="00730DCE">
        <w:rPr>
          <w:rFonts w:ascii="Arial" w:hAnsi="Arial"/>
          <w:color w:val="231F20"/>
          <w:sz w:val="16"/>
        </w:rPr>
        <w:t> °C</w:t>
      </w:r>
      <w:r w:rsidRPr="00C61243">
        <w:rPr>
          <w:rFonts w:ascii="Arial" w:hAnsi="Arial"/>
          <w:color w:val="231F20"/>
          <w:sz w:val="16"/>
        </w:rPr>
        <w:t xml:space="preserve">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>je třeba jej řádně promíchat, aby se rozpustily všechny vysrážené soli. Pokud je promývací roztok uchováván při teplotě 2–8</w:t>
      </w:r>
      <w:r w:rsidR="00730DCE">
        <w:rPr>
          <w:rFonts w:ascii="Arial" w:hAnsi="Arial"/>
          <w:color w:val="231F20"/>
          <w:sz w:val="16"/>
        </w:rPr>
        <w:t> °C</w:t>
      </w:r>
      <w:r w:rsidRPr="00C61243">
        <w:rPr>
          <w:rFonts w:ascii="Arial" w:hAnsi="Arial"/>
          <w:color w:val="231F20"/>
          <w:sz w:val="16"/>
        </w:rPr>
        <w:t>, zůstává stabilní po dobu 3 dnů.</w:t>
      </w:r>
    </w:p>
    <w:p w14:paraId="09F8EAB0" w14:textId="77777777" w:rsidR="00CA1C66" w:rsidRPr="00C61243" w:rsidRDefault="00F67AEC">
      <w:pPr>
        <w:pStyle w:val="Nadpis21"/>
        <w:spacing w:before="91"/>
        <w:ind w:left="119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>Konjugát</w:t>
      </w:r>
    </w:p>
    <w:p w14:paraId="2D502B38" w14:textId="77777777" w:rsidR="00CA1C66" w:rsidRPr="00C61243" w:rsidRDefault="00F67AEC">
      <w:pPr>
        <w:pStyle w:val="Zkladntext"/>
        <w:spacing w:before="34" w:line="206" w:lineRule="exact"/>
        <w:ind w:left="119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Koncentrát konjugátu (100X) musí být naředěn ředicím pufrem </w:t>
      </w:r>
      <w:r w:rsidR="00C61243" w:rsidRPr="00C61243">
        <w:rPr>
          <w:rFonts w:ascii="Arial" w:hAnsi="Arial"/>
          <w:color w:val="231F20"/>
          <w:sz w:val="16"/>
        </w:rPr>
        <w:t>č. 1 v poměru</w:t>
      </w:r>
      <w:r w:rsidRPr="00C61243">
        <w:rPr>
          <w:rFonts w:ascii="Arial" w:hAnsi="Arial"/>
          <w:color w:val="231F20"/>
          <w:sz w:val="16"/>
        </w:rPr>
        <w:t xml:space="preserve"> 1:100.</w:t>
      </w:r>
    </w:p>
    <w:p w14:paraId="7796CF8B" w14:textId="0E4695F9" w:rsidR="00CA1C66" w:rsidRPr="00C61243" w:rsidRDefault="00F67AEC">
      <w:pPr>
        <w:pStyle w:val="Zkladntext"/>
        <w:spacing w:line="214" w:lineRule="exact"/>
        <w:ind w:left="119"/>
        <w:rPr>
          <w:rFonts w:ascii="Arial" w:hAnsi="Arial" w:cs="Arial"/>
          <w:sz w:val="16"/>
        </w:rPr>
      </w:pPr>
      <w:r w:rsidRPr="00C61243">
        <w:rPr>
          <w:rFonts w:ascii="Arial" w:hAnsi="Arial"/>
          <w:b/>
          <w:color w:val="231F20"/>
          <w:sz w:val="16"/>
        </w:rPr>
        <w:t xml:space="preserve">Poznámka: </w:t>
      </w:r>
      <w:r w:rsidRPr="00C61243">
        <w:rPr>
          <w:rFonts w:ascii="Arial" w:hAnsi="Arial"/>
          <w:color w:val="231F20"/>
          <w:sz w:val="16"/>
        </w:rPr>
        <w:t xml:space="preserve">Pokud je </w:t>
      </w:r>
      <w:r w:rsidR="00EB1FF4">
        <w:rPr>
          <w:rFonts w:ascii="Arial" w:hAnsi="Arial"/>
          <w:color w:val="231F20"/>
          <w:sz w:val="16"/>
        </w:rPr>
        <w:t>konjugát</w:t>
      </w:r>
      <w:r w:rsidRPr="00C61243">
        <w:rPr>
          <w:rFonts w:ascii="Arial" w:hAnsi="Arial"/>
          <w:color w:val="231F20"/>
          <w:sz w:val="16"/>
        </w:rPr>
        <w:t xml:space="preserve"> uchováván při teplotě 18–26</w:t>
      </w:r>
      <w:r w:rsidR="00730DCE">
        <w:rPr>
          <w:rFonts w:ascii="Arial" w:hAnsi="Arial"/>
          <w:color w:val="231F20"/>
          <w:sz w:val="16"/>
        </w:rPr>
        <w:t> °C</w:t>
      </w:r>
      <w:r w:rsidRPr="00C61243">
        <w:rPr>
          <w:rFonts w:ascii="Arial" w:hAnsi="Arial"/>
          <w:color w:val="231F20"/>
          <w:sz w:val="16"/>
        </w:rPr>
        <w:t>, zůstává stabilní po dobu až</w:t>
      </w:r>
      <w:r w:rsidR="00302771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>8</w:t>
      </w:r>
      <w:r w:rsidR="00302771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>hodin.</w:t>
      </w:r>
    </w:p>
    <w:p w14:paraId="6FA4FD48" w14:textId="77777777" w:rsidR="00CA1C66" w:rsidRPr="00C61243" w:rsidRDefault="00CA1C66">
      <w:pPr>
        <w:pStyle w:val="Zkladntext"/>
        <w:spacing w:before="12"/>
        <w:rPr>
          <w:rFonts w:ascii="Arial" w:hAnsi="Arial" w:cs="Arial"/>
          <w:sz w:val="12"/>
        </w:rPr>
      </w:pPr>
    </w:p>
    <w:p w14:paraId="2795A1AD" w14:textId="77777777" w:rsidR="00CA1C66" w:rsidRPr="00C61243" w:rsidRDefault="00F67AEC">
      <w:pPr>
        <w:pStyle w:val="Nadpis11"/>
        <w:rPr>
          <w:rFonts w:ascii="Arial" w:hAnsi="Arial" w:cs="Arial"/>
          <w:sz w:val="18"/>
        </w:rPr>
      </w:pPr>
      <w:r w:rsidRPr="00C61243">
        <w:rPr>
          <w:rFonts w:ascii="Arial" w:hAnsi="Arial"/>
          <w:color w:val="231F20"/>
          <w:sz w:val="18"/>
        </w:rPr>
        <w:t>Příprava vzorků mléka</w:t>
      </w:r>
    </w:p>
    <w:p w14:paraId="326840B1" w14:textId="77777777" w:rsidR="00CA1C66" w:rsidRPr="00C61243" w:rsidRDefault="00F67AEC">
      <w:pPr>
        <w:pStyle w:val="Zkladntext"/>
        <w:spacing w:before="26"/>
        <w:ind w:left="119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Testovat je možné vzorky odtučněného </w:t>
      </w:r>
      <w:r w:rsidR="00C61243" w:rsidRPr="00C61243">
        <w:rPr>
          <w:rFonts w:ascii="Arial" w:hAnsi="Arial"/>
          <w:color w:val="231F20"/>
          <w:sz w:val="16"/>
        </w:rPr>
        <w:t>i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>plnotučného mléka.</w:t>
      </w:r>
    </w:p>
    <w:p w14:paraId="64868DC8" w14:textId="77777777" w:rsidR="00CA1C66" w:rsidRPr="00C61243" w:rsidRDefault="00CA1C66">
      <w:pPr>
        <w:pStyle w:val="Zkladntext"/>
        <w:spacing w:before="8"/>
        <w:rPr>
          <w:rFonts w:ascii="Arial" w:hAnsi="Arial" w:cs="Arial"/>
          <w:sz w:val="13"/>
        </w:rPr>
      </w:pPr>
    </w:p>
    <w:p w14:paraId="18FA1670" w14:textId="77777777" w:rsidR="00CA1C66" w:rsidRPr="00C61243" w:rsidRDefault="00F67AEC">
      <w:pPr>
        <w:pStyle w:val="Nadpis11"/>
        <w:rPr>
          <w:rFonts w:ascii="Arial" w:hAnsi="Arial" w:cs="Arial"/>
          <w:sz w:val="18"/>
        </w:rPr>
      </w:pPr>
      <w:r w:rsidRPr="00C61243">
        <w:rPr>
          <w:rFonts w:ascii="Arial" w:hAnsi="Arial"/>
          <w:color w:val="231F20"/>
          <w:sz w:val="18"/>
        </w:rPr>
        <w:t>Postup testu</w:t>
      </w:r>
    </w:p>
    <w:p w14:paraId="4D3B85ED" w14:textId="7EB49E4C" w:rsidR="00CA1C66" w:rsidRDefault="00F67AEC">
      <w:pPr>
        <w:pStyle w:val="Zkladntext"/>
        <w:spacing w:before="26"/>
        <w:ind w:left="119"/>
        <w:rPr>
          <w:rFonts w:ascii="Arial" w:hAnsi="Arial"/>
          <w:color w:val="231F20"/>
          <w:sz w:val="16"/>
        </w:rPr>
      </w:pPr>
      <w:r w:rsidRPr="00C61243">
        <w:rPr>
          <w:rFonts w:ascii="Arial" w:hAnsi="Arial"/>
          <w:color w:val="231F20"/>
          <w:sz w:val="16"/>
        </w:rPr>
        <w:t>Všechn</w:t>
      </w:r>
      <w:r w:rsidR="002E2564">
        <w:rPr>
          <w:rFonts w:ascii="Arial" w:hAnsi="Arial"/>
          <w:color w:val="231F20"/>
          <w:sz w:val="16"/>
        </w:rPr>
        <w:t>a</w:t>
      </w:r>
      <w:r w:rsidRPr="00C61243">
        <w:rPr>
          <w:rFonts w:ascii="Arial" w:hAnsi="Arial"/>
          <w:color w:val="231F20"/>
          <w:sz w:val="16"/>
        </w:rPr>
        <w:t xml:space="preserve"> </w:t>
      </w:r>
      <w:r w:rsidR="007D6AA7">
        <w:rPr>
          <w:rFonts w:ascii="Arial" w:hAnsi="Arial"/>
          <w:color w:val="231F20"/>
          <w:sz w:val="16"/>
        </w:rPr>
        <w:t>činidla</w:t>
      </w:r>
      <w:r w:rsidRPr="00C61243">
        <w:rPr>
          <w:rFonts w:ascii="Arial" w:hAnsi="Arial"/>
          <w:color w:val="231F20"/>
          <w:sz w:val="16"/>
        </w:rPr>
        <w:t xml:space="preserve"> se musí před použitím </w:t>
      </w:r>
      <w:r w:rsidR="009D78F0">
        <w:rPr>
          <w:rFonts w:ascii="Arial" w:hAnsi="Arial"/>
          <w:color w:val="231F20"/>
          <w:sz w:val="16"/>
        </w:rPr>
        <w:t>vytemperovat</w:t>
      </w:r>
      <w:r w:rsidRPr="00C61243">
        <w:rPr>
          <w:rFonts w:ascii="Arial" w:hAnsi="Arial"/>
          <w:color w:val="231F20"/>
          <w:sz w:val="16"/>
        </w:rPr>
        <w:t xml:space="preserve"> na teplotu 18–26</w:t>
      </w:r>
      <w:r w:rsidR="00730DCE">
        <w:rPr>
          <w:rFonts w:ascii="Arial" w:hAnsi="Arial"/>
          <w:color w:val="231F20"/>
          <w:sz w:val="16"/>
        </w:rPr>
        <w:t> °C</w:t>
      </w:r>
      <w:r w:rsidRPr="00C61243">
        <w:rPr>
          <w:rFonts w:ascii="Arial" w:hAnsi="Arial"/>
          <w:color w:val="231F20"/>
          <w:sz w:val="16"/>
        </w:rPr>
        <w:t xml:space="preserve">. </w:t>
      </w:r>
      <w:r w:rsidR="009D78F0">
        <w:rPr>
          <w:rFonts w:ascii="Arial" w:hAnsi="Arial"/>
          <w:color w:val="231F20"/>
          <w:sz w:val="16"/>
        </w:rPr>
        <w:t>Činidla</w:t>
      </w:r>
      <w:r w:rsidRPr="00C61243">
        <w:rPr>
          <w:rFonts w:ascii="Arial" w:hAnsi="Arial"/>
          <w:color w:val="231F20"/>
          <w:sz w:val="16"/>
        </w:rPr>
        <w:t xml:space="preserve"> promíchejte pomalým převracením nebo kroužením.</w:t>
      </w:r>
    </w:p>
    <w:p w14:paraId="38449666" w14:textId="22C77CFD" w:rsidR="000825FD" w:rsidRDefault="000825FD">
      <w:pPr>
        <w:pStyle w:val="Zkladntext"/>
        <w:spacing w:before="26"/>
        <w:ind w:left="119"/>
        <w:rPr>
          <w:rFonts w:ascii="Arial" w:hAnsi="Arial" w:cs="Arial"/>
          <w:sz w:val="16"/>
        </w:rPr>
      </w:pPr>
    </w:p>
    <w:p w14:paraId="7B3D6AAE" w14:textId="77777777" w:rsidR="00CA1C66" w:rsidRPr="00C61243" w:rsidRDefault="00F67AEC">
      <w:pPr>
        <w:pStyle w:val="Odstavecseseznamem"/>
        <w:numPr>
          <w:ilvl w:val="0"/>
          <w:numId w:val="2"/>
        </w:numPr>
        <w:tabs>
          <w:tab w:val="left" w:pos="437"/>
        </w:tabs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lastRenderedPageBreak/>
        <w:t xml:space="preserve">Připravte si destičky s převrstveným antigenem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>zaznamenejte polohu vzorků.</w:t>
      </w:r>
    </w:p>
    <w:p w14:paraId="7E329E67" w14:textId="77777777" w:rsidR="00CA1C66" w:rsidRPr="00C61243" w:rsidRDefault="00286171">
      <w:pPr>
        <w:pStyle w:val="Zkladntext"/>
        <w:spacing w:before="2"/>
        <w:rPr>
          <w:rFonts w:ascii="Arial" w:hAnsi="Arial" w:cs="Arial"/>
          <w:sz w:val="6"/>
        </w:rPr>
      </w:pPr>
      <w:r>
        <w:rPr>
          <w:rFonts w:ascii="Arial" w:hAnsi="Arial" w:cs="Arial"/>
          <w:sz w:val="16"/>
        </w:rPr>
        <w:pict w14:anchorId="35F4772B">
          <v:group id="_x0000_s1186" style="position:absolute;margin-left:35.9pt;margin-top:7pt;width:347.75pt;height:.25pt;z-index:1072;mso-wrap-distance-left:0;mso-wrap-distance-right:0;mso-position-horizontal-relative:page" coordorigin="718,140" coordsize="6955,5">
            <v:line id="_x0000_s1194" style="position:absolute" from="720,143" to="990,143" strokecolor="#231f20" strokeweight=".25pt"/>
            <v:line id="_x0000_s1193" style="position:absolute" from="990,143" to="3157,143" strokecolor="#231f20" strokeweight=".25pt"/>
            <v:line id="_x0000_s1192" style="position:absolute" from="3157,143" to="3247,143" strokecolor="#231f20" strokeweight=".25pt"/>
            <v:line id="_x0000_s1191" style="position:absolute" from="3247,143" to="4283,143" strokecolor="#231f20" strokeweight=".25pt"/>
            <v:line id="_x0000_s1190" style="position:absolute" from="4283,143" to="4377,143" strokecolor="#231f20" strokeweight=".25pt"/>
            <v:line id="_x0000_s1189" style="position:absolute" from="4377,143" to="5413,143" strokecolor="#231f20" strokeweight=".25pt"/>
            <v:line id="_x0000_s1188" style="position:absolute" from="5413,143" to="5503,143" strokecolor="#231f20" strokeweight=".25pt"/>
            <v:line id="_x0000_s1187" style="position:absolute" from="5503,143" to="7670,143" strokecolor="#231f20" strokeweight=".25pt"/>
            <w10:wrap type="topAndBottom" anchorx="page"/>
          </v:group>
        </w:pict>
      </w:r>
    </w:p>
    <w:p w14:paraId="76F3C5BC" w14:textId="77777777" w:rsidR="00CA1C66" w:rsidRPr="00C61243" w:rsidRDefault="00F67AEC">
      <w:pPr>
        <w:pStyle w:val="Odstavecseseznamem"/>
        <w:numPr>
          <w:ilvl w:val="0"/>
          <w:numId w:val="2"/>
        </w:numPr>
        <w:tabs>
          <w:tab w:val="left" w:pos="437"/>
        </w:tabs>
        <w:spacing w:before="110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Pipetujte ředicí pufr č. 9, kontrolní vzorky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>testované vzorky:</w:t>
      </w:r>
    </w:p>
    <w:p w14:paraId="00F5A1EE" w14:textId="679B1B14" w:rsidR="00CA1C66" w:rsidRPr="00C61243" w:rsidRDefault="00F67AEC">
      <w:pPr>
        <w:pStyle w:val="Nadpis21"/>
        <w:numPr>
          <w:ilvl w:val="0"/>
          <w:numId w:val="1"/>
        </w:numPr>
        <w:tabs>
          <w:tab w:val="left" w:pos="437"/>
        </w:tabs>
        <w:spacing w:before="120"/>
        <w:ind w:hanging="193"/>
        <w:jc w:val="left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Individuální bovinní vzorky séra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>plazmy: Krátká inkubace (1 hodina [± 5 min] při</w:t>
      </w:r>
      <w:r w:rsidR="00302771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>teplotě 18–26</w:t>
      </w:r>
      <w:r w:rsidR="00730DCE">
        <w:rPr>
          <w:rFonts w:ascii="Arial" w:hAnsi="Arial"/>
          <w:color w:val="231F20"/>
          <w:sz w:val="16"/>
        </w:rPr>
        <w:t> °C</w:t>
      </w:r>
      <w:r w:rsidRPr="00C61243">
        <w:rPr>
          <w:rFonts w:ascii="Arial" w:hAnsi="Arial"/>
          <w:color w:val="231F20"/>
          <w:sz w:val="16"/>
        </w:rPr>
        <w:t>)</w:t>
      </w:r>
    </w:p>
    <w:p w14:paraId="6A51D8D6" w14:textId="77777777" w:rsidR="00CA1C66" w:rsidRPr="00C61243" w:rsidRDefault="00F67AEC">
      <w:pPr>
        <w:pStyle w:val="Odstavecseseznamem"/>
        <w:numPr>
          <w:ilvl w:val="1"/>
          <w:numId w:val="1"/>
        </w:numPr>
        <w:tabs>
          <w:tab w:val="left" w:pos="617"/>
        </w:tabs>
        <w:spacing w:before="77" w:line="206" w:lineRule="exact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>Do každé jamky pipetujte 50 µl ředicího pufru č. 9.</w:t>
      </w:r>
    </w:p>
    <w:p w14:paraId="60F87E7B" w14:textId="77777777" w:rsidR="00CA1C66" w:rsidRPr="00C61243" w:rsidRDefault="00F67AEC">
      <w:pPr>
        <w:pStyle w:val="Odstavecseseznamem"/>
        <w:numPr>
          <w:ilvl w:val="1"/>
          <w:numId w:val="1"/>
        </w:numPr>
        <w:tabs>
          <w:tab w:val="left" w:pos="617"/>
        </w:tabs>
        <w:spacing w:line="204" w:lineRule="exact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>Do příslušných dvou jamek testovací destičky pipetujte 50 µl negativního kontrolního vzorku (NC).</w:t>
      </w:r>
    </w:p>
    <w:p w14:paraId="381919D6" w14:textId="77777777" w:rsidR="00CA1C66" w:rsidRPr="00C61243" w:rsidRDefault="00F67AEC">
      <w:pPr>
        <w:pStyle w:val="Odstavecseseznamem"/>
        <w:numPr>
          <w:ilvl w:val="1"/>
          <w:numId w:val="1"/>
        </w:numPr>
        <w:tabs>
          <w:tab w:val="left" w:pos="617"/>
        </w:tabs>
        <w:spacing w:line="204" w:lineRule="exact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>Do příslušných dvou jamek testovací destičky pipetujte 50 µl pozitivního kontrolního vzorku (PC).</w:t>
      </w:r>
    </w:p>
    <w:p w14:paraId="360108D3" w14:textId="77777777" w:rsidR="00CA1C66" w:rsidRPr="00C61243" w:rsidRDefault="00F67AEC">
      <w:pPr>
        <w:pStyle w:val="Odstavecseseznamem"/>
        <w:numPr>
          <w:ilvl w:val="1"/>
          <w:numId w:val="1"/>
        </w:numPr>
        <w:tabs>
          <w:tab w:val="left" w:pos="617"/>
        </w:tabs>
        <w:spacing w:line="204" w:lineRule="exact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>Do zbývajících jamek pipetujte 50 µl vzorku (1 jamka na vzorek).</w:t>
      </w:r>
    </w:p>
    <w:p w14:paraId="60BC5793" w14:textId="77777777" w:rsidR="00CA1C66" w:rsidRPr="00730DCE" w:rsidRDefault="00F67AEC">
      <w:pPr>
        <w:pStyle w:val="Odstavecseseznamem"/>
        <w:numPr>
          <w:ilvl w:val="1"/>
          <w:numId w:val="1"/>
        </w:numPr>
        <w:tabs>
          <w:tab w:val="left" w:pos="617"/>
        </w:tabs>
        <w:spacing w:line="204" w:lineRule="exact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Pomocí třepačky </w:t>
      </w:r>
      <w:proofErr w:type="spellStart"/>
      <w:r w:rsidRPr="00C61243">
        <w:rPr>
          <w:rFonts w:ascii="Arial" w:hAnsi="Arial"/>
          <w:color w:val="231F20"/>
          <w:sz w:val="16"/>
        </w:rPr>
        <w:t>mikrotitračních</w:t>
      </w:r>
      <w:proofErr w:type="spellEnd"/>
      <w:r w:rsidRPr="00C61243">
        <w:rPr>
          <w:rFonts w:ascii="Arial" w:hAnsi="Arial"/>
          <w:color w:val="231F20"/>
          <w:sz w:val="16"/>
        </w:rPr>
        <w:t xml:space="preserve"> destiček homogenizujte obsah jamek.</w:t>
      </w:r>
    </w:p>
    <w:p w14:paraId="347882D6" w14:textId="02D756A2" w:rsidR="00730DCE" w:rsidRPr="00C61243" w:rsidRDefault="00730DCE">
      <w:pPr>
        <w:pStyle w:val="Odstavecseseznamem"/>
        <w:numPr>
          <w:ilvl w:val="1"/>
          <w:numId w:val="1"/>
        </w:numPr>
        <w:tabs>
          <w:tab w:val="left" w:pos="617"/>
        </w:tabs>
        <w:spacing w:line="204" w:lineRule="exact"/>
        <w:rPr>
          <w:rFonts w:ascii="Arial" w:hAnsi="Arial" w:cs="Arial"/>
          <w:sz w:val="16"/>
        </w:rPr>
      </w:pPr>
      <w:r w:rsidRPr="00730DCE">
        <w:rPr>
          <w:rFonts w:ascii="Arial" w:hAnsi="Arial" w:cs="Arial"/>
          <w:sz w:val="16"/>
        </w:rPr>
        <w:t>Destičku zakryjte a nechte inkubovat 1 hodinu (± 5 min) při teplotě 18–26</w:t>
      </w:r>
      <w:r>
        <w:rPr>
          <w:rFonts w:ascii="Arial" w:hAnsi="Arial" w:cs="Arial"/>
          <w:sz w:val="16"/>
        </w:rPr>
        <w:t> °C</w:t>
      </w:r>
      <w:r w:rsidRPr="00730DCE">
        <w:rPr>
          <w:rFonts w:ascii="Arial" w:hAnsi="Arial" w:cs="Arial"/>
          <w:sz w:val="16"/>
        </w:rPr>
        <w:t>.</w:t>
      </w:r>
    </w:p>
    <w:p w14:paraId="0E401CD1" w14:textId="0C4517E8" w:rsidR="00CA1C66" w:rsidRPr="00730DCE" w:rsidRDefault="00F67AEC" w:rsidP="00730DCE">
      <w:pPr>
        <w:pStyle w:val="Odstavecseseznamem"/>
        <w:numPr>
          <w:ilvl w:val="0"/>
          <w:numId w:val="1"/>
        </w:numPr>
        <w:tabs>
          <w:tab w:val="left" w:pos="377"/>
          <w:tab w:val="left" w:pos="617"/>
        </w:tabs>
        <w:spacing w:before="89" w:line="206" w:lineRule="exact"/>
        <w:ind w:hanging="258"/>
        <w:jc w:val="left"/>
        <w:rPr>
          <w:rFonts w:ascii="Arial" w:hAnsi="Arial" w:cs="Arial"/>
          <w:b/>
          <w:sz w:val="16"/>
        </w:rPr>
      </w:pPr>
      <w:r w:rsidRPr="00730DCE">
        <w:rPr>
          <w:rFonts w:ascii="Arial" w:hAnsi="Arial"/>
          <w:b/>
          <w:color w:val="231F20"/>
          <w:sz w:val="16"/>
        </w:rPr>
        <w:t xml:space="preserve">Individuální bovinní vzorky séra </w:t>
      </w:r>
      <w:r w:rsidR="00C61243" w:rsidRPr="00730DCE">
        <w:rPr>
          <w:rFonts w:ascii="Arial" w:hAnsi="Arial"/>
          <w:b/>
          <w:color w:val="231F20"/>
          <w:sz w:val="16"/>
        </w:rPr>
        <w:t>a </w:t>
      </w:r>
      <w:r w:rsidRPr="00730DCE">
        <w:rPr>
          <w:rFonts w:ascii="Arial" w:hAnsi="Arial"/>
          <w:b/>
          <w:color w:val="231F20"/>
          <w:sz w:val="16"/>
        </w:rPr>
        <w:t>plazmy: Inkubace přes noc (</w:t>
      </w:r>
      <w:r w:rsidR="00E33CEA" w:rsidRPr="00730DCE">
        <w:rPr>
          <w:rFonts w:ascii="Arial" w:hAnsi="Arial"/>
          <w:b/>
          <w:color w:val="231F20"/>
          <w:sz w:val="16"/>
        </w:rPr>
        <w:t>16–24</w:t>
      </w:r>
      <w:r w:rsidRPr="00730DCE">
        <w:rPr>
          <w:rFonts w:ascii="Arial" w:hAnsi="Arial"/>
          <w:b/>
          <w:color w:val="231F20"/>
          <w:sz w:val="16"/>
        </w:rPr>
        <w:t xml:space="preserve"> hodin při teplotě 2–8</w:t>
      </w:r>
      <w:r w:rsidR="00730DCE">
        <w:rPr>
          <w:rFonts w:ascii="Arial" w:hAnsi="Arial"/>
          <w:b/>
          <w:color w:val="231F20"/>
          <w:sz w:val="16"/>
        </w:rPr>
        <w:t> °C</w:t>
      </w:r>
      <w:r w:rsidRPr="00730DCE">
        <w:rPr>
          <w:rFonts w:ascii="Arial" w:hAnsi="Arial"/>
          <w:b/>
          <w:color w:val="231F20"/>
          <w:sz w:val="16"/>
        </w:rPr>
        <w:t>)</w:t>
      </w:r>
    </w:p>
    <w:p w14:paraId="4C9E45EE" w14:textId="77777777" w:rsidR="00CA1C66" w:rsidRPr="00C61243" w:rsidRDefault="00F67AEC">
      <w:pPr>
        <w:pStyle w:val="Odstavecseseznamem"/>
        <w:numPr>
          <w:ilvl w:val="1"/>
          <w:numId w:val="1"/>
        </w:numPr>
        <w:tabs>
          <w:tab w:val="left" w:pos="557"/>
        </w:tabs>
        <w:spacing w:before="77" w:line="206" w:lineRule="exact"/>
        <w:ind w:left="556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>Do každé jamky pipetujte 90 µl ředicího pufru č. 9.</w:t>
      </w:r>
    </w:p>
    <w:p w14:paraId="6EEDAAA7" w14:textId="77777777" w:rsidR="00CA1C66" w:rsidRPr="00C61243" w:rsidRDefault="00F67AEC">
      <w:pPr>
        <w:pStyle w:val="Odstavecseseznamem"/>
        <w:numPr>
          <w:ilvl w:val="1"/>
          <w:numId w:val="1"/>
        </w:numPr>
        <w:tabs>
          <w:tab w:val="left" w:pos="557"/>
        </w:tabs>
        <w:spacing w:line="204" w:lineRule="exact"/>
        <w:ind w:left="556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>Do příslušných dvou jamek pipetujte 10 µl negativního kontrolního vzorku (NC).</w:t>
      </w:r>
    </w:p>
    <w:p w14:paraId="2EB8B7CA" w14:textId="77777777" w:rsidR="00CA1C66" w:rsidRPr="00C61243" w:rsidRDefault="00F67AEC">
      <w:pPr>
        <w:pStyle w:val="Odstavecseseznamem"/>
        <w:numPr>
          <w:ilvl w:val="1"/>
          <w:numId w:val="1"/>
        </w:numPr>
        <w:tabs>
          <w:tab w:val="left" w:pos="557"/>
        </w:tabs>
        <w:spacing w:line="204" w:lineRule="exact"/>
        <w:ind w:left="556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>Do příslušných dvou jamek pipetujte 10 µl pozitivního kontrolního vzorku (PC).</w:t>
      </w:r>
    </w:p>
    <w:p w14:paraId="7F6F823E" w14:textId="77777777" w:rsidR="00CA1C66" w:rsidRPr="00C61243" w:rsidRDefault="00F67AEC">
      <w:pPr>
        <w:pStyle w:val="Odstavecseseznamem"/>
        <w:numPr>
          <w:ilvl w:val="1"/>
          <w:numId w:val="1"/>
        </w:numPr>
        <w:tabs>
          <w:tab w:val="left" w:pos="557"/>
        </w:tabs>
        <w:spacing w:line="204" w:lineRule="exact"/>
        <w:ind w:left="556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>Do zbývajících jamek pipetujte 10 µl vzorku (1 jamka na vzorek).</w:t>
      </w:r>
    </w:p>
    <w:p w14:paraId="73E477C3" w14:textId="77777777" w:rsidR="00CA1C66" w:rsidRPr="00C61243" w:rsidRDefault="00F67AEC">
      <w:pPr>
        <w:pStyle w:val="Odstavecseseznamem"/>
        <w:numPr>
          <w:ilvl w:val="1"/>
          <w:numId w:val="1"/>
        </w:numPr>
        <w:tabs>
          <w:tab w:val="left" w:pos="557"/>
        </w:tabs>
        <w:spacing w:line="204" w:lineRule="exact"/>
        <w:ind w:left="556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Pomocí třepačky </w:t>
      </w:r>
      <w:proofErr w:type="spellStart"/>
      <w:r w:rsidRPr="00C61243">
        <w:rPr>
          <w:rFonts w:ascii="Arial" w:hAnsi="Arial"/>
          <w:color w:val="231F20"/>
          <w:sz w:val="16"/>
        </w:rPr>
        <w:t>mikrotitračních</w:t>
      </w:r>
      <w:proofErr w:type="spellEnd"/>
      <w:r w:rsidRPr="00C61243">
        <w:rPr>
          <w:rFonts w:ascii="Arial" w:hAnsi="Arial"/>
          <w:color w:val="231F20"/>
          <w:sz w:val="16"/>
        </w:rPr>
        <w:t xml:space="preserve"> destiček homogenizujte obsah jamek.</w:t>
      </w:r>
    </w:p>
    <w:p w14:paraId="1ED35BC5" w14:textId="6BE13558" w:rsidR="00CA1C66" w:rsidRPr="00C61243" w:rsidRDefault="00F67AEC">
      <w:pPr>
        <w:pStyle w:val="Odstavecseseznamem"/>
        <w:numPr>
          <w:ilvl w:val="1"/>
          <w:numId w:val="1"/>
        </w:numPr>
        <w:tabs>
          <w:tab w:val="left" w:pos="557"/>
        </w:tabs>
        <w:spacing w:line="206" w:lineRule="exact"/>
        <w:ind w:left="556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Destičku zakryjte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nechte inkubovat </w:t>
      </w:r>
      <w:r w:rsidR="009B6285" w:rsidRPr="00C61243">
        <w:rPr>
          <w:rFonts w:ascii="Arial" w:hAnsi="Arial"/>
          <w:color w:val="231F20"/>
          <w:sz w:val="16"/>
        </w:rPr>
        <w:t>16–24</w:t>
      </w:r>
      <w:r w:rsidRPr="00C61243">
        <w:rPr>
          <w:rFonts w:ascii="Arial" w:hAnsi="Arial"/>
          <w:color w:val="231F20"/>
          <w:sz w:val="16"/>
        </w:rPr>
        <w:t xml:space="preserve"> hodin při teplotě 2–8</w:t>
      </w:r>
      <w:r w:rsidR="00730DCE">
        <w:rPr>
          <w:rFonts w:ascii="Arial" w:hAnsi="Arial"/>
          <w:color w:val="231F20"/>
          <w:sz w:val="16"/>
        </w:rPr>
        <w:t> °C</w:t>
      </w:r>
      <w:r w:rsidRPr="00C61243">
        <w:rPr>
          <w:rFonts w:ascii="Arial" w:hAnsi="Arial"/>
          <w:color w:val="231F20"/>
          <w:sz w:val="16"/>
        </w:rPr>
        <w:t>.</w:t>
      </w:r>
    </w:p>
    <w:p w14:paraId="2D7445A5" w14:textId="77777777" w:rsidR="00CA1C66" w:rsidRPr="00C61243" w:rsidRDefault="00286171">
      <w:pPr>
        <w:pStyle w:val="Zkladntext"/>
        <w:spacing w:before="2"/>
        <w:rPr>
          <w:rFonts w:ascii="Arial" w:hAnsi="Arial" w:cs="Arial"/>
          <w:sz w:val="6"/>
        </w:rPr>
      </w:pPr>
      <w:r>
        <w:rPr>
          <w:rFonts w:ascii="Arial" w:hAnsi="Arial" w:cs="Arial"/>
          <w:sz w:val="16"/>
        </w:rPr>
        <w:pict w14:anchorId="7E8C773F">
          <v:group id="_x0000_s1164" style="position:absolute;margin-left:49.4pt;margin-top:7pt;width:334.25pt;height:.25pt;z-index:1096;mso-wrap-distance-left:0;mso-wrap-distance-right:0;mso-position-horizontal-relative:page" coordorigin="988,140" coordsize="6685,5">
            <v:line id="_x0000_s1185" style="position:absolute" from="1020,143" to="3136,143" strokecolor="#231f20" strokeweight=".25pt">
              <v:stroke dashstyle="1 1"/>
            </v:line>
            <v:line id="_x0000_s1184" style="position:absolute" from="990,143" to="1000,143" strokecolor="#231f20" strokeweight=".25pt"/>
            <v:line id="_x0000_s1183" style="position:absolute" from="3147,143" to="3157,143" strokecolor="#231f20" strokeweight=".25pt"/>
            <v:line id="_x0000_s1182" style="position:absolute" from="3190,143" to="3224,143" strokecolor="#231f20" strokeweight=".25pt">
              <v:stroke dashstyle="1 1"/>
            </v:line>
            <v:line id="_x0000_s1181" style="position:absolute" from="3157,143" to="3168,143" strokecolor="#231f20" strokeweight=".25pt"/>
            <v:line id="_x0000_s1180" style="position:absolute" from="3235,143" to="3247,143" strokecolor="#231f20" strokeweight=".25pt"/>
            <v:line id="_x0000_s1179" style="position:absolute" from="3276,143" to="4263,143" strokecolor="#231f20" strokeweight=".25pt">
              <v:stroke dashstyle="1 1"/>
            </v:line>
            <v:line id="_x0000_s1178" style="position:absolute" from="3247,143" to="3257,143" strokecolor="#231f20" strokeweight=".25pt"/>
            <v:line id="_x0000_s1177" style="position:absolute" from="4273,143" to="4283,143" strokecolor="#231f20" strokeweight=".25pt"/>
            <v:line id="_x0000_s1176" style="position:absolute" from="4318,143" to="4353,143" strokecolor="#231f20" strokeweight=".25pt">
              <v:stroke dashstyle="1 1"/>
            </v:line>
            <v:line id="_x0000_s1175" style="position:absolute" from="4283,143" to="4295,143" strokecolor="#231f20" strokeweight=".25pt"/>
            <v:line id="_x0000_s1174" style="position:absolute" from="4365,143" to="4377,143" strokecolor="#231f20" strokeweight=".25pt"/>
            <v:line id="_x0000_s1173" style="position:absolute" from="4406,143" to="5393,143" strokecolor="#231f20" strokeweight=".25pt">
              <v:stroke dashstyle="1 1"/>
            </v:line>
            <v:line id="_x0000_s1172" style="position:absolute" from="4377,143" to="4387,143" strokecolor="#231f20" strokeweight=".25pt"/>
            <v:line id="_x0000_s1171" style="position:absolute" from="5403,143" to="5413,143" strokecolor="#231f20" strokeweight=".25pt"/>
            <v:line id="_x0000_s1170" style="position:absolute" from="5447,143" to="5481,143" strokecolor="#231f20" strokeweight=".25pt">
              <v:stroke dashstyle="1 1"/>
            </v:line>
            <v:line id="_x0000_s1169" style="position:absolute" from="5413,143" to="5424,143" strokecolor="#231f20" strokeweight=".25pt"/>
            <v:line id="_x0000_s1168" style="position:absolute" from="5492,143" to="5503,143" strokecolor="#231f20" strokeweight=".25pt"/>
            <v:line id="_x0000_s1167" style="position:absolute" from="5533,143" to="7650,143" strokecolor="#231f20" strokeweight=".25pt">
              <v:stroke dashstyle="1 1"/>
            </v:line>
            <v:line id="_x0000_s1166" style="position:absolute" from="5503,143" to="5513,143" strokecolor="#231f20" strokeweight=".25pt"/>
            <v:line id="_x0000_s1165" style="position:absolute" from="7660,143" to="7670,143" strokecolor="#231f20" strokeweight=".25pt"/>
            <w10:wrap type="topAndBottom" anchorx="page"/>
          </v:group>
        </w:pict>
      </w:r>
    </w:p>
    <w:p w14:paraId="60A0A3CE" w14:textId="4BFC1741" w:rsidR="00CA1C66" w:rsidRPr="00C61243" w:rsidRDefault="00F67AEC">
      <w:pPr>
        <w:pStyle w:val="Nadpis21"/>
        <w:numPr>
          <w:ilvl w:val="0"/>
          <w:numId w:val="1"/>
        </w:numPr>
        <w:tabs>
          <w:tab w:val="left" w:pos="377"/>
        </w:tabs>
        <w:ind w:hanging="252"/>
        <w:jc w:val="left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>Směsné bovinní vzorky séra (maximálně 10): Inkubace přes noc (</w:t>
      </w:r>
      <w:r w:rsidR="00E33CEA" w:rsidRPr="00C61243">
        <w:rPr>
          <w:rFonts w:ascii="Arial" w:hAnsi="Arial"/>
          <w:color w:val="231F20"/>
          <w:sz w:val="16"/>
        </w:rPr>
        <w:t>16–24</w:t>
      </w:r>
      <w:r w:rsidRPr="00C61243">
        <w:rPr>
          <w:rFonts w:ascii="Arial" w:hAnsi="Arial"/>
          <w:color w:val="231F20"/>
          <w:sz w:val="16"/>
        </w:rPr>
        <w:t xml:space="preserve"> hodin při</w:t>
      </w:r>
      <w:r w:rsidR="00302771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>teplotě 2–8</w:t>
      </w:r>
      <w:r w:rsidR="00730DCE">
        <w:rPr>
          <w:rFonts w:ascii="Arial" w:hAnsi="Arial"/>
          <w:color w:val="231F20"/>
          <w:sz w:val="16"/>
        </w:rPr>
        <w:t> °C</w:t>
      </w:r>
      <w:r w:rsidRPr="00C61243">
        <w:rPr>
          <w:rFonts w:ascii="Arial" w:hAnsi="Arial"/>
          <w:color w:val="231F20"/>
          <w:sz w:val="16"/>
        </w:rPr>
        <w:t>)</w:t>
      </w:r>
    </w:p>
    <w:p w14:paraId="0DB90003" w14:textId="729BDB58" w:rsidR="00CA1C66" w:rsidRPr="00C61243" w:rsidRDefault="00F67AEC">
      <w:pPr>
        <w:pStyle w:val="Odstavecseseznamem"/>
        <w:numPr>
          <w:ilvl w:val="1"/>
          <w:numId w:val="1"/>
        </w:numPr>
        <w:tabs>
          <w:tab w:val="left" w:pos="557"/>
        </w:tabs>
        <w:spacing w:before="77" w:line="206" w:lineRule="exact"/>
        <w:ind w:left="556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Do každé jamky </w:t>
      </w:r>
      <w:proofErr w:type="spellStart"/>
      <w:r w:rsidR="0032512C">
        <w:rPr>
          <w:rFonts w:ascii="Arial" w:hAnsi="Arial"/>
          <w:color w:val="231F20"/>
          <w:sz w:val="16"/>
        </w:rPr>
        <w:t>na</w:t>
      </w:r>
      <w:r w:rsidRPr="00C61243">
        <w:rPr>
          <w:rFonts w:ascii="Arial" w:hAnsi="Arial"/>
          <w:color w:val="231F20"/>
          <w:sz w:val="16"/>
        </w:rPr>
        <w:t>pipetujte</w:t>
      </w:r>
      <w:proofErr w:type="spellEnd"/>
      <w:r w:rsidRPr="00C61243">
        <w:rPr>
          <w:rFonts w:ascii="Arial" w:hAnsi="Arial"/>
          <w:color w:val="231F20"/>
          <w:sz w:val="16"/>
        </w:rPr>
        <w:t xml:space="preserve"> 50 µl ředicího pufru č. 9.</w:t>
      </w:r>
    </w:p>
    <w:p w14:paraId="0D423554" w14:textId="469725D2" w:rsidR="00CA1C66" w:rsidRPr="00C61243" w:rsidRDefault="00F67AEC">
      <w:pPr>
        <w:pStyle w:val="Odstavecseseznamem"/>
        <w:numPr>
          <w:ilvl w:val="1"/>
          <w:numId w:val="1"/>
        </w:numPr>
        <w:tabs>
          <w:tab w:val="left" w:pos="557"/>
        </w:tabs>
        <w:spacing w:line="204" w:lineRule="exact"/>
        <w:ind w:left="556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Do příslušných dvou jamek </w:t>
      </w:r>
      <w:proofErr w:type="spellStart"/>
      <w:r w:rsidR="0032512C">
        <w:rPr>
          <w:rFonts w:ascii="Arial" w:hAnsi="Arial"/>
          <w:color w:val="231F20"/>
          <w:sz w:val="16"/>
        </w:rPr>
        <w:t>na</w:t>
      </w:r>
      <w:r w:rsidRPr="00C61243">
        <w:rPr>
          <w:rFonts w:ascii="Arial" w:hAnsi="Arial"/>
          <w:color w:val="231F20"/>
          <w:sz w:val="16"/>
        </w:rPr>
        <w:t>pipetujte</w:t>
      </w:r>
      <w:proofErr w:type="spellEnd"/>
      <w:r w:rsidRPr="00C61243">
        <w:rPr>
          <w:rFonts w:ascii="Arial" w:hAnsi="Arial"/>
          <w:color w:val="231F20"/>
          <w:sz w:val="16"/>
        </w:rPr>
        <w:t xml:space="preserve"> 50 µl negativního kontrolního vzorku (NC).</w:t>
      </w:r>
    </w:p>
    <w:p w14:paraId="4004A0DF" w14:textId="2C62FA04" w:rsidR="00CA1C66" w:rsidRPr="00C61243" w:rsidRDefault="00F67AEC">
      <w:pPr>
        <w:pStyle w:val="Odstavecseseznamem"/>
        <w:numPr>
          <w:ilvl w:val="1"/>
          <w:numId w:val="1"/>
        </w:numPr>
        <w:tabs>
          <w:tab w:val="left" w:pos="557"/>
        </w:tabs>
        <w:spacing w:line="204" w:lineRule="exact"/>
        <w:ind w:left="556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Do příslušných dvou jamek </w:t>
      </w:r>
      <w:proofErr w:type="spellStart"/>
      <w:r w:rsidR="0032512C">
        <w:rPr>
          <w:rFonts w:ascii="Arial" w:hAnsi="Arial"/>
          <w:color w:val="231F20"/>
          <w:sz w:val="16"/>
        </w:rPr>
        <w:t>na</w:t>
      </w:r>
      <w:r w:rsidRPr="00C61243">
        <w:rPr>
          <w:rFonts w:ascii="Arial" w:hAnsi="Arial"/>
          <w:color w:val="231F20"/>
          <w:sz w:val="16"/>
        </w:rPr>
        <w:t>pipetujte</w:t>
      </w:r>
      <w:proofErr w:type="spellEnd"/>
      <w:r w:rsidRPr="00C61243">
        <w:rPr>
          <w:rFonts w:ascii="Arial" w:hAnsi="Arial"/>
          <w:color w:val="231F20"/>
          <w:sz w:val="16"/>
        </w:rPr>
        <w:t xml:space="preserve"> 50 µl pozitivního kontrolního vzorku (PC).</w:t>
      </w:r>
    </w:p>
    <w:p w14:paraId="0C9C5E30" w14:textId="5D2D6442" w:rsidR="00CA1C66" w:rsidRPr="00C61243" w:rsidRDefault="00F67AEC">
      <w:pPr>
        <w:pStyle w:val="Odstavecseseznamem"/>
        <w:numPr>
          <w:ilvl w:val="1"/>
          <w:numId w:val="1"/>
        </w:numPr>
        <w:tabs>
          <w:tab w:val="left" w:pos="557"/>
        </w:tabs>
        <w:spacing w:line="204" w:lineRule="exact"/>
        <w:ind w:left="556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Do zbývajících jamek </w:t>
      </w:r>
      <w:proofErr w:type="spellStart"/>
      <w:r w:rsidR="0032512C">
        <w:rPr>
          <w:rFonts w:ascii="Arial" w:hAnsi="Arial"/>
          <w:color w:val="231F20"/>
          <w:sz w:val="16"/>
        </w:rPr>
        <w:t>na</w:t>
      </w:r>
      <w:r w:rsidRPr="00C61243">
        <w:rPr>
          <w:rFonts w:ascii="Arial" w:hAnsi="Arial"/>
          <w:color w:val="231F20"/>
          <w:sz w:val="16"/>
        </w:rPr>
        <w:t>pipetujte</w:t>
      </w:r>
      <w:proofErr w:type="spellEnd"/>
      <w:r w:rsidRPr="00C61243">
        <w:rPr>
          <w:rFonts w:ascii="Arial" w:hAnsi="Arial"/>
          <w:color w:val="231F20"/>
          <w:sz w:val="16"/>
        </w:rPr>
        <w:t xml:space="preserve"> 50 µl vzorku (1 jamka na vzorek).</w:t>
      </w:r>
    </w:p>
    <w:p w14:paraId="65D5FC60" w14:textId="77777777" w:rsidR="00CA1C66" w:rsidRPr="00C61243" w:rsidRDefault="00F67AEC">
      <w:pPr>
        <w:pStyle w:val="Odstavecseseznamem"/>
        <w:numPr>
          <w:ilvl w:val="1"/>
          <w:numId w:val="1"/>
        </w:numPr>
        <w:tabs>
          <w:tab w:val="left" w:pos="557"/>
        </w:tabs>
        <w:spacing w:line="204" w:lineRule="exact"/>
        <w:ind w:left="556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Pomocí třepačky </w:t>
      </w:r>
      <w:proofErr w:type="spellStart"/>
      <w:r w:rsidRPr="00C61243">
        <w:rPr>
          <w:rFonts w:ascii="Arial" w:hAnsi="Arial"/>
          <w:color w:val="231F20"/>
          <w:sz w:val="16"/>
        </w:rPr>
        <w:t>mikrotitračních</w:t>
      </w:r>
      <w:proofErr w:type="spellEnd"/>
      <w:r w:rsidRPr="00C61243">
        <w:rPr>
          <w:rFonts w:ascii="Arial" w:hAnsi="Arial"/>
          <w:color w:val="231F20"/>
          <w:sz w:val="16"/>
        </w:rPr>
        <w:t xml:space="preserve"> destiček homogenizujte obsah jamek.</w:t>
      </w:r>
    </w:p>
    <w:p w14:paraId="5D3FDDC4" w14:textId="5EDAB0A6" w:rsidR="00CA1C66" w:rsidRPr="00C61243" w:rsidRDefault="00F67AEC">
      <w:pPr>
        <w:pStyle w:val="Odstavecseseznamem"/>
        <w:numPr>
          <w:ilvl w:val="1"/>
          <w:numId w:val="1"/>
        </w:numPr>
        <w:tabs>
          <w:tab w:val="left" w:pos="557"/>
        </w:tabs>
        <w:spacing w:line="206" w:lineRule="exact"/>
        <w:ind w:left="556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Destičku zakryjte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nechte inkubovat </w:t>
      </w:r>
      <w:r w:rsidR="00E33CEA" w:rsidRPr="00C61243">
        <w:rPr>
          <w:rFonts w:ascii="Arial" w:hAnsi="Arial"/>
          <w:color w:val="231F20"/>
          <w:sz w:val="16"/>
        </w:rPr>
        <w:t>16–24</w:t>
      </w:r>
      <w:r w:rsidRPr="00C61243">
        <w:rPr>
          <w:rFonts w:ascii="Arial" w:hAnsi="Arial"/>
          <w:color w:val="231F20"/>
          <w:sz w:val="16"/>
        </w:rPr>
        <w:t xml:space="preserve"> hodin při teplotě 2–8</w:t>
      </w:r>
      <w:r w:rsidR="00730DCE">
        <w:rPr>
          <w:rFonts w:ascii="Arial" w:hAnsi="Arial"/>
          <w:color w:val="231F20"/>
          <w:sz w:val="16"/>
        </w:rPr>
        <w:t> °C</w:t>
      </w:r>
      <w:r w:rsidRPr="00C61243">
        <w:rPr>
          <w:rFonts w:ascii="Arial" w:hAnsi="Arial"/>
          <w:color w:val="231F20"/>
          <w:sz w:val="16"/>
        </w:rPr>
        <w:t>.</w:t>
      </w:r>
    </w:p>
    <w:p w14:paraId="762BA1CF" w14:textId="77777777" w:rsidR="00CA1C66" w:rsidRPr="00C61243" w:rsidRDefault="00286171">
      <w:pPr>
        <w:pStyle w:val="Zkladntext"/>
        <w:spacing w:before="2"/>
        <w:rPr>
          <w:rFonts w:ascii="Arial" w:hAnsi="Arial" w:cs="Arial"/>
          <w:sz w:val="6"/>
        </w:rPr>
      </w:pPr>
      <w:r>
        <w:rPr>
          <w:rFonts w:ascii="Arial" w:hAnsi="Arial" w:cs="Arial"/>
          <w:sz w:val="16"/>
        </w:rPr>
        <w:pict w14:anchorId="6DC7A8CA">
          <v:group id="_x0000_s1142" style="position:absolute;margin-left:49.4pt;margin-top:7pt;width:334.25pt;height:.25pt;z-index:1120;mso-wrap-distance-left:0;mso-wrap-distance-right:0;mso-position-horizontal-relative:page" coordorigin="988,140" coordsize="6685,5">
            <v:line id="_x0000_s1163" style="position:absolute" from="1020,143" to="3136,143" strokecolor="#231f20" strokeweight=".25pt">
              <v:stroke dashstyle="1 1"/>
            </v:line>
            <v:line id="_x0000_s1162" style="position:absolute" from="990,143" to="1000,143" strokecolor="#231f20" strokeweight=".25pt"/>
            <v:line id="_x0000_s1161" style="position:absolute" from="3147,143" to="3157,143" strokecolor="#231f20" strokeweight=".25pt"/>
            <v:line id="_x0000_s1160" style="position:absolute" from="3190,143" to="3224,143" strokecolor="#231f20" strokeweight=".25pt">
              <v:stroke dashstyle="1 1"/>
            </v:line>
            <v:line id="_x0000_s1159" style="position:absolute" from="3157,143" to="3168,143" strokecolor="#231f20" strokeweight=".25pt"/>
            <v:line id="_x0000_s1158" style="position:absolute" from="3235,143" to="3247,143" strokecolor="#231f20" strokeweight=".25pt"/>
            <v:line id="_x0000_s1157" style="position:absolute" from="3276,143" to="4263,143" strokecolor="#231f20" strokeweight=".25pt">
              <v:stroke dashstyle="1 1"/>
            </v:line>
            <v:line id="_x0000_s1156" style="position:absolute" from="3247,143" to="3257,143" strokecolor="#231f20" strokeweight=".25pt"/>
            <v:line id="_x0000_s1155" style="position:absolute" from="4273,143" to="4283,143" strokecolor="#231f20" strokeweight=".25pt"/>
            <v:line id="_x0000_s1154" style="position:absolute" from="4318,143" to="4353,143" strokecolor="#231f20" strokeweight=".25pt">
              <v:stroke dashstyle="1 1"/>
            </v:line>
            <v:line id="_x0000_s1153" style="position:absolute" from="4283,143" to="4295,143" strokecolor="#231f20" strokeweight=".25pt"/>
            <v:line id="_x0000_s1152" style="position:absolute" from="4365,143" to="4377,143" strokecolor="#231f20" strokeweight=".25pt"/>
            <v:line id="_x0000_s1151" style="position:absolute" from="4406,143" to="5393,143" strokecolor="#231f20" strokeweight=".25pt">
              <v:stroke dashstyle="1 1"/>
            </v:line>
            <v:line id="_x0000_s1150" style="position:absolute" from="4377,143" to="4387,143" strokecolor="#231f20" strokeweight=".25pt"/>
            <v:line id="_x0000_s1149" style="position:absolute" from="5403,143" to="5413,143" strokecolor="#231f20" strokeweight=".25pt"/>
            <v:line id="_x0000_s1148" style="position:absolute" from="5447,143" to="5481,143" strokecolor="#231f20" strokeweight=".25pt">
              <v:stroke dashstyle="1 1"/>
            </v:line>
            <v:line id="_x0000_s1147" style="position:absolute" from="5413,143" to="5424,143" strokecolor="#231f20" strokeweight=".25pt"/>
            <v:line id="_x0000_s1146" style="position:absolute" from="5492,143" to="5503,143" strokecolor="#231f20" strokeweight=".25pt"/>
            <v:line id="_x0000_s1145" style="position:absolute" from="5533,143" to="7650,143" strokecolor="#231f20" strokeweight=".25pt">
              <v:stroke dashstyle="1 1"/>
            </v:line>
            <v:line id="_x0000_s1144" style="position:absolute" from="5503,143" to="5513,143" strokecolor="#231f20" strokeweight=".25pt"/>
            <v:line id="_x0000_s1143" style="position:absolute" from="7660,143" to="7670,143" strokecolor="#231f20" strokeweight=".25pt"/>
            <w10:wrap type="topAndBottom" anchorx="page"/>
          </v:group>
        </w:pict>
      </w:r>
    </w:p>
    <w:p w14:paraId="02EB7AD6" w14:textId="3CA3126F" w:rsidR="00CA1C66" w:rsidRPr="00C61243" w:rsidRDefault="00F67AEC">
      <w:pPr>
        <w:pStyle w:val="Nadpis21"/>
        <w:numPr>
          <w:ilvl w:val="0"/>
          <w:numId w:val="1"/>
        </w:numPr>
        <w:tabs>
          <w:tab w:val="left" w:pos="377"/>
        </w:tabs>
        <w:ind w:hanging="258"/>
        <w:jc w:val="left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Bovinní vzorky mléka, individuální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="00C61243" w:rsidRPr="00C61243">
        <w:rPr>
          <w:rFonts w:ascii="Arial" w:hAnsi="Arial"/>
          <w:color w:val="231F20"/>
          <w:sz w:val="16"/>
        </w:rPr>
        <w:t>z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>tanku: Krátká inkubace (2 hodiny [± 5 min] při</w:t>
      </w:r>
      <w:r w:rsidR="00302771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>teplotě 18–26</w:t>
      </w:r>
      <w:r w:rsidR="00730DCE">
        <w:rPr>
          <w:rFonts w:ascii="Arial" w:hAnsi="Arial"/>
          <w:color w:val="231F20"/>
          <w:sz w:val="16"/>
        </w:rPr>
        <w:t> °C</w:t>
      </w:r>
      <w:r w:rsidRPr="00C61243">
        <w:rPr>
          <w:rFonts w:ascii="Arial" w:hAnsi="Arial"/>
          <w:color w:val="231F20"/>
          <w:sz w:val="16"/>
        </w:rPr>
        <w:t>)</w:t>
      </w:r>
    </w:p>
    <w:p w14:paraId="1ED4284E" w14:textId="77777777" w:rsidR="00CA1C66" w:rsidRPr="00C61243" w:rsidRDefault="00F67AEC">
      <w:pPr>
        <w:pStyle w:val="Odstavecseseznamem"/>
        <w:numPr>
          <w:ilvl w:val="1"/>
          <w:numId w:val="1"/>
        </w:numPr>
        <w:tabs>
          <w:tab w:val="left" w:pos="557"/>
        </w:tabs>
        <w:spacing w:before="77" w:line="206" w:lineRule="exact"/>
        <w:ind w:left="556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>Do tří příslušných jamek pipetujte 50 µl ředicího pufru č. 9.</w:t>
      </w:r>
    </w:p>
    <w:p w14:paraId="4C1AF388" w14:textId="28595497" w:rsidR="00CA1C66" w:rsidRPr="00C61243" w:rsidRDefault="00F67AEC">
      <w:pPr>
        <w:pStyle w:val="Odstavecseseznamem"/>
        <w:numPr>
          <w:ilvl w:val="1"/>
          <w:numId w:val="1"/>
        </w:numPr>
        <w:tabs>
          <w:tab w:val="left" w:pos="557"/>
        </w:tabs>
        <w:spacing w:line="204" w:lineRule="exact"/>
        <w:ind w:left="556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Do příslušných dvou jamek (obsahujících 50 µl ředicího pufru č. 9) </w:t>
      </w:r>
      <w:proofErr w:type="spellStart"/>
      <w:r w:rsidR="0032512C">
        <w:rPr>
          <w:rFonts w:ascii="Arial" w:hAnsi="Arial"/>
          <w:color w:val="231F20"/>
          <w:sz w:val="16"/>
        </w:rPr>
        <w:t>na</w:t>
      </w:r>
      <w:r w:rsidRPr="00C61243">
        <w:rPr>
          <w:rFonts w:ascii="Arial" w:hAnsi="Arial"/>
          <w:color w:val="231F20"/>
          <w:sz w:val="16"/>
        </w:rPr>
        <w:t>pipetujte</w:t>
      </w:r>
      <w:proofErr w:type="spellEnd"/>
      <w:r w:rsidRPr="00C61243">
        <w:rPr>
          <w:rFonts w:ascii="Arial" w:hAnsi="Arial"/>
          <w:color w:val="231F20"/>
          <w:sz w:val="16"/>
        </w:rPr>
        <w:t xml:space="preserve"> 50 µl negativního kontrolního vzorku.</w:t>
      </w:r>
    </w:p>
    <w:p w14:paraId="40FD85EB" w14:textId="04A78E5F" w:rsidR="00CA1C66" w:rsidRPr="00C61243" w:rsidRDefault="00F67AEC">
      <w:pPr>
        <w:pStyle w:val="Odstavecseseznamem"/>
        <w:numPr>
          <w:ilvl w:val="1"/>
          <w:numId w:val="1"/>
        </w:numPr>
        <w:tabs>
          <w:tab w:val="left" w:pos="557"/>
        </w:tabs>
        <w:spacing w:line="204" w:lineRule="exact"/>
        <w:ind w:left="556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Do příslušných dvou jamek (obsahujících 50 µl ředicího pufru č. 9) </w:t>
      </w:r>
      <w:proofErr w:type="spellStart"/>
      <w:r w:rsidR="0032512C">
        <w:rPr>
          <w:rFonts w:ascii="Arial" w:hAnsi="Arial"/>
          <w:color w:val="231F20"/>
          <w:sz w:val="16"/>
        </w:rPr>
        <w:t>na</w:t>
      </w:r>
      <w:r w:rsidRPr="00C61243">
        <w:rPr>
          <w:rFonts w:ascii="Arial" w:hAnsi="Arial"/>
          <w:color w:val="231F20"/>
          <w:sz w:val="16"/>
        </w:rPr>
        <w:t>pipetujte</w:t>
      </w:r>
      <w:proofErr w:type="spellEnd"/>
      <w:r w:rsidRPr="00C61243">
        <w:rPr>
          <w:rFonts w:ascii="Arial" w:hAnsi="Arial"/>
          <w:color w:val="231F20"/>
          <w:sz w:val="16"/>
        </w:rPr>
        <w:t xml:space="preserve"> 50 µl pozitivního kontrolního vzorku.</w:t>
      </w:r>
    </w:p>
    <w:p w14:paraId="59075638" w14:textId="5E6AF1A4" w:rsidR="00CA1C66" w:rsidRPr="00C61243" w:rsidRDefault="00F67AEC">
      <w:pPr>
        <w:pStyle w:val="Odstavecseseznamem"/>
        <w:numPr>
          <w:ilvl w:val="1"/>
          <w:numId w:val="1"/>
        </w:numPr>
        <w:tabs>
          <w:tab w:val="left" w:pos="557"/>
        </w:tabs>
        <w:spacing w:line="204" w:lineRule="exact"/>
        <w:ind w:left="556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Do zbývajících jamek </w:t>
      </w:r>
      <w:proofErr w:type="spellStart"/>
      <w:r w:rsidR="000825FD">
        <w:rPr>
          <w:rFonts w:ascii="Arial" w:hAnsi="Arial"/>
          <w:color w:val="231F20"/>
          <w:sz w:val="16"/>
        </w:rPr>
        <w:t>na</w:t>
      </w:r>
      <w:r w:rsidRPr="00C61243">
        <w:rPr>
          <w:rFonts w:ascii="Arial" w:hAnsi="Arial"/>
          <w:color w:val="231F20"/>
          <w:sz w:val="16"/>
        </w:rPr>
        <w:t>pipetujte</w:t>
      </w:r>
      <w:proofErr w:type="spellEnd"/>
      <w:r w:rsidRPr="00C61243">
        <w:rPr>
          <w:rFonts w:ascii="Arial" w:hAnsi="Arial"/>
          <w:color w:val="231F20"/>
          <w:sz w:val="16"/>
        </w:rPr>
        <w:t xml:space="preserve"> 100 µl vzorku (1 jamka na vzorek).</w:t>
      </w:r>
    </w:p>
    <w:p w14:paraId="098397FC" w14:textId="77777777" w:rsidR="00CA1C66" w:rsidRPr="00C61243" w:rsidRDefault="00F67AEC">
      <w:pPr>
        <w:pStyle w:val="Odstavecseseznamem"/>
        <w:numPr>
          <w:ilvl w:val="1"/>
          <w:numId w:val="1"/>
        </w:numPr>
        <w:tabs>
          <w:tab w:val="left" w:pos="557"/>
        </w:tabs>
        <w:spacing w:line="204" w:lineRule="exact"/>
        <w:ind w:left="556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Pomocí třepačky </w:t>
      </w:r>
      <w:proofErr w:type="spellStart"/>
      <w:r w:rsidRPr="00C61243">
        <w:rPr>
          <w:rFonts w:ascii="Arial" w:hAnsi="Arial"/>
          <w:color w:val="231F20"/>
          <w:sz w:val="16"/>
        </w:rPr>
        <w:t>mikrotitračních</w:t>
      </w:r>
      <w:proofErr w:type="spellEnd"/>
      <w:r w:rsidRPr="00C61243">
        <w:rPr>
          <w:rFonts w:ascii="Arial" w:hAnsi="Arial"/>
          <w:color w:val="231F20"/>
          <w:sz w:val="16"/>
        </w:rPr>
        <w:t xml:space="preserve"> destiček homogenizujte obsah jamek.</w:t>
      </w:r>
    </w:p>
    <w:p w14:paraId="186A58C5" w14:textId="5B5C956E" w:rsidR="00CA1C66" w:rsidRPr="00C61243" w:rsidRDefault="00F67AEC">
      <w:pPr>
        <w:pStyle w:val="Odstavecseseznamem"/>
        <w:numPr>
          <w:ilvl w:val="1"/>
          <w:numId w:val="1"/>
        </w:numPr>
        <w:tabs>
          <w:tab w:val="left" w:pos="557"/>
        </w:tabs>
        <w:spacing w:line="206" w:lineRule="exact"/>
        <w:ind w:left="556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Destičku zakryjte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>nechte inkubovat 2 hodiny (± 5 min) při teplotě 18–26</w:t>
      </w:r>
      <w:r w:rsidR="00730DCE">
        <w:rPr>
          <w:rFonts w:ascii="Arial" w:hAnsi="Arial"/>
          <w:color w:val="231F20"/>
          <w:sz w:val="16"/>
        </w:rPr>
        <w:t> °C</w:t>
      </w:r>
      <w:r w:rsidRPr="00C61243">
        <w:rPr>
          <w:rFonts w:ascii="Arial" w:hAnsi="Arial"/>
          <w:color w:val="231F20"/>
          <w:sz w:val="16"/>
        </w:rPr>
        <w:t>.</w:t>
      </w:r>
    </w:p>
    <w:p w14:paraId="42DC3636" w14:textId="77777777" w:rsidR="00CA1C66" w:rsidRPr="00C61243" w:rsidRDefault="00286171">
      <w:pPr>
        <w:pStyle w:val="Zkladntext"/>
        <w:spacing w:before="2"/>
        <w:rPr>
          <w:rFonts w:ascii="Arial" w:hAnsi="Arial" w:cs="Arial"/>
          <w:sz w:val="6"/>
        </w:rPr>
      </w:pPr>
      <w:r>
        <w:rPr>
          <w:rFonts w:ascii="Arial" w:hAnsi="Arial" w:cs="Arial"/>
          <w:sz w:val="16"/>
        </w:rPr>
        <w:pict w14:anchorId="1FA345CB">
          <v:group id="_x0000_s1120" style="position:absolute;margin-left:49.4pt;margin-top:7pt;width:334.25pt;height:.25pt;z-index:1144;mso-wrap-distance-left:0;mso-wrap-distance-right:0;mso-position-horizontal-relative:page" coordorigin="988,140" coordsize="6685,5">
            <v:line id="_x0000_s1141" style="position:absolute" from="1020,143" to="3136,143" strokecolor="#231f20" strokeweight=".25pt">
              <v:stroke dashstyle="1 1"/>
            </v:line>
            <v:line id="_x0000_s1140" style="position:absolute" from="990,143" to="1000,143" strokecolor="#231f20" strokeweight=".25pt"/>
            <v:line id="_x0000_s1139" style="position:absolute" from="3147,143" to="3157,143" strokecolor="#231f20" strokeweight=".25pt"/>
            <v:line id="_x0000_s1138" style="position:absolute" from="3190,143" to="3224,143" strokecolor="#231f20" strokeweight=".25pt">
              <v:stroke dashstyle="1 1"/>
            </v:line>
            <v:line id="_x0000_s1137" style="position:absolute" from="3157,143" to="3168,143" strokecolor="#231f20" strokeweight=".25pt"/>
            <v:line id="_x0000_s1136" style="position:absolute" from="3235,143" to="3247,143" strokecolor="#231f20" strokeweight=".25pt"/>
            <v:line id="_x0000_s1135" style="position:absolute" from="3276,143" to="4263,143" strokecolor="#231f20" strokeweight=".25pt">
              <v:stroke dashstyle="1 1"/>
            </v:line>
            <v:line id="_x0000_s1134" style="position:absolute" from="3247,143" to="3257,143" strokecolor="#231f20" strokeweight=".25pt"/>
            <v:line id="_x0000_s1133" style="position:absolute" from="4273,143" to="4283,143" strokecolor="#231f20" strokeweight=".25pt"/>
            <v:line id="_x0000_s1132" style="position:absolute" from="4318,143" to="4353,143" strokecolor="#231f20" strokeweight=".25pt">
              <v:stroke dashstyle="1 1"/>
            </v:line>
            <v:line id="_x0000_s1131" style="position:absolute" from="4283,143" to="4295,143" strokecolor="#231f20" strokeweight=".25pt"/>
            <v:line id="_x0000_s1130" style="position:absolute" from="4365,143" to="4377,143" strokecolor="#231f20" strokeweight=".25pt"/>
            <v:line id="_x0000_s1129" style="position:absolute" from="4406,143" to="5393,143" strokecolor="#231f20" strokeweight=".25pt">
              <v:stroke dashstyle="1 1"/>
            </v:line>
            <v:line id="_x0000_s1128" style="position:absolute" from="4377,143" to="4387,143" strokecolor="#231f20" strokeweight=".25pt"/>
            <v:line id="_x0000_s1127" style="position:absolute" from="5403,143" to="5413,143" strokecolor="#231f20" strokeweight=".25pt"/>
            <v:line id="_x0000_s1126" style="position:absolute" from="5447,143" to="5481,143" strokecolor="#231f20" strokeweight=".25pt">
              <v:stroke dashstyle="1 1"/>
            </v:line>
            <v:line id="_x0000_s1125" style="position:absolute" from="5413,143" to="5424,143" strokecolor="#231f20" strokeweight=".25pt"/>
            <v:line id="_x0000_s1124" style="position:absolute" from="5492,143" to="5503,143" strokecolor="#231f20" strokeweight=".25pt"/>
            <v:line id="_x0000_s1123" style="position:absolute" from="5533,143" to="7650,143" strokecolor="#231f20" strokeweight=".25pt">
              <v:stroke dashstyle="1 1"/>
            </v:line>
            <v:line id="_x0000_s1122" style="position:absolute" from="5503,143" to="5513,143" strokecolor="#231f20" strokeweight=".25pt"/>
            <v:line id="_x0000_s1121" style="position:absolute" from="7660,143" to="7670,143" strokecolor="#231f20" strokeweight=".25pt"/>
            <w10:wrap type="topAndBottom" anchorx="page"/>
          </v:group>
        </w:pict>
      </w:r>
    </w:p>
    <w:p w14:paraId="15189BBF" w14:textId="40D829B6" w:rsidR="00CA1C66" w:rsidRPr="00C61243" w:rsidRDefault="00F67AEC">
      <w:pPr>
        <w:pStyle w:val="Nadpis21"/>
        <w:numPr>
          <w:ilvl w:val="0"/>
          <w:numId w:val="1"/>
        </w:numPr>
        <w:tabs>
          <w:tab w:val="left" w:pos="377"/>
        </w:tabs>
        <w:jc w:val="left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Bovinní vzorky mléka, individuální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="00C61243" w:rsidRPr="00C61243">
        <w:rPr>
          <w:rFonts w:ascii="Arial" w:hAnsi="Arial"/>
          <w:color w:val="231F20"/>
          <w:sz w:val="16"/>
        </w:rPr>
        <w:t>z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>tanku: Inkubace přes noc (</w:t>
      </w:r>
      <w:r w:rsidR="00E33CEA" w:rsidRPr="00C61243">
        <w:rPr>
          <w:rFonts w:ascii="Arial" w:hAnsi="Arial"/>
          <w:color w:val="231F20"/>
          <w:sz w:val="16"/>
        </w:rPr>
        <w:t>16–24</w:t>
      </w:r>
      <w:r w:rsidRPr="00C61243">
        <w:rPr>
          <w:rFonts w:ascii="Arial" w:hAnsi="Arial"/>
          <w:color w:val="231F20"/>
          <w:sz w:val="16"/>
        </w:rPr>
        <w:t xml:space="preserve"> hodin při</w:t>
      </w:r>
      <w:r w:rsidR="00302771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>teplotě 18–26</w:t>
      </w:r>
      <w:r w:rsidR="00730DCE">
        <w:rPr>
          <w:rFonts w:ascii="Arial" w:hAnsi="Arial"/>
          <w:color w:val="231F20"/>
          <w:sz w:val="16"/>
        </w:rPr>
        <w:t> °C</w:t>
      </w:r>
      <w:r w:rsidRPr="00C61243">
        <w:rPr>
          <w:rFonts w:ascii="Arial" w:hAnsi="Arial"/>
          <w:color w:val="231F20"/>
          <w:sz w:val="16"/>
        </w:rPr>
        <w:t>)</w:t>
      </w:r>
    </w:p>
    <w:p w14:paraId="6C1BB7F7" w14:textId="77777777" w:rsidR="00CA1C66" w:rsidRPr="00C61243" w:rsidRDefault="00F67AEC">
      <w:pPr>
        <w:pStyle w:val="Odstavecseseznamem"/>
        <w:numPr>
          <w:ilvl w:val="1"/>
          <w:numId w:val="1"/>
        </w:numPr>
        <w:tabs>
          <w:tab w:val="left" w:pos="557"/>
        </w:tabs>
        <w:spacing w:before="77" w:line="206" w:lineRule="exact"/>
        <w:ind w:left="556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lastRenderedPageBreak/>
        <w:t>Do každé jamky pipetujte 100 µl ředicího pufru č. 9.</w:t>
      </w:r>
    </w:p>
    <w:p w14:paraId="7E6D66CD" w14:textId="77777777" w:rsidR="00CA1C66" w:rsidRPr="00C61243" w:rsidRDefault="00F67AEC">
      <w:pPr>
        <w:pStyle w:val="Odstavecseseznamem"/>
        <w:numPr>
          <w:ilvl w:val="1"/>
          <w:numId w:val="1"/>
        </w:numPr>
        <w:tabs>
          <w:tab w:val="left" w:pos="557"/>
        </w:tabs>
        <w:spacing w:line="204" w:lineRule="exact"/>
        <w:ind w:left="556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>Do příslušných dvou jamek pipetujte 100 µl negativního kontrolního vzorku (NC).</w:t>
      </w:r>
    </w:p>
    <w:p w14:paraId="460DD237" w14:textId="77777777" w:rsidR="00CA1C66" w:rsidRPr="00C61243" w:rsidRDefault="00F67AEC">
      <w:pPr>
        <w:pStyle w:val="Odstavecseseznamem"/>
        <w:numPr>
          <w:ilvl w:val="1"/>
          <w:numId w:val="1"/>
        </w:numPr>
        <w:tabs>
          <w:tab w:val="left" w:pos="557"/>
        </w:tabs>
        <w:spacing w:line="204" w:lineRule="exact"/>
        <w:ind w:left="556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>Do příslušných dvou jamek pipetujte 100 µl pozitivního kontrolního vzorku (PC).</w:t>
      </w:r>
    </w:p>
    <w:p w14:paraId="1B4658AE" w14:textId="77777777" w:rsidR="00CA1C66" w:rsidRPr="00C61243" w:rsidRDefault="00F67AEC">
      <w:pPr>
        <w:pStyle w:val="Odstavecseseznamem"/>
        <w:numPr>
          <w:ilvl w:val="1"/>
          <w:numId w:val="1"/>
        </w:numPr>
        <w:tabs>
          <w:tab w:val="left" w:pos="557"/>
        </w:tabs>
        <w:spacing w:line="204" w:lineRule="exact"/>
        <w:ind w:left="556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>Do zbývajících jamek pipetujte 100 µl vzorku (1 jamka na vzorek).</w:t>
      </w:r>
    </w:p>
    <w:p w14:paraId="74C4D6BC" w14:textId="77777777" w:rsidR="00CA1C66" w:rsidRPr="00C61243" w:rsidRDefault="00F67AEC">
      <w:pPr>
        <w:pStyle w:val="Odstavecseseznamem"/>
        <w:numPr>
          <w:ilvl w:val="1"/>
          <w:numId w:val="1"/>
        </w:numPr>
        <w:tabs>
          <w:tab w:val="left" w:pos="557"/>
        </w:tabs>
        <w:spacing w:line="204" w:lineRule="exact"/>
        <w:ind w:left="556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Pomocí třepačky </w:t>
      </w:r>
      <w:proofErr w:type="spellStart"/>
      <w:r w:rsidRPr="00C61243">
        <w:rPr>
          <w:rFonts w:ascii="Arial" w:hAnsi="Arial"/>
          <w:color w:val="231F20"/>
          <w:sz w:val="16"/>
        </w:rPr>
        <w:t>mikrotitračních</w:t>
      </w:r>
      <w:proofErr w:type="spellEnd"/>
      <w:r w:rsidRPr="00C61243">
        <w:rPr>
          <w:rFonts w:ascii="Arial" w:hAnsi="Arial"/>
          <w:color w:val="231F20"/>
          <w:sz w:val="16"/>
        </w:rPr>
        <w:t xml:space="preserve"> destiček homogenizujte obsah jamek.</w:t>
      </w:r>
    </w:p>
    <w:p w14:paraId="3E6EEE19" w14:textId="6F71402F" w:rsidR="00CA1C66" w:rsidRPr="00C61243" w:rsidRDefault="00F67AEC">
      <w:pPr>
        <w:pStyle w:val="Odstavecseseznamem"/>
        <w:numPr>
          <w:ilvl w:val="1"/>
          <w:numId w:val="1"/>
        </w:numPr>
        <w:tabs>
          <w:tab w:val="left" w:pos="557"/>
        </w:tabs>
        <w:spacing w:line="206" w:lineRule="exact"/>
        <w:ind w:left="556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Destičku zakryjte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nechte inkubovat </w:t>
      </w:r>
      <w:r w:rsidR="00443CB8" w:rsidRPr="00C61243">
        <w:rPr>
          <w:rFonts w:ascii="Arial" w:hAnsi="Arial"/>
          <w:color w:val="231F20"/>
          <w:sz w:val="16"/>
        </w:rPr>
        <w:t>16–24</w:t>
      </w:r>
      <w:r w:rsidRPr="00C61243">
        <w:rPr>
          <w:rFonts w:ascii="Arial" w:hAnsi="Arial"/>
          <w:color w:val="231F20"/>
          <w:sz w:val="16"/>
        </w:rPr>
        <w:t xml:space="preserve"> hodin při teplotě 18–26</w:t>
      </w:r>
      <w:r w:rsidR="00730DCE">
        <w:rPr>
          <w:rFonts w:ascii="Arial" w:hAnsi="Arial"/>
          <w:color w:val="231F20"/>
          <w:sz w:val="16"/>
        </w:rPr>
        <w:t> °C</w:t>
      </w:r>
      <w:r w:rsidRPr="00C61243">
        <w:rPr>
          <w:rFonts w:ascii="Arial" w:hAnsi="Arial"/>
          <w:color w:val="231F20"/>
          <w:sz w:val="16"/>
        </w:rPr>
        <w:t>.</w:t>
      </w:r>
    </w:p>
    <w:p w14:paraId="40B0FC0A" w14:textId="77777777" w:rsidR="00CA1C66" w:rsidRPr="00C61243" w:rsidRDefault="00286171">
      <w:pPr>
        <w:pStyle w:val="Zkladntext"/>
        <w:spacing w:before="3"/>
        <w:rPr>
          <w:rFonts w:ascii="Arial" w:hAnsi="Arial" w:cs="Arial"/>
          <w:sz w:val="6"/>
        </w:rPr>
      </w:pPr>
      <w:r>
        <w:rPr>
          <w:rFonts w:ascii="Arial" w:hAnsi="Arial" w:cs="Arial"/>
          <w:sz w:val="16"/>
        </w:rPr>
        <w:pict w14:anchorId="55B952B0">
          <v:group id="_x0000_s1098" style="position:absolute;margin-left:49.4pt;margin-top:7pt;width:334.25pt;height:.25pt;z-index:1168;mso-wrap-distance-left:0;mso-wrap-distance-right:0;mso-position-horizontal-relative:page" coordorigin="988,140" coordsize="6685,5">
            <v:line id="_x0000_s1119" style="position:absolute" from="1020,143" to="3136,143" strokecolor="#231f20" strokeweight=".25pt">
              <v:stroke dashstyle="1 1"/>
            </v:line>
            <v:line id="_x0000_s1118" style="position:absolute" from="990,143" to="1000,143" strokecolor="#231f20" strokeweight=".25pt"/>
            <v:line id="_x0000_s1117" style="position:absolute" from="3147,143" to="3157,143" strokecolor="#231f20" strokeweight=".25pt"/>
            <v:line id="_x0000_s1116" style="position:absolute" from="3190,143" to="3224,143" strokecolor="#231f20" strokeweight=".25pt">
              <v:stroke dashstyle="1 1"/>
            </v:line>
            <v:line id="_x0000_s1115" style="position:absolute" from="3157,143" to="3168,143" strokecolor="#231f20" strokeweight=".25pt"/>
            <v:line id="_x0000_s1114" style="position:absolute" from="3235,143" to="3247,143" strokecolor="#231f20" strokeweight=".25pt"/>
            <v:line id="_x0000_s1113" style="position:absolute" from="3276,143" to="4263,143" strokecolor="#231f20" strokeweight=".25pt">
              <v:stroke dashstyle="1 1"/>
            </v:line>
            <v:line id="_x0000_s1112" style="position:absolute" from="3247,143" to="3257,143" strokecolor="#231f20" strokeweight=".25pt"/>
            <v:line id="_x0000_s1111" style="position:absolute" from="4273,143" to="4283,143" strokecolor="#231f20" strokeweight=".25pt"/>
            <v:line id="_x0000_s1110" style="position:absolute" from="4318,143" to="4353,143" strokecolor="#231f20" strokeweight=".25pt">
              <v:stroke dashstyle="1 1"/>
            </v:line>
            <v:line id="_x0000_s1109" style="position:absolute" from="4283,143" to="4295,143" strokecolor="#231f20" strokeweight=".25pt"/>
            <v:line id="_x0000_s1108" style="position:absolute" from="4365,143" to="4377,143" strokecolor="#231f20" strokeweight=".25pt"/>
            <v:line id="_x0000_s1107" style="position:absolute" from="4406,143" to="5393,143" strokecolor="#231f20" strokeweight=".25pt">
              <v:stroke dashstyle="1 1"/>
            </v:line>
            <v:line id="_x0000_s1106" style="position:absolute" from="4377,143" to="4387,143" strokecolor="#231f20" strokeweight=".25pt"/>
            <v:line id="_x0000_s1105" style="position:absolute" from="5403,143" to="5413,143" strokecolor="#231f20" strokeweight=".25pt"/>
            <v:line id="_x0000_s1104" style="position:absolute" from="5447,143" to="5481,143" strokecolor="#231f20" strokeweight=".25pt">
              <v:stroke dashstyle="1 1"/>
            </v:line>
            <v:line id="_x0000_s1103" style="position:absolute" from="5413,143" to="5424,143" strokecolor="#231f20" strokeweight=".25pt"/>
            <v:line id="_x0000_s1102" style="position:absolute" from="5492,143" to="5503,143" strokecolor="#231f20" strokeweight=".25pt"/>
            <v:line id="_x0000_s1101" style="position:absolute" from="5533,143" to="7650,143" strokecolor="#231f20" strokeweight=".25pt">
              <v:stroke dashstyle="1 1"/>
            </v:line>
            <v:line id="_x0000_s1100" style="position:absolute" from="5503,143" to="5513,143" strokecolor="#231f20" strokeweight=".25pt"/>
            <v:line id="_x0000_s1099" style="position:absolute" from="7660,143" to="7670,143" strokecolor="#231f20" strokeweight=".25pt"/>
            <w10:wrap type="topAndBottom" anchorx="page"/>
          </v:group>
        </w:pict>
      </w:r>
    </w:p>
    <w:p w14:paraId="60C1E5FF" w14:textId="777E2101" w:rsidR="00CA1C66" w:rsidRPr="00C61243" w:rsidRDefault="00F67AEC">
      <w:pPr>
        <w:pStyle w:val="Nadpis21"/>
        <w:numPr>
          <w:ilvl w:val="0"/>
          <w:numId w:val="1"/>
        </w:numPr>
        <w:tabs>
          <w:tab w:val="left" w:pos="377"/>
        </w:tabs>
        <w:spacing w:before="121" w:line="204" w:lineRule="exact"/>
        <w:ind w:right="828" w:hanging="232"/>
        <w:jc w:val="left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Individuální vzorky séra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plazmy ovcí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>směsné vzorky séra ovcí (maximálně 5): Inkubace přes noc (</w:t>
      </w:r>
      <w:r w:rsidR="00443CB8" w:rsidRPr="00C61243">
        <w:rPr>
          <w:rFonts w:ascii="Arial" w:hAnsi="Arial"/>
          <w:color w:val="231F20"/>
          <w:sz w:val="16"/>
        </w:rPr>
        <w:t>16–24</w:t>
      </w:r>
      <w:r w:rsidRPr="00C61243">
        <w:rPr>
          <w:rFonts w:ascii="Arial" w:hAnsi="Arial"/>
          <w:color w:val="231F20"/>
          <w:sz w:val="16"/>
        </w:rPr>
        <w:t xml:space="preserve"> hodin při teplotě 2–8</w:t>
      </w:r>
      <w:r w:rsidR="00730DCE">
        <w:rPr>
          <w:rFonts w:ascii="Arial" w:hAnsi="Arial"/>
          <w:color w:val="231F20"/>
          <w:sz w:val="16"/>
        </w:rPr>
        <w:t> °C</w:t>
      </w:r>
      <w:r w:rsidRPr="00C61243">
        <w:rPr>
          <w:rFonts w:ascii="Arial" w:hAnsi="Arial"/>
          <w:color w:val="231F20"/>
          <w:sz w:val="16"/>
        </w:rPr>
        <w:t>)</w:t>
      </w:r>
    </w:p>
    <w:p w14:paraId="09A143BA" w14:textId="5377F768" w:rsidR="00CA1C66" w:rsidRPr="00C61243" w:rsidRDefault="00F67AEC">
      <w:pPr>
        <w:pStyle w:val="Odstavecseseznamem"/>
        <w:numPr>
          <w:ilvl w:val="1"/>
          <w:numId w:val="1"/>
        </w:numPr>
        <w:tabs>
          <w:tab w:val="left" w:pos="557"/>
        </w:tabs>
        <w:spacing w:before="82" w:line="206" w:lineRule="exact"/>
        <w:ind w:left="556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Do tří příslušných jamek </w:t>
      </w:r>
      <w:proofErr w:type="spellStart"/>
      <w:r w:rsidR="00390E5E">
        <w:rPr>
          <w:rFonts w:ascii="Arial" w:hAnsi="Arial"/>
          <w:color w:val="231F20"/>
          <w:sz w:val="16"/>
        </w:rPr>
        <w:t>na</w:t>
      </w:r>
      <w:r w:rsidRPr="00C61243">
        <w:rPr>
          <w:rFonts w:ascii="Arial" w:hAnsi="Arial"/>
          <w:color w:val="231F20"/>
          <w:sz w:val="16"/>
        </w:rPr>
        <w:t>pipetujte</w:t>
      </w:r>
      <w:proofErr w:type="spellEnd"/>
      <w:r w:rsidRPr="00C61243">
        <w:rPr>
          <w:rFonts w:ascii="Arial" w:hAnsi="Arial"/>
          <w:color w:val="231F20"/>
          <w:sz w:val="16"/>
        </w:rPr>
        <w:t xml:space="preserve"> 50 µl ředicího pufru č. 9.</w:t>
      </w:r>
    </w:p>
    <w:p w14:paraId="0AAFF31E" w14:textId="4894C5BE" w:rsidR="00CA1C66" w:rsidRPr="00C61243" w:rsidRDefault="00F67AEC">
      <w:pPr>
        <w:pStyle w:val="Odstavecseseznamem"/>
        <w:numPr>
          <w:ilvl w:val="1"/>
          <w:numId w:val="1"/>
        </w:numPr>
        <w:tabs>
          <w:tab w:val="left" w:pos="557"/>
        </w:tabs>
        <w:spacing w:line="204" w:lineRule="exact"/>
        <w:ind w:left="556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Do zbývajících jamek </w:t>
      </w:r>
      <w:proofErr w:type="spellStart"/>
      <w:r w:rsidR="00BE3D61">
        <w:rPr>
          <w:rFonts w:ascii="Arial" w:hAnsi="Arial"/>
          <w:color w:val="231F20"/>
          <w:sz w:val="16"/>
        </w:rPr>
        <w:t>na</w:t>
      </w:r>
      <w:r w:rsidRPr="00C61243">
        <w:rPr>
          <w:rFonts w:ascii="Arial" w:hAnsi="Arial"/>
          <w:color w:val="231F20"/>
          <w:sz w:val="16"/>
        </w:rPr>
        <w:t>pipetujte</w:t>
      </w:r>
      <w:proofErr w:type="spellEnd"/>
      <w:r w:rsidRPr="00C61243">
        <w:rPr>
          <w:rFonts w:ascii="Arial" w:hAnsi="Arial"/>
          <w:color w:val="231F20"/>
          <w:sz w:val="16"/>
        </w:rPr>
        <w:t xml:space="preserve"> 75 µl ředicího pufru č. 9.</w:t>
      </w:r>
    </w:p>
    <w:p w14:paraId="1B0E7063" w14:textId="6685BF02" w:rsidR="00CA1C66" w:rsidRPr="00C61243" w:rsidRDefault="00F67AEC">
      <w:pPr>
        <w:pStyle w:val="Odstavecseseznamem"/>
        <w:numPr>
          <w:ilvl w:val="1"/>
          <w:numId w:val="1"/>
        </w:numPr>
        <w:tabs>
          <w:tab w:val="left" w:pos="557"/>
        </w:tabs>
        <w:spacing w:line="204" w:lineRule="exact"/>
        <w:ind w:left="556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Do příslušných dvou jamek (obsahujících 50 µl ředicího pufru č. 9) </w:t>
      </w:r>
      <w:proofErr w:type="spellStart"/>
      <w:r w:rsidR="00BE3D61">
        <w:rPr>
          <w:rFonts w:ascii="Arial" w:hAnsi="Arial"/>
          <w:color w:val="231F20"/>
          <w:sz w:val="16"/>
        </w:rPr>
        <w:t>na</w:t>
      </w:r>
      <w:r w:rsidRPr="00C61243">
        <w:rPr>
          <w:rFonts w:ascii="Arial" w:hAnsi="Arial"/>
          <w:color w:val="231F20"/>
          <w:sz w:val="16"/>
        </w:rPr>
        <w:t>pipetujte</w:t>
      </w:r>
      <w:proofErr w:type="spellEnd"/>
      <w:r w:rsidRPr="00C61243">
        <w:rPr>
          <w:rFonts w:ascii="Arial" w:hAnsi="Arial"/>
          <w:color w:val="231F20"/>
          <w:sz w:val="16"/>
        </w:rPr>
        <w:t xml:space="preserve"> 50 µl negativního kontrolního vzorku.</w:t>
      </w:r>
    </w:p>
    <w:p w14:paraId="13FA3912" w14:textId="26251134" w:rsidR="00CA1C66" w:rsidRPr="00C61243" w:rsidRDefault="00F67AEC">
      <w:pPr>
        <w:pStyle w:val="Odstavecseseznamem"/>
        <w:numPr>
          <w:ilvl w:val="1"/>
          <w:numId w:val="1"/>
        </w:numPr>
        <w:tabs>
          <w:tab w:val="left" w:pos="557"/>
        </w:tabs>
        <w:spacing w:line="204" w:lineRule="exact"/>
        <w:ind w:left="556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Do příslušných dvou jamek (obsahujících 50 µl ředicího pufru č. 9) </w:t>
      </w:r>
      <w:proofErr w:type="spellStart"/>
      <w:r w:rsidR="00BE3D61">
        <w:rPr>
          <w:rFonts w:ascii="Arial" w:hAnsi="Arial"/>
          <w:color w:val="231F20"/>
          <w:sz w:val="16"/>
        </w:rPr>
        <w:t>na</w:t>
      </w:r>
      <w:r w:rsidRPr="00C61243">
        <w:rPr>
          <w:rFonts w:ascii="Arial" w:hAnsi="Arial"/>
          <w:color w:val="231F20"/>
          <w:sz w:val="16"/>
        </w:rPr>
        <w:t>pipetujte</w:t>
      </w:r>
      <w:proofErr w:type="spellEnd"/>
      <w:r w:rsidRPr="00C61243">
        <w:rPr>
          <w:rFonts w:ascii="Arial" w:hAnsi="Arial"/>
          <w:color w:val="231F20"/>
          <w:sz w:val="16"/>
        </w:rPr>
        <w:t xml:space="preserve"> 50 µl pozitivního kontrolního vzorku.</w:t>
      </w:r>
    </w:p>
    <w:p w14:paraId="016C1660" w14:textId="47CA6DEA" w:rsidR="00CA1C66" w:rsidRPr="00C61243" w:rsidRDefault="00BE3D61">
      <w:pPr>
        <w:pStyle w:val="Odstavecseseznamem"/>
        <w:numPr>
          <w:ilvl w:val="1"/>
          <w:numId w:val="1"/>
        </w:numPr>
        <w:tabs>
          <w:tab w:val="left" w:pos="557"/>
        </w:tabs>
        <w:spacing w:line="204" w:lineRule="exact"/>
        <w:ind w:left="556"/>
        <w:rPr>
          <w:rFonts w:ascii="Arial" w:hAnsi="Arial" w:cs="Arial"/>
          <w:sz w:val="16"/>
        </w:rPr>
      </w:pPr>
      <w:proofErr w:type="spellStart"/>
      <w:r>
        <w:rPr>
          <w:rFonts w:ascii="Arial" w:hAnsi="Arial"/>
          <w:color w:val="231F20"/>
          <w:sz w:val="16"/>
        </w:rPr>
        <w:t>Nap</w:t>
      </w:r>
      <w:r w:rsidR="00F67AEC" w:rsidRPr="00C61243">
        <w:rPr>
          <w:rFonts w:ascii="Arial" w:hAnsi="Arial"/>
          <w:color w:val="231F20"/>
          <w:sz w:val="16"/>
        </w:rPr>
        <w:t>ipetujte</w:t>
      </w:r>
      <w:proofErr w:type="spellEnd"/>
      <w:r w:rsidR="00F67AEC" w:rsidRPr="00C61243">
        <w:rPr>
          <w:rFonts w:ascii="Arial" w:hAnsi="Arial"/>
          <w:color w:val="231F20"/>
          <w:sz w:val="16"/>
        </w:rPr>
        <w:t xml:space="preserve"> 25 µl vzorku na jamku (obsahující 75 µl ředicího roztoku č. 9).</w:t>
      </w:r>
    </w:p>
    <w:p w14:paraId="2AA30225" w14:textId="77777777" w:rsidR="00730DCE" w:rsidRDefault="00F67AEC" w:rsidP="00730DCE">
      <w:pPr>
        <w:pStyle w:val="Odstavecseseznamem"/>
        <w:numPr>
          <w:ilvl w:val="1"/>
          <w:numId w:val="1"/>
        </w:numPr>
        <w:tabs>
          <w:tab w:val="left" w:pos="557"/>
        </w:tabs>
        <w:spacing w:line="204" w:lineRule="exact"/>
        <w:ind w:left="556"/>
        <w:rPr>
          <w:rFonts w:ascii="Arial" w:hAnsi="Arial"/>
          <w:color w:val="231F20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Pomocí třepačky </w:t>
      </w:r>
      <w:proofErr w:type="spellStart"/>
      <w:r w:rsidRPr="00C61243">
        <w:rPr>
          <w:rFonts w:ascii="Arial" w:hAnsi="Arial"/>
          <w:color w:val="231F20"/>
          <w:sz w:val="16"/>
        </w:rPr>
        <w:t>mikrotitračních</w:t>
      </w:r>
      <w:proofErr w:type="spellEnd"/>
      <w:r w:rsidRPr="00C61243">
        <w:rPr>
          <w:rFonts w:ascii="Arial" w:hAnsi="Arial"/>
          <w:color w:val="231F20"/>
          <w:sz w:val="16"/>
        </w:rPr>
        <w:t xml:space="preserve"> destiček homogenizujte obsah jamek</w:t>
      </w:r>
    </w:p>
    <w:p w14:paraId="4A9611CB" w14:textId="46D9585D" w:rsidR="00730DCE" w:rsidRPr="00730DCE" w:rsidRDefault="00730DCE" w:rsidP="00730DCE">
      <w:pPr>
        <w:pStyle w:val="Odstavecseseznamem"/>
        <w:numPr>
          <w:ilvl w:val="1"/>
          <w:numId w:val="1"/>
        </w:numPr>
        <w:tabs>
          <w:tab w:val="left" w:pos="557"/>
        </w:tabs>
        <w:spacing w:line="204" w:lineRule="exact"/>
        <w:ind w:left="556"/>
        <w:rPr>
          <w:rFonts w:ascii="Arial" w:hAnsi="Arial"/>
          <w:color w:val="231F20"/>
          <w:sz w:val="16"/>
        </w:rPr>
      </w:pPr>
      <w:r w:rsidRPr="00730DCE">
        <w:rPr>
          <w:rFonts w:ascii="Arial" w:hAnsi="Arial"/>
          <w:color w:val="231F20"/>
          <w:sz w:val="16"/>
        </w:rPr>
        <w:t xml:space="preserve">Destičku zakryjte a nechte inkubovat </w:t>
      </w:r>
      <w:r w:rsidR="00443CB8" w:rsidRPr="00730DCE">
        <w:rPr>
          <w:rFonts w:ascii="Arial" w:hAnsi="Arial"/>
          <w:color w:val="231F20"/>
          <w:sz w:val="16"/>
        </w:rPr>
        <w:t>16–24</w:t>
      </w:r>
      <w:r w:rsidRPr="00730DCE">
        <w:rPr>
          <w:rFonts w:ascii="Arial" w:hAnsi="Arial"/>
          <w:color w:val="231F20"/>
          <w:sz w:val="16"/>
        </w:rPr>
        <w:t xml:space="preserve"> hodin při teplotě 2–8 °C.</w:t>
      </w:r>
    </w:p>
    <w:p w14:paraId="7A35819B" w14:textId="66CEA694" w:rsidR="00CA1C66" w:rsidRPr="00730DCE" w:rsidRDefault="00F67AEC" w:rsidP="00730DCE">
      <w:pPr>
        <w:pStyle w:val="Odstavecseseznamem"/>
        <w:numPr>
          <w:ilvl w:val="0"/>
          <w:numId w:val="2"/>
        </w:numPr>
        <w:tabs>
          <w:tab w:val="left" w:pos="557"/>
        </w:tabs>
        <w:spacing w:before="92" w:line="198" w:lineRule="exact"/>
        <w:ind w:right="479"/>
        <w:rPr>
          <w:rFonts w:ascii="Arial" w:hAnsi="Arial" w:cs="Arial"/>
          <w:sz w:val="16"/>
        </w:rPr>
      </w:pPr>
      <w:r w:rsidRPr="00730DCE">
        <w:rPr>
          <w:rFonts w:ascii="Arial" w:hAnsi="Arial"/>
          <w:color w:val="231F20"/>
          <w:sz w:val="16"/>
        </w:rPr>
        <w:t xml:space="preserve">Odstraňte tekutý obsah všech jamek </w:t>
      </w:r>
      <w:r w:rsidR="00C61243" w:rsidRPr="00730DCE">
        <w:rPr>
          <w:rFonts w:ascii="Arial" w:hAnsi="Arial"/>
          <w:color w:val="231F20"/>
          <w:sz w:val="16"/>
        </w:rPr>
        <w:t>a </w:t>
      </w:r>
      <w:r w:rsidRPr="00730DCE">
        <w:rPr>
          <w:rFonts w:ascii="Arial" w:hAnsi="Arial"/>
          <w:color w:val="231F20"/>
          <w:sz w:val="16"/>
        </w:rPr>
        <w:t xml:space="preserve">každou jamku třikrát až pětkrát promyjte pomocí přibližně 300 µl promývacího roztoku. Je třeba zabránit tomu, aby destička v době mezi promýváním </w:t>
      </w:r>
      <w:r w:rsidR="00C61243" w:rsidRPr="00730DCE">
        <w:rPr>
          <w:rFonts w:ascii="Arial" w:hAnsi="Arial"/>
          <w:color w:val="231F20"/>
          <w:sz w:val="16"/>
        </w:rPr>
        <w:t>a </w:t>
      </w:r>
      <w:r w:rsidRPr="00730DCE">
        <w:rPr>
          <w:rFonts w:ascii="Arial" w:hAnsi="Arial"/>
          <w:color w:val="231F20"/>
          <w:sz w:val="16"/>
        </w:rPr>
        <w:t>před přidáním dalš</w:t>
      </w:r>
      <w:r w:rsidR="007D6AA7">
        <w:rPr>
          <w:rFonts w:ascii="Arial" w:hAnsi="Arial"/>
          <w:color w:val="231F20"/>
          <w:sz w:val="16"/>
        </w:rPr>
        <w:t xml:space="preserve">ího činidla </w:t>
      </w:r>
      <w:r w:rsidRPr="00730DCE">
        <w:rPr>
          <w:rFonts w:ascii="Arial" w:hAnsi="Arial"/>
          <w:color w:val="231F20"/>
          <w:sz w:val="16"/>
        </w:rPr>
        <w:t>vyschla.</w:t>
      </w:r>
    </w:p>
    <w:p w14:paraId="71BA0C32" w14:textId="77777777" w:rsidR="00CA1C66" w:rsidRPr="00C61243" w:rsidRDefault="00F67AEC">
      <w:pPr>
        <w:pStyle w:val="Zkladntext"/>
        <w:spacing w:line="202" w:lineRule="exact"/>
        <w:ind w:left="436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Po posledním odstranění tekutiny důkladně vyklepejte </w:t>
      </w:r>
      <w:r w:rsidR="00C61243" w:rsidRPr="00C61243">
        <w:rPr>
          <w:rFonts w:ascii="Arial" w:hAnsi="Arial"/>
          <w:color w:val="231F20"/>
          <w:sz w:val="16"/>
        </w:rPr>
        <w:t>z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každé </w:t>
      </w:r>
      <w:proofErr w:type="spellStart"/>
      <w:r w:rsidRPr="00C61243">
        <w:rPr>
          <w:rFonts w:ascii="Arial" w:hAnsi="Arial"/>
          <w:color w:val="231F20"/>
          <w:sz w:val="16"/>
        </w:rPr>
        <w:t>mikrotitrační</w:t>
      </w:r>
      <w:proofErr w:type="spellEnd"/>
      <w:r w:rsidRPr="00C61243">
        <w:rPr>
          <w:rFonts w:ascii="Arial" w:hAnsi="Arial"/>
          <w:color w:val="231F20"/>
          <w:sz w:val="16"/>
        </w:rPr>
        <w:t xml:space="preserve"> destičky zbytky promývací tekutiny na savý materiál.</w:t>
      </w:r>
    </w:p>
    <w:p w14:paraId="0972C1CB" w14:textId="2FA4B701" w:rsidR="00CA1C66" w:rsidRPr="00C61243" w:rsidRDefault="00F67AEC">
      <w:pPr>
        <w:pStyle w:val="Zkladntext"/>
        <w:spacing w:before="93" w:line="204" w:lineRule="exact"/>
        <w:ind w:left="436" w:right="164"/>
        <w:rPr>
          <w:rFonts w:ascii="Arial" w:hAnsi="Arial" w:cs="Arial"/>
          <w:sz w:val="16"/>
        </w:rPr>
      </w:pPr>
      <w:r w:rsidRPr="00C61243">
        <w:rPr>
          <w:rFonts w:ascii="Arial" w:hAnsi="Arial"/>
          <w:b/>
          <w:color w:val="231F20"/>
          <w:sz w:val="16"/>
        </w:rPr>
        <w:t xml:space="preserve">Poznámka: </w:t>
      </w:r>
      <w:r w:rsidRPr="00C61243">
        <w:rPr>
          <w:rFonts w:ascii="Arial" w:hAnsi="Arial"/>
          <w:color w:val="231F20"/>
          <w:sz w:val="16"/>
        </w:rPr>
        <w:t>Pokud je použito odstředěné mléko (nebo mléko odebrané pod vrstvou smetany), tento typ promývání je dostatečný.</w:t>
      </w:r>
      <w:r w:rsidR="00C61243">
        <w:rPr>
          <w:rFonts w:ascii="Arial" w:hAnsi="Arial"/>
          <w:color w:val="231F20"/>
          <w:sz w:val="16"/>
        </w:rPr>
        <w:t xml:space="preserve"> </w:t>
      </w:r>
      <w:r w:rsidR="00C61243" w:rsidRPr="00C61243">
        <w:rPr>
          <w:rFonts w:ascii="Arial" w:hAnsi="Arial"/>
          <w:color w:val="231F20"/>
          <w:sz w:val="16"/>
        </w:rPr>
        <w:t>U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plnotučného mléka se doporučuje tuto metodu promývání upravit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během každého promývacího cyklu nechat jamky 1 minutu </w:t>
      </w:r>
      <w:r w:rsidR="002F3C67">
        <w:rPr>
          <w:rFonts w:ascii="Arial" w:hAnsi="Arial"/>
          <w:color w:val="231F20"/>
          <w:sz w:val="16"/>
        </w:rPr>
        <w:t>působit</w:t>
      </w:r>
      <w:r w:rsidRPr="00C61243">
        <w:rPr>
          <w:rFonts w:ascii="Arial" w:hAnsi="Arial"/>
          <w:color w:val="231F20"/>
          <w:sz w:val="16"/>
        </w:rPr>
        <w:t xml:space="preserve">. To usnadní eliminaci tukových částic, které by mohly </w:t>
      </w:r>
      <w:r w:rsidR="00C61243" w:rsidRPr="00C61243">
        <w:rPr>
          <w:rFonts w:ascii="Arial" w:hAnsi="Arial"/>
          <w:color w:val="231F20"/>
          <w:sz w:val="16"/>
        </w:rPr>
        <w:t>v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>dalším kroku nespecificky vázat konjugát. Pro dosažení optimálních výsledků je nezbytné důkladné promytí.</w:t>
      </w:r>
    </w:p>
    <w:p w14:paraId="12814451" w14:textId="7118BED0" w:rsidR="00CA1C66" w:rsidRPr="00C61243" w:rsidRDefault="00286171">
      <w:pPr>
        <w:pStyle w:val="Odstavecseseznamem"/>
        <w:numPr>
          <w:ilvl w:val="0"/>
          <w:numId w:val="2"/>
        </w:numPr>
        <w:tabs>
          <w:tab w:val="left" w:pos="437"/>
        </w:tabs>
        <w:spacing w:before="11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pict w14:anchorId="41A610E4">
          <v:group id="_x0000_s1089" style="position:absolute;left:0;text-align:left;margin-left:35.9pt;margin-top:8.3pt;width:347.75pt;height:.25pt;z-index:1192;mso-wrap-distance-left:0;mso-wrap-distance-right:0;mso-position-horizontal-relative:page" coordorigin="718,1046" coordsize="6955,5">
            <v:line id="_x0000_s1097" style="position:absolute" from="720,1048" to="990,1048" strokecolor="#231f20" strokeweight=".25pt"/>
            <v:line id="_x0000_s1096" style="position:absolute" from="990,1048" to="3157,1048" strokecolor="#231f20" strokeweight=".25pt"/>
            <v:line id="_x0000_s1095" style="position:absolute" from="3157,1048" to="3247,1048" strokecolor="#231f20" strokeweight=".25pt"/>
            <v:line id="_x0000_s1094" style="position:absolute" from="3247,1048" to="4283,1048" strokecolor="#231f20" strokeweight=".25pt"/>
            <v:line id="_x0000_s1093" style="position:absolute" from="4283,1048" to="4377,1048" strokecolor="#231f20" strokeweight=".25pt"/>
            <v:line id="_x0000_s1092" style="position:absolute" from="4377,1048" to="5413,1048" strokecolor="#231f20" strokeweight=".25pt"/>
            <v:line id="_x0000_s1091" style="position:absolute" from="5413,1048" to="5503,1048" strokecolor="#231f20" strokeweight=".25pt"/>
            <v:line id="_x0000_s1090" style="position:absolute" from="5503,1048" to="7670,1048" strokecolor="#231f20" strokeweight=".25pt"/>
            <w10:wrap type="topAndBottom" anchorx="page"/>
          </v:group>
        </w:pict>
      </w:r>
      <w:r w:rsidR="00CF43D3" w:rsidRPr="00C61243">
        <w:rPr>
          <w:rFonts w:ascii="Arial" w:hAnsi="Arial"/>
          <w:color w:val="231F20"/>
          <w:sz w:val="16"/>
        </w:rPr>
        <w:t xml:space="preserve">Do každé jamky </w:t>
      </w:r>
      <w:proofErr w:type="spellStart"/>
      <w:r w:rsidR="006B53F8">
        <w:rPr>
          <w:rFonts w:ascii="Arial" w:hAnsi="Arial"/>
          <w:color w:val="231F20"/>
          <w:sz w:val="16"/>
        </w:rPr>
        <w:t>na</w:t>
      </w:r>
      <w:r w:rsidR="00CF43D3" w:rsidRPr="00C61243">
        <w:rPr>
          <w:rFonts w:ascii="Arial" w:hAnsi="Arial"/>
          <w:color w:val="231F20"/>
          <w:sz w:val="16"/>
        </w:rPr>
        <w:t>pipetujte</w:t>
      </w:r>
      <w:proofErr w:type="spellEnd"/>
      <w:r w:rsidR="00CF43D3" w:rsidRPr="00C61243">
        <w:rPr>
          <w:rFonts w:ascii="Arial" w:hAnsi="Arial"/>
          <w:color w:val="231F20"/>
          <w:sz w:val="16"/>
        </w:rPr>
        <w:t xml:space="preserve"> 100 µl NAŘEDĚNÉHO konjugátu.</w:t>
      </w:r>
    </w:p>
    <w:p w14:paraId="04269A6A" w14:textId="77777777" w:rsidR="00CA1C66" w:rsidRPr="00C61243" w:rsidRDefault="00286171">
      <w:pPr>
        <w:pStyle w:val="Zkladntext"/>
        <w:spacing w:before="3"/>
        <w:rPr>
          <w:rFonts w:ascii="Arial" w:hAnsi="Arial" w:cs="Arial"/>
          <w:sz w:val="6"/>
        </w:rPr>
      </w:pPr>
      <w:r>
        <w:rPr>
          <w:rFonts w:ascii="Arial" w:hAnsi="Arial" w:cs="Arial"/>
          <w:sz w:val="16"/>
        </w:rPr>
        <w:pict w14:anchorId="1AE2C456">
          <v:group id="_x0000_s1080" style="position:absolute;margin-left:35.9pt;margin-top:7pt;width:347.75pt;height:.25pt;z-index:1216;mso-wrap-distance-left:0;mso-wrap-distance-right:0;mso-position-horizontal-relative:page" coordorigin="718,140" coordsize="6955,5">
            <v:line id="_x0000_s1088" style="position:absolute" from="720,143" to="990,143" strokecolor="#231f20" strokeweight=".25pt"/>
            <v:line id="_x0000_s1087" style="position:absolute" from="990,143" to="3157,143" strokecolor="#231f20" strokeweight=".25pt"/>
            <v:line id="_x0000_s1086" style="position:absolute" from="3157,143" to="3247,143" strokecolor="#231f20" strokeweight=".25pt"/>
            <v:line id="_x0000_s1085" style="position:absolute" from="3247,143" to="4283,143" strokecolor="#231f20" strokeweight=".25pt"/>
            <v:line id="_x0000_s1084" style="position:absolute" from="4283,143" to="4377,143" strokecolor="#231f20" strokeweight=".25pt"/>
            <v:line id="_x0000_s1083" style="position:absolute" from="4377,143" to="5413,143" strokecolor="#231f20" strokeweight=".25pt"/>
            <v:line id="_x0000_s1082" style="position:absolute" from="5413,143" to="5503,143" strokecolor="#231f20" strokeweight=".25pt"/>
            <v:line id="_x0000_s1081" style="position:absolute" from="5503,143" to="7670,143" strokecolor="#231f20" strokeweight=".25pt"/>
            <w10:wrap type="topAndBottom" anchorx="page"/>
          </v:group>
        </w:pict>
      </w:r>
    </w:p>
    <w:p w14:paraId="57FE96D1" w14:textId="1FCCE8C5" w:rsidR="00CA1C66" w:rsidRPr="00C61243" w:rsidRDefault="00F67AEC">
      <w:pPr>
        <w:pStyle w:val="Odstavecseseznamem"/>
        <w:numPr>
          <w:ilvl w:val="0"/>
          <w:numId w:val="2"/>
        </w:numPr>
        <w:tabs>
          <w:tab w:val="left" w:pos="437"/>
        </w:tabs>
        <w:spacing w:before="114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Destičku zakryjte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>nechte inkubovat 30 minut (± 3 min) při teplotě 18–26</w:t>
      </w:r>
      <w:r w:rsidR="00730DCE">
        <w:rPr>
          <w:rFonts w:ascii="Arial" w:hAnsi="Arial"/>
          <w:color w:val="231F20"/>
          <w:sz w:val="16"/>
        </w:rPr>
        <w:t> °C</w:t>
      </w:r>
      <w:r w:rsidRPr="00C61243">
        <w:rPr>
          <w:rFonts w:ascii="Arial" w:hAnsi="Arial"/>
          <w:color w:val="231F20"/>
          <w:sz w:val="16"/>
        </w:rPr>
        <w:t>.</w:t>
      </w:r>
    </w:p>
    <w:p w14:paraId="5CECC69C" w14:textId="77777777" w:rsidR="00CA1C66" w:rsidRPr="00C61243" w:rsidRDefault="00286171">
      <w:pPr>
        <w:pStyle w:val="Zkladntext"/>
        <w:spacing w:before="3"/>
        <w:rPr>
          <w:rFonts w:ascii="Arial" w:hAnsi="Arial" w:cs="Arial"/>
          <w:sz w:val="6"/>
        </w:rPr>
      </w:pPr>
      <w:r>
        <w:rPr>
          <w:rFonts w:ascii="Arial" w:hAnsi="Arial" w:cs="Arial"/>
          <w:sz w:val="16"/>
        </w:rPr>
        <w:pict w14:anchorId="0892D1FD">
          <v:group id="_x0000_s1071" style="position:absolute;margin-left:35.9pt;margin-top:7pt;width:347.75pt;height:.25pt;z-index:1240;mso-wrap-distance-left:0;mso-wrap-distance-right:0;mso-position-horizontal-relative:page" coordorigin="718,140" coordsize="6955,5">
            <v:line id="_x0000_s1079" style="position:absolute" from="720,143" to="990,143" strokecolor="#231f20" strokeweight=".25pt"/>
            <v:line id="_x0000_s1078" style="position:absolute" from="990,143" to="3157,143" strokecolor="#231f20" strokeweight=".25pt"/>
            <v:line id="_x0000_s1077" style="position:absolute" from="3157,143" to="3247,143" strokecolor="#231f20" strokeweight=".25pt"/>
            <v:line id="_x0000_s1076" style="position:absolute" from="3247,143" to="4283,143" strokecolor="#231f20" strokeweight=".25pt"/>
            <v:line id="_x0000_s1075" style="position:absolute" from="4283,143" to="4377,143" strokecolor="#231f20" strokeweight=".25pt"/>
            <v:line id="_x0000_s1074" style="position:absolute" from="4377,143" to="5413,143" strokecolor="#231f20" strokeweight=".25pt"/>
            <v:line id="_x0000_s1073" style="position:absolute" from="5413,143" to="5503,143" strokecolor="#231f20" strokeweight=".25pt"/>
            <v:line id="_x0000_s1072" style="position:absolute" from="5503,143" to="7670,143" strokecolor="#231f20" strokeweight=".25pt"/>
            <w10:wrap type="topAndBottom" anchorx="page"/>
          </v:group>
        </w:pict>
      </w:r>
    </w:p>
    <w:p w14:paraId="028C4417" w14:textId="45D4B440" w:rsidR="00CA1C66" w:rsidRPr="00C61243" w:rsidRDefault="00F67AEC">
      <w:pPr>
        <w:pStyle w:val="Odstavecseseznamem"/>
        <w:numPr>
          <w:ilvl w:val="0"/>
          <w:numId w:val="2"/>
        </w:numPr>
        <w:tabs>
          <w:tab w:val="left" w:pos="437"/>
        </w:tabs>
        <w:spacing w:before="126" w:line="198" w:lineRule="exact"/>
        <w:ind w:right="248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Odstraňte tekutý obsah všech jamek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každou jamku třikrát promyjte pomocí přibližně 300 µl promývacího roztoku. Je třeba zabránit tomu, aby destička v době mezi promýváním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před přidáním </w:t>
      </w:r>
      <w:r w:rsidR="007D6AA7">
        <w:rPr>
          <w:rFonts w:ascii="Arial" w:hAnsi="Arial"/>
          <w:color w:val="231F20"/>
          <w:sz w:val="16"/>
        </w:rPr>
        <w:t>dalšího činidla</w:t>
      </w:r>
      <w:r w:rsidRPr="00C61243">
        <w:rPr>
          <w:rFonts w:ascii="Arial" w:hAnsi="Arial"/>
          <w:color w:val="231F20"/>
          <w:sz w:val="16"/>
        </w:rPr>
        <w:t xml:space="preserve"> vyschla.</w:t>
      </w:r>
    </w:p>
    <w:p w14:paraId="5A1CCBAB" w14:textId="77777777" w:rsidR="00CA1C66" w:rsidRPr="00C61243" w:rsidRDefault="00F67AEC">
      <w:pPr>
        <w:pStyle w:val="Zkladntext"/>
        <w:spacing w:line="202" w:lineRule="exact"/>
        <w:ind w:left="436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Po posledním odstranění tekutiny důkladně vyklepejte </w:t>
      </w:r>
      <w:r w:rsidR="00C61243" w:rsidRPr="00C61243">
        <w:rPr>
          <w:rFonts w:ascii="Arial" w:hAnsi="Arial"/>
          <w:color w:val="231F20"/>
          <w:sz w:val="16"/>
        </w:rPr>
        <w:t>z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každé </w:t>
      </w:r>
      <w:proofErr w:type="spellStart"/>
      <w:r w:rsidRPr="00C61243">
        <w:rPr>
          <w:rFonts w:ascii="Arial" w:hAnsi="Arial"/>
          <w:color w:val="231F20"/>
          <w:sz w:val="16"/>
        </w:rPr>
        <w:t>mikrotitrační</w:t>
      </w:r>
      <w:proofErr w:type="spellEnd"/>
      <w:r w:rsidRPr="00C61243">
        <w:rPr>
          <w:rFonts w:ascii="Arial" w:hAnsi="Arial"/>
          <w:color w:val="231F20"/>
          <w:sz w:val="16"/>
        </w:rPr>
        <w:t xml:space="preserve"> destičky zbytky promývací tekutiny na savý materiál.</w:t>
      </w:r>
    </w:p>
    <w:p w14:paraId="1DBE4A80" w14:textId="77777777" w:rsidR="00CA1C66" w:rsidRPr="00C61243" w:rsidRDefault="00286171">
      <w:pPr>
        <w:pStyle w:val="Zkladntext"/>
        <w:spacing w:before="2"/>
        <w:rPr>
          <w:rFonts w:ascii="Arial" w:hAnsi="Arial" w:cs="Arial"/>
          <w:sz w:val="6"/>
        </w:rPr>
      </w:pPr>
      <w:r>
        <w:rPr>
          <w:rFonts w:ascii="Arial" w:hAnsi="Arial" w:cs="Arial"/>
          <w:sz w:val="16"/>
        </w:rPr>
        <w:pict w14:anchorId="038E99FA">
          <v:group id="_x0000_s1062" style="position:absolute;margin-left:35.9pt;margin-top:7pt;width:347.75pt;height:.25pt;z-index:1264;mso-wrap-distance-left:0;mso-wrap-distance-right:0;mso-position-horizontal-relative:page" coordorigin="718,140" coordsize="6955,5">
            <v:line id="_x0000_s1070" style="position:absolute" from="720,143" to="990,143" strokecolor="#231f20" strokeweight=".25pt"/>
            <v:line id="_x0000_s1069" style="position:absolute" from="990,143" to="3157,143" strokecolor="#231f20" strokeweight=".25pt"/>
            <v:line id="_x0000_s1068" style="position:absolute" from="3157,143" to="3247,143" strokecolor="#231f20" strokeweight=".25pt"/>
            <v:line id="_x0000_s1067" style="position:absolute" from="3247,143" to="4283,143" strokecolor="#231f20" strokeweight=".25pt"/>
            <v:line id="_x0000_s1066" style="position:absolute" from="4283,143" to="4377,143" strokecolor="#231f20" strokeweight=".25pt"/>
            <v:line id="_x0000_s1065" style="position:absolute" from="4377,143" to="5413,143" strokecolor="#231f20" strokeweight=".25pt"/>
            <v:line id="_x0000_s1064" style="position:absolute" from="5413,143" to="5503,143" strokecolor="#231f20" strokeweight=".25pt"/>
            <v:line id="_x0000_s1063" style="position:absolute" from="5503,143" to="7670,143" strokecolor="#231f20" strokeweight=".25pt"/>
            <w10:wrap type="topAndBottom" anchorx="page"/>
          </v:group>
        </w:pict>
      </w:r>
    </w:p>
    <w:p w14:paraId="283CBFC8" w14:textId="4D9A7F22" w:rsidR="00CA1C66" w:rsidRPr="00C61243" w:rsidRDefault="00F67AEC">
      <w:pPr>
        <w:pStyle w:val="Odstavecseseznamem"/>
        <w:numPr>
          <w:ilvl w:val="0"/>
          <w:numId w:val="2"/>
        </w:numPr>
        <w:tabs>
          <w:tab w:val="left" w:pos="437"/>
        </w:tabs>
        <w:spacing w:before="114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Do každé jamky </w:t>
      </w:r>
      <w:proofErr w:type="spellStart"/>
      <w:r w:rsidR="000E2518">
        <w:rPr>
          <w:rFonts w:ascii="Arial" w:hAnsi="Arial"/>
          <w:color w:val="231F20"/>
          <w:sz w:val="16"/>
        </w:rPr>
        <w:t>na</w:t>
      </w:r>
      <w:r w:rsidRPr="00C61243">
        <w:rPr>
          <w:rFonts w:ascii="Arial" w:hAnsi="Arial"/>
          <w:color w:val="231F20"/>
          <w:sz w:val="16"/>
        </w:rPr>
        <w:t>pipetujte</w:t>
      </w:r>
      <w:proofErr w:type="spellEnd"/>
      <w:r w:rsidRPr="00C61243">
        <w:rPr>
          <w:rFonts w:ascii="Arial" w:hAnsi="Arial"/>
          <w:color w:val="231F20"/>
          <w:sz w:val="16"/>
        </w:rPr>
        <w:t xml:space="preserve"> 100 µl substrátu TMB č. 9.</w:t>
      </w:r>
    </w:p>
    <w:p w14:paraId="3D9626BC" w14:textId="77777777" w:rsidR="00CA1C66" w:rsidRPr="00C61243" w:rsidRDefault="00286171">
      <w:pPr>
        <w:pStyle w:val="Zkladntext"/>
        <w:spacing w:before="2"/>
        <w:rPr>
          <w:rFonts w:ascii="Arial" w:hAnsi="Arial" w:cs="Arial"/>
          <w:sz w:val="6"/>
        </w:rPr>
      </w:pPr>
      <w:r>
        <w:rPr>
          <w:rFonts w:ascii="Arial" w:hAnsi="Arial" w:cs="Arial"/>
          <w:sz w:val="16"/>
        </w:rPr>
        <w:pict w14:anchorId="10B5AEBD">
          <v:group id="_x0000_s1053" style="position:absolute;margin-left:35.9pt;margin-top:7pt;width:347.75pt;height:.25pt;z-index:1288;mso-wrap-distance-left:0;mso-wrap-distance-right:0;mso-position-horizontal-relative:page" coordorigin="718,140" coordsize="6955,5">
            <v:line id="_x0000_s1061" style="position:absolute" from="720,143" to="990,143" strokecolor="#231f20" strokeweight=".25pt"/>
            <v:line id="_x0000_s1060" style="position:absolute" from="990,143" to="3157,143" strokecolor="#231f20" strokeweight=".25pt"/>
            <v:line id="_x0000_s1059" style="position:absolute" from="3157,143" to="3247,143" strokecolor="#231f20" strokeweight=".25pt"/>
            <v:line id="_x0000_s1058" style="position:absolute" from="3247,143" to="4283,143" strokecolor="#231f20" strokeweight=".25pt"/>
            <v:line id="_x0000_s1057" style="position:absolute" from="4283,143" to="4377,143" strokecolor="#231f20" strokeweight=".25pt"/>
            <v:line id="_x0000_s1056" style="position:absolute" from="4377,143" to="5413,143" strokecolor="#231f20" strokeweight=".25pt"/>
            <v:line id="_x0000_s1055" style="position:absolute" from="5413,143" to="5503,143" strokecolor="#231f20" strokeweight=".25pt"/>
            <v:line id="_x0000_s1054" style="position:absolute" from="5503,143" to="7670,143" strokecolor="#231f20" strokeweight=".25pt"/>
            <w10:wrap type="topAndBottom" anchorx="page"/>
          </v:group>
        </w:pict>
      </w:r>
    </w:p>
    <w:p w14:paraId="4458D449" w14:textId="6C00EC80" w:rsidR="00CA1C66" w:rsidRPr="00C61243" w:rsidRDefault="00F67AEC">
      <w:pPr>
        <w:pStyle w:val="Odstavecseseznamem"/>
        <w:numPr>
          <w:ilvl w:val="0"/>
          <w:numId w:val="2"/>
        </w:numPr>
        <w:tabs>
          <w:tab w:val="left" w:pos="437"/>
        </w:tabs>
        <w:spacing w:before="114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>Nechte inkubovat po dobu 20 minut (±3 min) při teplotě 18–26</w:t>
      </w:r>
      <w:r w:rsidR="00730DCE">
        <w:rPr>
          <w:rFonts w:ascii="Arial" w:hAnsi="Arial"/>
          <w:color w:val="231F20"/>
          <w:sz w:val="16"/>
        </w:rPr>
        <w:t> °C</w:t>
      </w:r>
      <w:r w:rsidRPr="00C61243">
        <w:rPr>
          <w:rFonts w:ascii="Arial" w:hAnsi="Arial"/>
          <w:color w:val="231F20"/>
          <w:sz w:val="16"/>
        </w:rPr>
        <w:t xml:space="preserve">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>mimo přímé světlo.</w:t>
      </w:r>
    </w:p>
    <w:p w14:paraId="1ED4D421" w14:textId="77777777" w:rsidR="00CA1C66" w:rsidRPr="00C61243" w:rsidRDefault="00286171">
      <w:pPr>
        <w:pStyle w:val="Zkladntext"/>
        <w:spacing w:before="3"/>
        <w:rPr>
          <w:rFonts w:ascii="Arial" w:hAnsi="Arial" w:cs="Arial"/>
          <w:sz w:val="6"/>
        </w:rPr>
      </w:pPr>
      <w:r>
        <w:rPr>
          <w:rFonts w:ascii="Arial" w:hAnsi="Arial" w:cs="Arial"/>
          <w:sz w:val="16"/>
        </w:rPr>
        <w:pict w14:anchorId="24FD54DD">
          <v:group id="_x0000_s1044" style="position:absolute;margin-left:35.9pt;margin-top:7pt;width:347.75pt;height:.25pt;z-index:1312;mso-wrap-distance-left:0;mso-wrap-distance-right:0;mso-position-horizontal-relative:page" coordorigin="718,140" coordsize="6955,5">
            <v:line id="_x0000_s1052" style="position:absolute" from="720,143" to="990,143" strokecolor="#231f20" strokeweight=".25pt"/>
            <v:line id="_x0000_s1051" style="position:absolute" from="990,143" to="3157,143" strokecolor="#231f20" strokeweight=".25pt"/>
            <v:line id="_x0000_s1050" style="position:absolute" from="3157,143" to="3247,143" strokecolor="#231f20" strokeweight=".25pt"/>
            <v:line id="_x0000_s1049" style="position:absolute" from="3247,143" to="4283,143" strokecolor="#231f20" strokeweight=".25pt"/>
            <v:line id="_x0000_s1048" style="position:absolute" from="4283,143" to="4377,143" strokecolor="#231f20" strokeweight=".25pt"/>
            <v:line id="_x0000_s1047" style="position:absolute" from="4377,143" to="5413,143" strokecolor="#231f20" strokeweight=".25pt"/>
            <v:line id="_x0000_s1046" style="position:absolute" from="5413,143" to="5503,143" strokecolor="#231f20" strokeweight=".25pt"/>
            <v:line id="_x0000_s1045" style="position:absolute" from="5503,143" to="7670,143" strokecolor="#231f20" strokeweight=".25pt"/>
            <w10:wrap type="topAndBottom" anchorx="page"/>
          </v:group>
        </w:pict>
      </w:r>
    </w:p>
    <w:p w14:paraId="65DAC722" w14:textId="57BE5FAE" w:rsidR="00CA1C66" w:rsidRPr="00C61243" w:rsidRDefault="00F67AEC">
      <w:pPr>
        <w:pStyle w:val="Odstavecseseznamem"/>
        <w:numPr>
          <w:ilvl w:val="0"/>
          <w:numId w:val="2"/>
        </w:numPr>
        <w:tabs>
          <w:tab w:val="left" w:pos="437"/>
        </w:tabs>
        <w:spacing w:before="114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Do každé jamky </w:t>
      </w:r>
      <w:proofErr w:type="spellStart"/>
      <w:r w:rsidR="000E2518">
        <w:rPr>
          <w:rFonts w:ascii="Arial" w:hAnsi="Arial"/>
          <w:color w:val="231F20"/>
          <w:sz w:val="16"/>
        </w:rPr>
        <w:t>na</w:t>
      </w:r>
      <w:r w:rsidRPr="00C61243">
        <w:rPr>
          <w:rFonts w:ascii="Arial" w:hAnsi="Arial"/>
          <w:color w:val="231F20"/>
          <w:sz w:val="16"/>
        </w:rPr>
        <w:t>pipetujte</w:t>
      </w:r>
      <w:proofErr w:type="spellEnd"/>
      <w:r w:rsidRPr="00C61243">
        <w:rPr>
          <w:rFonts w:ascii="Arial" w:hAnsi="Arial"/>
          <w:color w:val="231F20"/>
          <w:sz w:val="16"/>
        </w:rPr>
        <w:t xml:space="preserve"> 100 µl stop roztoku č. 3.</w:t>
      </w:r>
    </w:p>
    <w:p w14:paraId="151658B1" w14:textId="77777777" w:rsidR="00CA1C66" w:rsidRPr="00C61243" w:rsidRDefault="00286171">
      <w:pPr>
        <w:pStyle w:val="Zkladntext"/>
        <w:spacing w:before="2"/>
        <w:rPr>
          <w:rFonts w:ascii="Arial" w:hAnsi="Arial" w:cs="Arial"/>
          <w:sz w:val="6"/>
        </w:rPr>
      </w:pPr>
      <w:r>
        <w:rPr>
          <w:rFonts w:ascii="Arial" w:hAnsi="Arial" w:cs="Arial"/>
          <w:sz w:val="16"/>
        </w:rPr>
        <w:lastRenderedPageBreak/>
        <w:pict w14:anchorId="25AD71B6">
          <v:group id="_x0000_s1035" style="position:absolute;margin-left:35.9pt;margin-top:7pt;width:347.75pt;height:.25pt;z-index:1336;mso-wrap-distance-left:0;mso-wrap-distance-right:0;mso-position-horizontal-relative:page" coordorigin="718,140" coordsize="6955,5">
            <v:line id="_x0000_s1043" style="position:absolute" from="720,143" to="990,143" strokecolor="#231f20" strokeweight=".25pt"/>
            <v:line id="_x0000_s1042" style="position:absolute" from="990,143" to="3157,143" strokecolor="#231f20" strokeweight=".25pt"/>
            <v:line id="_x0000_s1041" style="position:absolute" from="3157,143" to="3247,143" strokecolor="#231f20" strokeweight=".25pt"/>
            <v:line id="_x0000_s1040" style="position:absolute" from="3247,143" to="4283,143" strokecolor="#231f20" strokeweight=".25pt"/>
            <v:line id="_x0000_s1039" style="position:absolute" from="4283,143" to="4377,143" strokecolor="#231f20" strokeweight=".25pt"/>
            <v:line id="_x0000_s1038" style="position:absolute" from="4377,143" to="5413,143" strokecolor="#231f20" strokeweight=".25pt"/>
            <v:line id="_x0000_s1037" style="position:absolute" from="5413,143" to="5503,143" strokecolor="#231f20" strokeweight=".25pt"/>
            <v:line id="_x0000_s1036" style="position:absolute" from="5503,143" to="7670,143" strokecolor="#231f20" strokeweight=".25pt"/>
            <w10:wrap type="topAndBottom" anchorx="page"/>
          </v:group>
        </w:pict>
      </w:r>
    </w:p>
    <w:p w14:paraId="15554303" w14:textId="77777777" w:rsidR="00CA1C66" w:rsidRPr="00C61243" w:rsidRDefault="00F67AEC">
      <w:pPr>
        <w:pStyle w:val="Odstavecseseznamem"/>
        <w:numPr>
          <w:ilvl w:val="0"/>
          <w:numId w:val="2"/>
        </w:numPr>
        <w:tabs>
          <w:tab w:val="left" w:pos="437"/>
        </w:tabs>
        <w:spacing w:before="104"/>
        <w:ind w:hanging="287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Změřte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zaznamenejte hodnoty absorbance vzorků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kontrolních vzorků při vlnové délce 450 </w:t>
      </w:r>
      <w:proofErr w:type="spellStart"/>
      <w:r w:rsidRPr="00C61243">
        <w:rPr>
          <w:rFonts w:ascii="Arial" w:hAnsi="Arial"/>
          <w:color w:val="231F20"/>
          <w:sz w:val="16"/>
        </w:rPr>
        <w:t>nm</w:t>
      </w:r>
      <w:proofErr w:type="spellEnd"/>
      <w:r w:rsidRPr="00C61243">
        <w:rPr>
          <w:rFonts w:ascii="Arial" w:hAnsi="Arial"/>
          <w:color w:val="231F20"/>
          <w:sz w:val="16"/>
        </w:rPr>
        <w:t>.</w:t>
      </w:r>
    </w:p>
    <w:p w14:paraId="02F89339" w14:textId="49B412B9" w:rsidR="00CA1C66" w:rsidRPr="00C61243" w:rsidRDefault="00CA1C66">
      <w:pPr>
        <w:pStyle w:val="Zkladntext"/>
        <w:spacing w:before="88" w:line="204" w:lineRule="exact"/>
        <w:ind w:left="436" w:right="23"/>
        <w:rPr>
          <w:rFonts w:ascii="Arial" w:hAnsi="Arial" w:cs="Arial"/>
          <w:sz w:val="16"/>
        </w:rPr>
      </w:pPr>
      <w:r w:rsidRPr="00C61243">
        <w:rPr>
          <w:rFonts w:ascii="Arial" w:hAnsi="Arial"/>
          <w:b/>
          <w:color w:val="231F20"/>
          <w:sz w:val="16"/>
        </w:rPr>
        <w:t xml:space="preserve">Poznámka: </w:t>
      </w:r>
      <w:r w:rsidRPr="00C61243">
        <w:rPr>
          <w:rFonts w:ascii="Arial" w:hAnsi="Arial"/>
          <w:color w:val="231F20"/>
          <w:sz w:val="16"/>
        </w:rPr>
        <w:t xml:space="preserve">Při použití robotického zařízení je možné </w:t>
      </w:r>
      <w:proofErr w:type="spellStart"/>
      <w:r w:rsidRPr="00C61243">
        <w:rPr>
          <w:rFonts w:ascii="Arial" w:hAnsi="Arial"/>
          <w:color w:val="231F20"/>
          <w:sz w:val="16"/>
        </w:rPr>
        <w:t>mikrotitrační</w:t>
      </w:r>
      <w:proofErr w:type="spellEnd"/>
      <w:r w:rsidRPr="00C61243">
        <w:rPr>
          <w:rFonts w:ascii="Arial" w:hAnsi="Arial"/>
          <w:color w:val="231F20"/>
          <w:sz w:val="16"/>
        </w:rPr>
        <w:t xml:space="preserve"> destičky inkubovat </w:t>
      </w:r>
      <w:r w:rsidR="00C61243" w:rsidRPr="00C61243">
        <w:rPr>
          <w:rFonts w:ascii="Arial" w:hAnsi="Arial"/>
          <w:color w:val="231F20"/>
          <w:sz w:val="16"/>
        </w:rPr>
        <w:t>v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inkubační komoře bez použití krytů destiček. Při použití robotického vybavení není relevantní vyklepávání tekutiny </w:t>
      </w:r>
      <w:r w:rsidR="00C61243" w:rsidRPr="00C61243">
        <w:rPr>
          <w:rFonts w:ascii="Arial" w:hAnsi="Arial"/>
          <w:color w:val="231F20"/>
          <w:sz w:val="16"/>
        </w:rPr>
        <w:t>z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destiček ani jejich otírání. Před odečtením výsledků je možné destičky uchovávat </w:t>
      </w:r>
      <w:r w:rsidR="00C61243" w:rsidRPr="00C61243">
        <w:rPr>
          <w:rFonts w:ascii="Arial" w:hAnsi="Arial"/>
          <w:color w:val="231F20"/>
          <w:sz w:val="16"/>
        </w:rPr>
        <w:t>v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>temnu po dobu až 1 hodiny.</w:t>
      </w:r>
    </w:p>
    <w:p w14:paraId="3218F02C" w14:textId="306FAC00" w:rsidR="00443CB8" w:rsidRDefault="00286171">
      <w:pPr>
        <w:rPr>
          <w:rFonts w:ascii="Arial" w:hAnsi="Arial"/>
          <w:color w:val="231F20"/>
          <w:sz w:val="16"/>
        </w:rPr>
      </w:pPr>
      <w:r>
        <w:rPr>
          <w:rFonts w:ascii="Arial" w:hAnsi="Arial" w:cs="Arial"/>
          <w:sz w:val="16"/>
        </w:rPr>
        <w:pict w14:anchorId="09F01B47">
          <v:group id="_x0000_s1026" style="position:absolute;margin-left:31.05pt;margin-top:11.55pt;width:347.75pt;height:.25pt;z-index:1360;mso-wrap-distance-left:0;mso-wrap-distance-right:0;mso-position-horizontal-relative:page" coordorigin="718,837" coordsize="6955,5">
            <v:line id="_x0000_s1034" style="position:absolute" from="720,839" to="990,839" strokecolor="#231f20" strokeweight=".25pt"/>
            <v:line id="_x0000_s1033" style="position:absolute" from="990,839" to="3157,839" strokecolor="#231f20" strokeweight=".25pt"/>
            <v:line id="_x0000_s1032" style="position:absolute" from="3157,839" to="3247,839" strokecolor="#231f20" strokeweight=".25pt"/>
            <v:line id="_x0000_s1031" style="position:absolute" from="3247,839" to="4283,839" strokecolor="#231f20" strokeweight=".25pt"/>
            <v:line id="_x0000_s1030" style="position:absolute" from="4283,839" to="4377,839" strokecolor="#231f20" strokeweight=".25pt"/>
            <v:line id="_x0000_s1029" style="position:absolute" from="4377,839" to="5413,839" strokecolor="#231f20" strokeweight=".25pt"/>
            <v:line id="_x0000_s1028" style="position:absolute" from="5413,839" to="5503,839" strokecolor="#231f20" strokeweight=".25pt"/>
            <v:line id="_x0000_s1027" style="position:absolute" from="5503,839" to="7670,839" strokecolor="#231f20" strokeweight=".25pt"/>
            <w10:wrap type="topAndBottom" anchorx="page"/>
          </v:group>
        </w:pict>
      </w:r>
    </w:p>
    <w:p w14:paraId="214FBB21" w14:textId="77777777" w:rsidR="00CA1C66" w:rsidRPr="00C61243" w:rsidRDefault="00F67AEC">
      <w:pPr>
        <w:pStyle w:val="Odstavecseseznamem"/>
        <w:numPr>
          <w:ilvl w:val="0"/>
          <w:numId w:val="2"/>
        </w:numPr>
        <w:tabs>
          <w:tab w:val="left" w:pos="437"/>
        </w:tabs>
        <w:spacing w:before="87"/>
        <w:ind w:hanging="287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>Výpočty:</w:t>
      </w:r>
    </w:p>
    <w:p w14:paraId="0ACA990A" w14:textId="77777777" w:rsidR="00CA1C66" w:rsidRPr="00C61243" w:rsidRDefault="00F67AEC">
      <w:pPr>
        <w:spacing w:before="98"/>
        <w:ind w:left="436"/>
        <w:rPr>
          <w:rFonts w:ascii="Arial" w:hAnsi="Arial" w:cs="Arial"/>
          <w:b/>
          <w:color w:val="231F20"/>
          <w:sz w:val="16"/>
        </w:rPr>
      </w:pPr>
      <w:r w:rsidRPr="00C61243">
        <w:rPr>
          <w:rFonts w:ascii="Arial" w:hAnsi="Arial"/>
          <w:b/>
          <w:color w:val="231F20"/>
          <w:sz w:val="16"/>
        </w:rPr>
        <w:t>Kontrolní vzorky</w:t>
      </w:r>
    </w:p>
    <w:tbl>
      <w:tblPr>
        <w:tblW w:w="6682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22"/>
        <w:gridCol w:w="3360"/>
      </w:tblGrid>
      <w:tr w:rsidR="00C95BCB" w:rsidRPr="00C61243" w14:paraId="0B63364C" w14:textId="77777777" w:rsidTr="00730DCE"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195DC304" w14:textId="77777777" w:rsidR="00C95BCB" w:rsidRPr="00C61243" w:rsidRDefault="00C95BCB" w:rsidP="00C95BCB">
            <w:pPr>
              <w:widowControl/>
              <w:adjustRightInd w:val="0"/>
              <w:rPr>
                <w:rFonts w:ascii="Arial" w:eastAsia="Times New Roman" w:hAnsi="Arial" w:cs="Arial"/>
                <w:sz w:val="16"/>
                <w:szCs w:val="24"/>
              </w:rPr>
            </w:pPr>
            <w:r w:rsidRPr="00C61243">
              <w:rPr>
                <w:rFonts w:ascii="Arial" w:eastAsia="Times New Roman" w:hAnsi="Arial" w:cs="Arial"/>
                <w:noProof/>
                <w:sz w:val="16"/>
                <w:szCs w:val="24"/>
                <w:lang w:bidi="ar-SA"/>
              </w:rPr>
              <w:drawing>
                <wp:inline distT="0" distB="0" distL="0" distR="0" wp14:anchorId="5B532332" wp14:editId="1F7A1C0B">
                  <wp:extent cx="2106930" cy="325755"/>
                  <wp:effectExtent l="19050" t="0" r="7620" b="0"/>
                  <wp:docPr id="32" name="obráze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930" cy="325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D0F34A3" w14:textId="77777777" w:rsidR="00C95BCB" w:rsidRPr="00C61243" w:rsidRDefault="00C95BCB" w:rsidP="00C95BCB">
            <w:pPr>
              <w:widowControl/>
              <w:adjustRightInd w:val="0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C95BCB" w:rsidRPr="00C61243" w14:paraId="1C01015E" w14:textId="77777777" w:rsidTr="00730DCE">
        <w:tc>
          <w:tcPr>
            <w:tcW w:w="332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26B65B" w14:textId="77777777" w:rsidR="00C95BCB" w:rsidRPr="00C61243" w:rsidRDefault="00C95BCB" w:rsidP="00C95BCB">
            <w:pPr>
              <w:widowControl/>
              <w:adjustRightInd w:val="0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02EBC78" w14:textId="77777777" w:rsidR="00C95BCB" w:rsidRPr="00C61243" w:rsidRDefault="00C95BCB" w:rsidP="00C95BCB">
            <w:pPr>
              <w:widowControl/>
              <w:adjustRightInd w:val="0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C95BCB" w:rsidRPr="00C61243" w14:paraId="677EC535" w14:textId="77777777" w:rsidTr="00730DCE">
        <w:tc>
          <w:tcPr>
            <w:tcW w:w="668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D9E2859" w14:textId="77777777" w:rsidR="00C95BCB" w:rsidRPr="00C61243" w:rsidRDefault="00C95BCB" w:rsidP="00C95BCB">
            <w:pPr>
              <w:widowControl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4"/>
              </w:rPr>
            </w:pPr>
            <w:r w:rsidRPr="00C61243">
              <w:rPr>
                <w:rFonts w:ascii="Arial" w:hAnsi="Arial"/>
                <w:b/>
                <w:color w:val="000000"/>
                <w:sz w:val="16"/>
              </w:rPr>
              <w:t>Kritéria platnosti</w:t>
            </w:r>
          </w:p>
        </w:tc>
      </w:tr>
      <w:tr w:rsidR="00C95BCB" w:rsidRPr="00C61243" w14:paraId="63F221A1" w14:textId="77777777" w:rsidTr="00730DCE"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5606B3B" w14:textId="77777777" w:rsidR="00C95BCB" w:rsidRPr="00C61243" w:rsidRDefault="00C95BCB" w:rsidP="00C95BCB">
            <w:pPr>
              <w:widowControl/>
              <w:adjustRightInd w:val="0"/>
              <w:rPr>
                <w:rFonts w:ascii="Arial" w:eastAsia="Times New Roman" w:hAnsi="Arial" w:cs="Arial"/>
                <w:sz w:val="16"/>
                <w:szCs w:val="24"/>
              </w:rPr>
            </w:pPr>
            <w:r w:rsidRPr="00C61243">
              <w:rPr>
                <w:rFonts w:ascii="Arial" w:eastAsia="Times New Roman" w:hAnsi="Arial" w:cs="Arial"/>
                <w:noProof/>
                <w:sz w:val="16"/>
                <w:szCs w:val="24"/>
                <w:lang w:bidi="ar-SA"/>
              </w:rPr>
              <w:drawing>
                <wp:inline distT="0" distB="0" distL="0" distR="0" wp14:anchorId="2A929489" wp14:editId="54590AA2">
                  <wp:extent cx="2106930" cy="207010"/>
                  <wp:effectExtent l="19050" t="0" r="7620" b="0"/>
                  <wp:docPr id="29" name="obráze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93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EFE7C44" w14:textId="77777777" w:rsidR="00C95BCB" w:rsidRPr="00C61243" w:rsidRDefault="00C95BCB" w:rsidP="00C95BCB">
            <w:pPr>
              <w:widowControl/>
              <w:adjustRightInd w:val="0"/>
              <w:rPr>
                <w:rFonts w:ascii="Arial" w:eastAsia="Times New Roman" w:hAnsi="Arial" w:cs="Arial"/>
                <w:sz w:val="16"/>
                <w:szCs w:val="24"/>
              </w:rPr>
            </w:pPr>
            <w:r w:rsidRPr="00C61243">
              <w:rPr>
                <w:rFonts w:ascii="Arial" w:eastAsia="Times New Roman" w:hAnsi="Arial" w:cs="Arial"/>
                <w:noProof/>
                <w:sz w:val="16"/>
                <w:szCs w:val="24"/>
                <w:lang w:bidi="ar-SA"/>
              </w:rPr>
              <w:drawing>
                <wp:inline distT="0" distB="0" distL="0" distR="0" wp14:anchorId="76F9D1E6" wp14:editId="68F657B8">
                  <wp:extent cx="2131060" cy="207010"/>
                  <wp:effectExtent l="19050" t="0" r="2540" b="0"/>
                  <wp:docPr id="30" name="obráze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06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5BCB" w:rsidRPr="00C61243" w14:paraId="52F716D4" w14:textId="77777777" w:rsidTr="00730DCE">
        <w:tc>
          <w:tcPr>
            <w:tcW w:w="668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B011107" w14:textId="77777777" w:rsidR="00C95BCB" w:rsidRPr="00C61243" w:rsidRDefault="00C95BCB" w:rsidP="00C95BCB">
            <w:pPr>
              <w:widowControl/>
              <w:adjustRightInd w:val="0"/>
              <w:spacing w:line="206" w:lineRule="exact"/>
              <w:ind w:right="34"/>
              <w:rPr>
                <w:rFonts w:ascii="Arial" w:eastAsia="Times New Roman" w:hAnsi="Arial" w:cs="Arial"/>
                <w:color w:val="000000"/>
                <w:sz w:val="16"/>
                <w:szCs w:val="14"/>
              </w:rPr>
            </w:pPr>
            <w:r w:rsidRPr="00C61243">
              <w:rPr>
                <w:rFonts w:ascii="Arial" w:hAnsi="Arial"/>
                <w:color w:val="000000"/>
                <w:sz w:val="16"/>
              </w:rPr>
              <w:t>Je-li test neplatný, může být pravděpodobnou příčinou chybný pracovní postup. V takovém případě je test třeba po pečlivém prostudování příbalového letáku zopakovat.</w:t>
            </w:r>
          </w:p>
        </w:tc>
      </w:tr>
      <w:tr w:rsidR="00C95BCB" w:rsidRPr="00C61243" w14:paraId="25A195EB" w14:textId="77777777" w:rsidTr="00730DCE">
        <w:tc>
          <w:tcPr>
            <w:tcW w:w="332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C33A252" w14:textId="77777777" w:rsidR="00C95BCB" w:rsidRPr="00C61243" w:rsidRDefault="00C95BCB" w:rsidP="00C95BCB">
            <w:pPr>
              <w:widowControl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4"/>
              </w:rPr>
            </w:pPr>
            <w:r w:rsidRPr="00C61243">
              <w:rPr>
                <w:rFonts w:ascii="Arial" w:hAnsi="Arial"/>
                <w:b/>
                <w:color w:val="000000"/>
                <w:sz w:val="16"/>
              </w:rPr>
              <w:t>Vzorky</w:t>
            </w:r>
          </w:p>
        </w:tc>
        <w:tc>
          <w:tcPr>
            <w:tcW w:w="33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3E725CB" w14:textId="77777777" w:rsidR="00C95BCB" w:rsidRPr="00C61243" w:rsidRDefault="00C95BCB" w:rsidP="00C95BCB">
            <w:pPr>
              <w:widowControl/>
              <w:adjustRightInd w:val="0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  <w:tr w:rsidR="00C95BCB" w:rsidRPr="00C61243" w14:paraId="50A4641F" w14:textId="77777777" w:rsidTr="00730DCE"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4301228D" w14:textId="77777777" w:rsidR="00C95BCB" w:rsidRPr="00C61243" w:rsidRDefault="00C95BCB" w:rsidP="00C95BCB">
            <w:pPr>
              <w:widowControl/>
              <w:adjustRightInd w:val="0"/>
              <w:rPr>
                <w:rFonts w:ascii="Arial" w:eastAsia="Times New Roman" w:hAnsi="Arial" w:cs="Arial"/>
                <w:sz w:val="16"/>
                <w:szCs w:val="24"/>
              </w:rPr>
            </w:pPr>
            <w:r w:rsidRPr="00C61243">
              <w:rPr>
                <w:rFonts w:ascii="Arial" w:eastAsia="Times New Roman" w:hAnsi="Arial" w:cs="Arial"/>
                <w:noProof/>
                <w:sz w:val="16"/>
                <w:szCs w:val="24"/>
                <w:lang w:bidi="ar-SA"/>
              </w:rPr>
              <w:drawing>
                <wp:inline distT="0" distB="0" distL="0" distR="0" wp14:anchorId="4D900EBA" wp14:editId="2A91CA17">
                  <wp:extent cx="2106930" cy="302260"/>
                  <wp:effectExtent l="19050" t="0" r="7620" b="0"/>
                  <wp:docPr id="31" name="obráze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930" cy="302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D974E52" w14:textId="77777777" w:rsidR="00C95BCB" w:rsidRPr="00C61243" w:rsidRDefault="00C95BCB" w:rsidP="00C95BCB">
            <w:pPr>
              <w:widowControl/>
              <w:adjustRightInd w:val="0"/>
              <w:rPr>
                <w:rFonts w:ascii="Arial" w:eastAsia="Times New Roman" w:hAnsi="Arial" w:cs="Arial"/>
                <w:sz w:val="16"/>
                <w:szCs w:val="24"/>
              </w:rPr>
            </w:pPr>
          </w:p>
        </w:tc>
      </w:tr>
    </w:tbl>
    <w:p w14:paraId="4DA1EC47" w14:textId="77777777" w:rsidR="00CA1C66" w:rsidRPr="00C61243" w:rsidRDefault="00F67AEC">
      <w:pPr>
        <w:pStyle w:val="Odstavecseseznamem"/>
        <w:numPr>
          <w:ilvl w:val="0"/>
          <w:numId w:val="2"/>
        </w:numPr>
        <w:tabs>
          <w:tab w:val="left" w:pos="437"/>
        </w:tabs>
        <w:spacing w:before="80"/>
        <w:ind w:hanging="287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>Interpretace:</w:t>
      </w:r>
    </w:p>
    <w:p w14:paraId="57F232AA" w14:textId="77777777" w:rsidR="00CA1C66" w:rsidRPr="00C61243" w:rsidRDefault="00F67AEC">
      <w:pPr>
        <w:spacing w:before="82"/>
        <w:ind w:left="436"/>
        <w:rPr>
          <w:rFonts w:ascii="Arial" w:hAnsi="Arial" w:cs="Arial"/>
          <w:b/>
          <w:sz w:val="16"/>
        </w:rPr>
      </w:pPr>
      <w:r w:rsidRPr="00C61243">
        <w:rPr>
          <w:rFonts w:ascii="Arial" w:hAnsi="Arial"/>
          <w:b/>
          <w:color w:val="231F20"/>
          <w:sz w:val="16"/>
        </w:rPr>
        <w:t>Vzorky séra</w:t>
      </w:r>
    </w:p>
    <w:p w14:paraId="018E798E" w14:textId="77777777" w:rsidR="00CA1C66" w:rsidRPr="00C61243" w:rsidRDefault="00F67AEC">
      <w:pPr>
        <w:spacing w:before="42" w:line="192" w:lineRule="exact"/>
        <w:ind w:left="436" w:right="108"/>
        <w:rPr>
          <w:rFonts w:ascii="Arial" w:hAnsi="Arial" w:cs="Arial"/>
          <w:b/>
          <w:color w:val="231F20"/>
          <w:sz w:val="16"/>
        </w:rPr>
      </w:pPr>
      <w:r w:rsidRPr="00C61243">
        <w:rPr>
          <w:rFonts w:ascii="Arial" w:hAnsi="Arial"/>
          <w:b/>
          <w:color w:val="231F20"/>
          <w:sz w:val="16"/>
        </w:rPr>
        <w:t xml:space="preserve">Diagnostika BVD/MD </w:t>
      </w:r>
      <w:r w:rsidR="00C61243" w:rsidRPr="00C61243">
        <w:rPr>
          <w:rFonts w:ascii="Arial" w:hAnsi="Arial"/>
          <w:b/>
          <w:color w:val="231F20"/>
          <w:sz w:val="16"/>
        </w:rPr>
        <w:t>v</w:t>
      </w:r>
      <w:r w:rsidR="00C61243">
        <w:rPr>
          <w:rFonts w:ascii="Arial" w:hAnsi="Arial"/>
          <w:b/>
          <w:color w:val="231F20"/>
          <w:sz w:val="16"/>
        </w:rPr>
        <w:t> </w:t>
      </w:r>
      <w:r w:rsidRPr="00C61243">
        <w:rPr>
          <w:rFonts w:ascii="Arial" w:hAnsi="Arial"/>
          <w:b/>
          <w:color w:val="231F20"/>
          <w:sz w:val="16"/>
        </w:rPr>
        <w:t xml:space="preserve">bovinních individuálních vzorcích séra </w:t>
      </w:r>
      <w:r w:rsidR="00C61243" w:rsidRPr="00C61243">
        <w:rPr>
          <w:rFonts w:ascii="Arial" w:hAnsi="Arial"/>
          <w:b/>
          <w:color w:val="231F20"/>
          <w:sz w:val="16"/>
        </w:rPr>
        <w:t>a</w:t>
      </w:r>
      <w:r w:rsidR="00C61243">
        <w:rPr>
          <w:rFonts w:ascii="Arial" w:hAnsi="Arial"/>
          <w:b/>
          <w:color w:val="231F20"/>
          <w:sz w:val="16"/>
        </w:rPr>
        <w:t> </w:t>
      </w:r>
      <w:r w:rsidRPr="00C61243">
        <w:rPr>
          <w:rFonts w:ascii="Arial" w:hAnsi="Arial"/>
          <w:b/>
          <w:color w:val="231F20"/>
          <w:sz w:val="16"/>
        </w:rPr>
        <w:t xml:space="preserve">plazmy </w:t>
      </w:r>
      <w:r w:rsidR="00C61243" w:rsidRPr="00C61243">
        <w:rPr>
          <w:rFonts w:ascii="Arial" w:hAnsi="Arial"/>
          <w:b/>
          <w:color w:val="231F20"/>
          <w:sz w:val="16"/>
        </w:rPr>
        <w:t>a</w:t>
      </w:r>
      <w:r w:rsidR="00C61243">
        <w:rPr>
          <w:rFonts w:ascii="Arial" w:hAnsi="Arial"/>
          <w:b/>
          <w:color w:val="231F20"/>
          <w:sz w:val="16"/>
        </w:rPr>
        <w:t> </w:t>
      </w:r>
      <w:r w:rsidRPr="00C61243">
        <w:rPr>
          <w:rFonts w:ascii="Arial" w:hAnsi="Arial"/>
          <w:b/>
          <w:color w:val="231F20"/>
          <w:sz w:val="16"/>
        </w:rPr>
        <w:t xml:space="preserve">diagnostika BD </w:t>
      </w:r>
      <w:r w:rsidR="00C61243" w:rsidRPr="00C61243">
        <w:rPr>
          <w:rFonts w:ascii="Arial" w:hAnsi="Arial"/>
          <w:b/>
          <w:color w:val="231F20"/>
          <w:sz w:val="16"/>
        </w:rPr>
        <w:t>v</w:t>
      </w:r>
      <w:r w:rsidR="00C61243">
        <w:rPr>
          <w:rFonts w:ascii="Arial" w:hAnsi="Arial"/>
          <w:b/>
          <w:color w:val="231F20"/>
          <w:sz w:val="16"/>
        </w:rPr>
        <w:t> </w:t>
      </w:r>
      <w:r w:rsidRPr="00C61243">
        <w:rPr>
          <w:rFonts w:ascii="Arial" w:hAnsi="Arial"/>
          <w:b/>
          <w:color w:val="231F20"/>
          <w:sz w:val="16"/>
        </w:rPr>
        <w:t xml:space="preserve">individuálních vzorcích séra </w:t>
      </w:r>
      <w:r w:rsidR="00C61243" w:rsidRPr="00C61243">
        <w:rPr>
          <w:rFonts w:ascii="Arial" w:hAnsi="Arial"/>
          <w:b/>
          <w:color w:val="231F20"/>
          <w:sz w:val="16"/>
        </w:rPr>
        <w:t>a</w:t>
      </w:r>
      <w:r w:rsidR="00C61243">
        <w:rPr>
          <w:rFonts w:ascii="Arial" w:hAnsi="Arial"/>
          <w:b/>
          <w:color w:val="231F20"/>
          <w:sz w:val="16"/>
        </w:rPr>
        <w:t> </w:t>
      </w:r>
      <w:r w:rsidRPr="00C61243">
        <w:rPr>
          <w:rFonts w:ascii="Arial" w:hAnsi="Arial"/>
          <w:b/>
          <w:color w:val="231F20"/>
          <w:sz w:val="16"/>
        </w:rPr>
        <w:t xml:space="preserve">plazmy ovcí </w:t>
      </w:r>
      <w:r w:rsidR="00C61243" w:rsidRPr="00C61243">
        <w:rPr>
          <w:rFonts w:ascii="Arial" w:hAnsi="Arial"/>
          <w:b/>
          <w:color w:val="231F20"/>
          <w:sz w:val="16"/>
        </w:rPr>
        <w:t>a</w:t>
      </w:r>
      <w:r w:rsidR="00C61243">
        <w:rPr>
          <w:rFonts w:ascii="Arial" w:hAnsi="Arial"/>
          <w:b/>
          <w:color w:val="231F20"/>
          <w:sz w:val="16"/>
        </w:rPr>
        <w:t> </w:t>
      </w:r>
      <w:r w:rsidRPr="00C61243">
        <w:rPr>
          <w:rFonts w:ascii="Arial" w:hAnsi="Arial"/>
          <w:b/>
          <w:color w:val="231F20"/>
          <w:sz w:val="16"/>
        </w:rPr>
        <w:t>ve směsných vzorcích séra ovcí:</w:t>
      </w:r>
    </w:p>
    <w:p w14:paraId="51D9EF3D" w14:textId="77777777" w:rsidR="00011923" w:rsidRPr="00C61243" w:rsidRDefault="00011923">
      <w:pPr>
        <w:spacing w:before="42" w:line="192" w:lineRule="exact"/>
        <w:ind w:left="436" w:right="108"/>
        <w:rPr>
          <w:rFonts w:ascii="Arial" w:hAnsi="Arial" w:cs="Arial"/>
          <w:b/>
          <w:color w:val="231F20"/>
          <w:sz w:val="16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74"/>
        <w:gridCol w:w="2256"/>
        <w:gridCol w:w="2251"/>
      </w:tblGrid>
      <w:tr w:rsidR="00011923" w:rsidRPr="00C61243" w14:paraId="4C03C3F9" w14:textId="77777777" w:rsidTr="00011923">
        <w:trPr>
          <w:jc w:val="center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30BBC8E9" w14:textId="77777777" w:rsidR="00011923" w:rsidRPr="00C61243" w:rsidRDefault="00011923" w:rsidP="00730DCE">
            <w:pPr>
              <w:pStyle w:val="Style3"/>
              <w:widowControl/>
              <w:spacing w:line="240" w:lineRule="auto"/>
              <w:rPr>
                <w:rStyle w:val="FontStyle12"/>
                <w:rFonts w:ascii="Arial" w:hAnsi="Arial" w:cs="Arial"/>
                <w:sz w:val="16"/>
              </w:rPr>
            </w:pPr>
            <w:r w:rsidRPr="00C61243">
              <w:rPr>
                <w:rStyle w:val="FontStyle12"/>
                <w:rFonts w:ascii="Arial" w:hAnsi="Arial"/>
                <w:sz w:val="16"/>
              </w:rPr>
              <w:t>Negativní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2F17581B" w14:textId="77777777" w:rsidR="00011923" w:rsidRPr="00C61243" w:rsidRDefault="00011923" w:rsidP="00730DCE">
            <w:pPr>
              <w:pStyle w:val="Style3"/>
              <w:widowControl/>
              <w:spacing w:line="240" w:lineRule="auto"/>
              <w:rPr>
                <w:rStyle w:val="FontStyle12"/>
                <w:rFonts w:ascii="Arial" w:hAnsi="Arial" w:cs="Arial"/>
                <w:sz w:val="16"/>
              </w:rPr>
            </w:pPr>
            <w:r w:rsidRPr="00C61243">
              <w:rPr>
                <w:rStyle w:val="FontStyle12"/>
                <w:rFonts w:ascii="Arial" w:hAnsi="Arial"/>
                <w:sz w:val="16"/>
              </w:rPr>
              <w:t>Suspektní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2D9BC5E6" w14:textId="77777777" w:rsidR="00011923" w:rsidRPr="00C61243" w:rsidRDefault="00011923" w:rsidP="00730DCE">
            <w:pPr>
              <w:pStyle w:val="Style3"/>
              <w:widowControl/>
              <w:spacing w:line="240" w:lineRule="auto"/>
              <w:rPr>
                <w:rStyle w:val="FontStyle12"/>
                <w:rFonts w:ascii="Arial" w:hAnsi="Arial" w:cs="Arial"/>
                <w:sz w:val="16"/>
              </w:rPr>
            </w:pPr>
            <w:r w:rsidRPr="00C61243">
              <w:rPr>
                <w:rStyle w:val="FontStyle12"/>
                <w:rFonts w:ascii="Arial" w:hAnsi="Arial"/>
                <w:sz w:val="16"/>
              </w:rPr>
              <w:t>Pozitivní</w:t>
            </w:r>
          </w:p>
        </w:tc>
      </w:tr>
      <w:tr w:rsidR="00011923" w:rsidRPr="00C61243" w14:paraId="61B4EF90" w14:textId="77777777" w:rsidTr="00011923">
        <w:trPr>
          <w:jc w:val="center"/>
        </w:trPr>
        <w:tc>
          <w:tcPr>
            <w:tcW w:w="66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8202DF" w14:textId="77777777" w:rsidR="00011923" w:rsidRPr="00C61243" w:rsidRDefault="00011923" w:rsidP="00730DCE">
            <w:pPr>
              <w:pStyle w:val="Style1"/>
              <w:widowControl/>
              <w:rPr>
                <w:rFonts w:ascii="Arial" w:hAnsi="Arial" w:cs="Arial"/>
                <w:sz w:val="16"/>
              </w:rPr>
            </w:pPr>
            <w:r w:rsidRPr="00C61243">
              <w:rPr>
                <w:rFonts w:ascii="Arial" w:hAnsi="Arial" w:cs="Arial"/>
                <w:noProof/>
                <w:sz w:val="16"/>
                <w:lang w:bidi="ar-SA"/>
              </w:rPr>
              <w:drawing>
                <wp:inline distT="0" distB="0" distL="0" distR="0" wp14:anchorId="3602AA00" wp14:editId="1F408D15">
                  <wp:extent cx="4246245" cy="198755"/>
                  <wp:effectExtent l="19050" t="0" r="1905" b="0"/>
                  <wp:docPr id="65" name="obrázek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6245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1923" w:rsidRPr="00C61243" w14:paraId="4AAE9C91" w14:textId="77777777" w:rsidTr="00011923">
        <w:trPr>
          <w:jc w:val="center"/>
        </w:trPr>
        <w:tc>
          <w:tcPr>
            <w:tcW w:w="668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575D3F" w14:textId="77777777" w:rsidR="00011923" w:rsidRPr="00C61243" w:rsidRDefault="00011923" w:rsidP="00730DCE">
            <w:pPr>
              <w:pStyle w:val="Style3"/>
              <w:widowControl/>
              <w:spacing w:line="240" w:lineRule="auto"/>
              <w:jc w:val="left"/>
              <w:rPr>
                <w:rStyle w:val="FontStyle11"/>
                <w:rFonts w:ascii="Arial" w:hAnsi="Arial" w:cs="Arial"/>
                <w:sz w:val="16"/>
              </w:rPr>
            </w:pPr>
          </w:p>
          <w:p w14:paraId="33A13658" w14:textId="77777777" w:rsidR="00011923" w:rsidRPr="00C61243" w:rsidRDefault="00011923" w:rsidP="00730DCE">
            <w:pPr>
              <w:pStyle w:val="Style3"/>
              <w:widowControl/>
              <w:spacing w:line="240" w:lineRule="auto"/>
              <w:jc w:val="left"/>
              <w:rPr>
                <w:rStyle w:val="FontStyle12"/>
                <w:rFonts w:ascii="Arial" w:hAnsi="Arial" w:cs="Arial"/>
                <w:sz w:val="16"/>
              </w:rPr>
            </w:pPr>
            <w:r w:rsidRPr="00C61243">
              <w:rPr>
                <w:rStyle w:val="FontStyle11"/>
                <w:rFonts w:ascii="Arial" w:hAnsi="Arial"/>
                <w:sz w:val="16"/>
              </w:rPr>
              <w:t xml:space="preserve">Poznámka: </w:t>
            </w:r>
            <w:r w:rsidRPr="00C61243">
              <w:rPr>
                <w:rStyle w:val="FontStyle12"/>
                <w:rFonts w:ascii="Arial" w:hAnsi="Arial"/>
                <w:sz w:val="16"/>
              </w:rPr>
              <w:t xml:space="preserve">Analýza směsných vzorků séra ovcí není platná </w:t>
            </w:r>
            <w:r w:rsidR="00C61243" w:rsidRPr="00C61243">
              <w:rPr>
                <w:rStyle w:val="FontStyle12"/>
                <w:rFonts w:ascii="Arial" w:hAnsi="Arial"/>
                <w:sz w:val="16"/>
              </w:rPr>
              <w:t>v</w:t>
            </w:r>
            <w:r w:rsidR="00C61243">
              <w:rPr>
                <w:rStyle w:val="FontStyle12"/>
                <w:rFonts w:ascii="Arial" w:hAnsi="Arial"/>
                <w:sz w:val="16"/>
              </w:rPr>
              <w:t> </w:t>
            </w:r>
            <w:r w:rsidRPr="00C61243">
              <w:rPr>
                <w:rStyle w:val="FontStyle12"/>
                <w:rFonts w:ascii="Arial" w:hAnsi="Arial"/>
                <w:sz w:val="16"/>
              </w:rPr>
              <w:t>Německu.</w:t>
            </w:r>
          </w:p>
        </w:tc>
      </w:tr>
      <w:tr w:rsidR="00C61243" w:rsidRPr="00C61243" w14:paraId="45916658" w14:textId="77777777" w:rsidTr="00730DCE">
        <w:trPr>
          <w:jc w:val="center"/>
        </w:trPr>
        <w:tc>
          <w:tcPr>
            <w:tcW w:w="668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7B95546" w14:textId="77777777" w:rsidR="00C61243" w:rsidRPr="00C61243" w:rsidRDefault="00C61243" w:rsidP="00730DCE">
            <w:pPr>
              <w:pStyle w:val="Style2"/>
              <w:widowControl/>
              <w:rPr>
                <w:rStyle w:val="FontStyle11"/>
                <w:rFonts w:ascii="Arial" w:hAnsi="Arial" w:cs="Arial"/>
                <w:sz w:val="16"/>
              </w:rPr>
            </w:pPr>
          </w:p>
          <w:p w14:paraId="0C0915CE" w14:textId="77777777" w:rsidR="00C61243" w:rsidRPr="00C61243" w:rsidRDefault="00C61243" w:rsidP="00730DCE">
            <w:pPr>
              <w:pStyle w:val="Style2"/>
              <w:widowControl/>
              <w:rPr>
                <w:rStyle w:val="FontStyle11"/>
                <w:rFonts w:ascii="Arial" w:hAnsi="Arial" w:cs="Arial"/>
                <w:sz w:val="16"/>
              </w:rPr>
            </w:pPr>
            <w:r w:rsidRPr="00C61243">
              <w:rPr>
                <w:rStyle w:val="FontStyle11"/>
                <w:rFonts w:ascii="Arial" w:hAnsi="Arial"/>
                <w:sz w:val="16"/>
              </w:rPr>
              <w:t>Diagnostika BVD/MD v</w:t>
            </w:r>
            <w:r>
              <w:rPr>
                <w:rStyle w:val="FontStyle11"/>
                <w:rFonts w:ascii="Arial" w:hAnsi="Arial"/>
                <w:sz w:val="16"/>
              </w:rPr>
              <w:t> </w:t>
            </w:r>
            <w:r w:rsidRPr="00C61243">
              <w:rPr>
                <w:rStyle w:val="FontStyle11"/>
                <w:rFonts w:ascii="Arial" w:hAnsi="Arial"/>
                <w:sz w:val="16"/>
              </w:rPr>
              <w:t>bovinních směsných vzorcích séra:</w:t>
            </w:r>
          </w:p>
          <w:p w14:paraId="53963C3A" w14:textId="77777777" w:rsidR="00C61243" w:rsidRPr="00C61243" w:rsidRDefault="00C61243" w:rsidP="00730DCE">
            <w:pPr>
              <w:pStyle w:val="Style1"/>
              <w:widowControl/>
              <w:rPr>
                <w:rFonts w:ascii="Arial" w:hAnsi="Arial" w:cs="Arial"/>
                <w:sz w:val="16"/>
              </w:rPr>
            </w:pPr>
          </w:p>
        </w:tc>
      </w:tr>
      <w:tr w:rsidR="00011923" w:rsidRPr="00C61243" w14:paraId="65042FCD" w14:textId="77777777" w:rsidTr="00011923">
        <w:trPr>
          <w:jc w:val="center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76101FAC" w14:textId="77777777" w:rsidR="00011923" w:rsidRPr="00C61243" w:rsidRDefault="00011923" w:rsidP="00730DCE">
            <w:pPr>
              <w:pStyle w:val="Style3"/>
              <w:widowControl/>
              <w:spacing w:line="240" w:lineRule="auto"/>
              <w:rPr>
                <w:rStyle w:val="FontStyle12"/>
                <w:rFonts w:ascii="Arial" w:hAnsi="Arial" w:cs="Arial"/>
                <w:sz w:val="16"/>
              </w:rPr>
            </w:pPr>
            <w:r w:rsidRPr="00C61243">
              <w:rPr>
                <w:rStyle w:val="FontStyle12"/>
                <w:rFonts w:ascii="Arial" w:hAnsi="Arial"/>
                <w:sz w:val="16"/>
              </w:rPr>
              <w:t>Negativní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639C044A" w14:textId="77777777" w:rsidR="00011923" w:rsidRPr="00C61243" w:rsidRDefault="00011923" w:rsidP="00730DCE">
            <w:pPr>
              <w:pStyle w:val="Style3"/>
              <w:widowControl/>
              <w:spacing w:line="240" w:lineRule="auto"/>
              <w:rPr>
                <w:rStyle w:val="FontStyle12"/>
                <w:rFonts w:ascii="Arial" w:hAnsi="Arial" w:cs="Arial"/>
                <w:sz w:val="16"/>
              </w:rPr>
            </w:pPr>
            <w:r w:rsidRPr="00C61243">
              <w:rPr>
                <w:rStyle w:val="FontStyle12"/>
                <w:rFonts w:ascii="Arial" w:hAnsi="Arial"/>
                <w:sz w:val="16"/>
              </w:rPr>
              <w:t>Suspektní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735D7FFE" w14:textId="77777777" w:rsidR="00011923" w:rsidRPr="00C61243" w:rsidRDefault="00011923" w:rsidP="00730DCE">
            <w:pPr>
              <w:pStyle w:val="Style3"/>
              <w:widowControl/>
              <w:spacing w:line="240" w:lineRule="auto"/>
              <w:rPr>
                <w:rStyle w:val="FontStyle12"/>
                <w:rFonts w:ascii="Arial" w:hAnsi="Arial" w:cs="Arial"/>
                <w:sz w:val="16"/>
              </w:rPr>
            </w:pPr>
            <w:r w:rsidRPr="00C61243">
              <w:rPr>
                <w:rStyle w:val="FontStyle12"/>
                <w:rFonts w:ascii="Arial" w:hAnsi="Arial"/>
                <w:sz w:val="16"/>
              </w:rPr>
              <w:t>Pozitivní</w:t>
            </w:r>
          </w:p>
        </w:tc>
      </w:tr>
      <w:tr w:rsidR="00011923" w:rsidRPr="00C61243" w14:paraId="6EB384C2" w14:textId="77777777" w:rsidTr="00011923">
        <w:trPr>
          <w:jc w:val="center"/>
        </w:trPr>
        <w:tc>
          <w:tcPr>
            <w:tcW w:w="66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AAC77A" w14:textId="77777777" w:rsidR="00011923" w:rsidRPr="00C61243" w:rsidRDefault="00011923" w:rsidP="00730DCE">
            <w:pPr>
              <w:pStyle w:val="Style1"/>
              <w:widowControl/>
              <w:rPr>
                <w:rFonts w:ascii="Arial" w:hAnsi="Arial" w:cs="Arial"/>
                <w:sz w:val="16"/>
              </w:rPr>
            </w:pPr>
            <w:r w:rsidRPr="00C61243">
              <w:rPr>
                <w:rFonts w:ascii="Arial" w:hAnsi="Arial" w:cs="Arial"/>
                <w:noProof/>
                <w:sz w:val="16"/>
                <w:lang w:bidi="ar-SA"/>
              </w:rPr>
              <w:drawing>
                <wp:inline distT="0" distB="0" distL="0" distR="0" wp14:anchorId="0A711242" wp14:editId="2ED62739">
                  <wp:extent cx="4246245" cy="198755"/>
                  <wp:effectExtent l="19050" t="0" r="1905" b="0"/>
                  <wp:docPr id="66" name="obrázek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6245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1923" w:rsidRPr="00C61243" w14:paraId="7D37C8FF" w14:textId="77777777" w:rsidTr="00011923">
        <w:trPr>
          <w:jc w:val="center"/>
        </w:trPr>
        <w:tc>
          <w:tcPr>
            <w:tcW w:w="66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F906FA" w14:textId="77777777" w:rsidR="00011923" w:rsidRPr="00C61243" w:rsidRDefault="00011923" w:rsidP="00730DCE">
            <w:pPr>
              <w:pStyle w:val="Style3"/>
              <w:widowControl/>
              <w:spacing w:line="240" w:lineRule="auto"/>
              <w:jc w:val="left"/>
              <w:rPr>
                <w:rStyle w:val="FontStyle11"/>
                <w:rFonts w:ascii="Arial" w:hAnsi="Arial" w:cs="Arial"/>
                <w:sz w:val="16"/>
              </w:rPr>
            </w:pPr>
          </w:p>
          <w:p w14:paraId="278D9271" w14:textId="77777777" w:rsidR="00011923" w:rsidRPr="00C61243" w:rsidRDefault="00011923" w:rsidP="00730DCE">
            <w:pPr>
              <w:pStyle w:val="Style3"/>
              <w:widowControl/>
              <w:spacing w:line="240" w:lineRule="auto"/>
              <w:jc w:val="left"/>
              <w:rPr>
                <w:rStyle w:val="FontStyle12"/>
                <w:rFonts w:ascii="Arial" w:hAnsi="Arial" w:cs="Arial"/>
                <w:sz w:val="16"/>
              </w:rPr>
            </w:pPr>
            <w:r w:rsidRPr="00C61243">
              <w:rPr>
                <w:rStyle w:val="FontStyle11"/>
                <w:rFonts w:ascii="Arial" w:hAnsi="Arial"/>
                <w:sz w:val="16"/>
              </w:rPr>
              <w:t xml:space="preserve">Poznámky: </w:t>
            </w:r>
            <w:r w:rsidRPr="00C61243">
              <w:rPr>
                <w:rStyle w:val="FontStyle12"/>
                <w:rFonts w:ascii="Arial" w:hAnsi="Arial"/>
                <w:sz w:val="16"/>
              </w:rPr>
              <w:t xml:space="preserve">Pozitivní výsledek </w:t>
            </w:r>
            <w:r w:rsidR="00C61243" w:rsidRPr="00C61243">
              <w:rPr>
                <w:rStyle w:val="FontStyle12"/>
                <w:rFonts w:ascii="Arial" w:hAnsi="Arial"/>
                <w:sz w:val="16"/>
              </w:rPr>
              <w:t>u</w:t>
            </w:r>
            <w:r w:rsidR="00C61243">
              <w:rPr>
                <w:rStyle w:val="FontStyle12"/>
                <w:rFonts w:ascii="Arial" w:hAnsi="Arial"/>
                <w:sz w:val="16"/>
              </w:rPr>
              <w:t> </w:t>
            </w:r>
            <w:r w:rsidRPr="00C61243">
              <w:rPr>
                <w:rStyle w:val="FontStyle12"/>
                <w:rFonts w:ascii="Arial" w:hAnsi="Arial"/>
                <w:sz w:val="16"/>
              </w:rPr>
              <w:t>směsných vzorků je nutné potvrdit analýzou jednotlivých vzorků tvořících směsný vzorek.</w:t>
            </w:r>
          </w:p>
        </w:tc>
      </w:tr>
      <w:tr w:rsidR="00011923" w:rsidRPr="00C61243" w14:paraId="339EDF08" w14:textId="77777777" w:rsidTr="00011923">
        <w:trPr>
          <w:jc w:val="center"/>
        </w:trPr>
        <w:tc>
          <w:tcPr>
            <w:tcW w:w="668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26D792" w14:textId="77777777" w:rsidR="00011923" w:rsidRPr="00C61243" w:rsidRDefault="00011923" w:rsidP="00730DCE">
            <w:pPr>
              <w:pStyle w:val="Style3"/>
              <w:widowControl/>
              <w:spacing w:line="240" w:lineRule="auto"/>
              <w:jc w:val="left"/>
              <w:rPr>
                <w:rStyle w:val="FontStyle12"/>
                <w:rFonts w:ascii="Arial" w:hAnsi="Arial" w:cs="Arial"/>
                <w:sz w:val="16"/>
              </w:rPr>
            </w:pPr>
            <w:r w:rsidRPr="00C61243">
              <w:rPr>
                <w:rStyle w:val="FontStyle12"/>
                <w:rFonts w:ascii="Arial" w:hAnsi="Arial"/>
                <w:sz w:val="16"/>
              </w:rPr>
              <w:t xml:space="preserve">Analýza bovinních směsných vzorků séra není platná </w:t>
            </w:r>
            <w:r w:rsidR="00C61243" w:rsidRPr="00C61243">
              <w:rPr>
                <w:rStyle w:val="FontStyle12"/>
                <w:rFonts w:ascii="Arial" w:hAnsi="Arial"/>
                <w:sz w:val="16"/>
              </w:rPr>
              <w:t>v</w:t>
            </w:r>
            <w:r w:rsidR="00C61243">
              <w:rPr>
                <w:rStyle w:val="FontStyle12"/>
                <w:rFonts w:ascii="Arial" w:hAnsi="Arial"/>
                <w:sz w:val="16"/>
              </w:rPr>
              <w:t> </w:t>
            </w:r>
            <w:r w:rsidRPr="00C61243">
              <w:rPr>
                <w:rStyle w:val="FontStyle12"/>
                <w:rFonts w:ascii="Arial" w:hAnsi="Arial"/>
                <w:sz w:val="16"/>
              </w:rPr>
              <w:t>Německu.</w:t>
            </w:r>
          </w:p>
          <w:p w14:paraId="4D28DC79" w14:textId="77777777" w:rsidR="00011923" w:rsidRPr="00C61243" w:rsidRDefault="00011923" w:rsidP="00730DCE">
            <w:pPr>
              <w:pStyle w:val="Style3"/>
              <w:widowControl/>
              <w:spacing w:line="240" w:lineRule="auto"/>
              <w:jc w:val="left"/>
              <w:rPr>
                <w:rStyle w:val="FontStyle12"/>
                <w:rFonts w:ascii="Arial" w:hAnsi="Arial" w:cs="Arial"/>
                <w:sz w:val="16"/>
              </w:rPr>
            </w:pPr>
          </w:p>
        </w:tc>
      </w:tr>
      <w:tr w:rsidR="00011923" w:rsidRPr="00C61243" w14:paraId="2C503213" w14:textId="77777777" w:rsidTr="00011923">
        <w:trPr>
          <w:jc w:val="center"/>
        </w:trPr>
        <w:tc>
          <w:tcPr>
            <w:tcW w:w="668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0DEFDE9" w14:textId="77777777" w:rsidR="00011923" w:rsidRPr="00C61243" w:rsidRDefault="00011923" w:rsidP="00730DCE">
            <w:pPr>
              <w:pStyle w:val="Style2"/>
              <w:widowControl/>
              <w:rPr>
                <w:rStyle w:val="FontStyle11"/>
                <w:rFonts w:ascii="Arial" w:hAnsi="Arial" w:cs="Arial"/>
                <w:sz w:val="16"/>
              </w:rPr>
            </w:pPr>
            <w:r w:rsidRPr="00C61243">
              <w:rPr>
                <w:rStyle w:val="FontStyle11"/>
                <w:rFonts w:ascii="Arial" w:hAnsi="Arial"/>
                <w:sz w:val="16"/>
              </w:rPr>
              <w:t>Vzorky mléka</w:t>
            </w:r>
          </w:p>
          <w:p w14:paraId="35BFC2D7" w14:textId="77777777" w:rsidR="00011923" w:rsidRPr="00C61243" w:rsidRDefault="00011923" w:rsidP="00730DCE">
            <w:pPr>
              <w:pStyle w:val="Style2"/>
              <w:widowControl/>
              <w:rPr>
                <w:rStyle w:val="FontStyle11"/>
                <w:rFonts w:ascii="Arial" w:hAnsi="Arial" w:cs="Arial"/>
                <w:sz w:val="16"/>
              </w:rPr>
            </w:pPr>
            <w:r w:rsidRPr="00C61243">
              <w:rPr>
                <w:rStyle w:val="FontStyle11"/>
                <w:rFonts w:ascii="Arial" w:hAnsi="Arial"/>
                <w:sz w:val="16"/>
              </w:rPr>
              <w:t xml:space="preserve">Kvalitativní interpretace – diagnostika BVD/MD </w:t>
            </w:r>
            <w:r w:rsidR="00C61243" w:rsidRPr="00C61243">
              <w:rPr>
                <w:rStyle w:val="FontStyle11"/>
                <w:rFonts w:ascii="Arial" w:hAnsi="Arial"/>
                <w:sz w:val="16"/>
              </w:rPr>
              <w:t>v</w:t>
            </w:r>
            <w:r w:rsidR="00C61243">
              <w:rPr>
                <w:rStyle w:val="FontStyle11"/>
                <w:rFonts w:ascii="Arial" w:hAnsi="Arial"/>
                <w:sz w:val="16"/>
              </w:rPr>
              <w:t> </w:t>
            </w:r>
            <w:r w:rsidRPr="00C61243">
              <w:rPr>
                <w:rStyle w:val="FontStyle11"/>
                <w:rFonts w:ascii="Arial" w:hAnsi="Arial"/>
                <w:sz w:val="16"/>
              </w:rPr>
              <w:t xml:space="preserve">bovinních individuálních vzorcích mléka </w:t>
            </w:r>
            <w:r w:rsidR="00C61243" w:rsidRPr="00C61243">
              <w:rPr>
                <w:rStyle w:val="FontStyle11"/>
                <w:rFonts w:ascii="Arial" w:hAnsi="Arial"/>
                <w:sz w:val="16"/>
              </w:rPr>
              <w:t>a</w:t>
            </w:r>
            <w:r w:rsidR="00C61243">
              <w:rPr>
                <w:rStyle w:val="FontStyle11"/>
                <w:rFonts w:ascii="Arial" w:hAnsi="Arial"/>
                <w:sz w:val="16"/>
              </w:rPr>
              <w:t> </w:t>
            </w:r>
            <w:r w:rsidR="00C61243" w:rsidRPr="00C61243">
              <w:rPr>
                <w:rStyle w:val="FontStyle11"/>
                <w:rFonts w:ascii="Arial" w:hAnsi="Arial"/>
                <w:sz w:val="16"/>
              </w:rPr>
              <w:t>v</w:t>
            </w:r>
            <w:r w:rsidR="00C61243">
              <w:rPr>
                <w:rStyle w:val="FontStyle11"/>
                <w:rFonts w:ascii="Arial" w:hAnsi="Arial"/>
                <w:sz w:val="16"/>
              </w:rPr>
              <w:t> </w:t>
            </w:r>
            <w:r w:rsidRPr="00C61243">
              <w:rPr>
                <w:rStyle w:val="FontStyle11"/>
                <w:rFonts w:ascii="Arial" w:hAnsi="Arial"/>
                <w:sz w:val="16"/>
              </w:rPr>
              <w:t xml:space="preserve">bovinních vzorcích mléka </w:t>
            </w:r>
            <w:r w:rsidR="00C61243" w:rsidRPr="00C61243">
              <w:rPr>
                <w:rStyle w:val="FontStyle11"/>
                <w:rFonts w:ascii="Arial" w:hAnsi="Arial"/>
                <w:sz w:val="16"/>
              </w:rPr>
              <w:t>z</w:t>
            </w:r>
            <w:r w:rsidR="00C61243">
              <w:rPr>
                <w:rStyle w:val="FontStyle11"/>
                <w:rFonts w:ascii="Arial" w:hAnsi="Arial"/>
                <w:sz w:val="16"/>
              </w:rPr>
              <w:t> </w:t>
            </w:r>
            <w:r w:rsidRPr="00C61243">
              <w:rPr>
                <w:rStyle w:val="FontStyle11"/>
                <w:rFonts w:ascii="Arial" w:hAnsi="Arial"/>
                <w:sz w:val="16"/>
              </w:rPr>
              <w:t>tanků:</w:t>
            </w:r>
          </w:p>
          <w:p w14:paraId="18A27ADD" w14:textId="77777777" w:rsidR="00011923" w:rsidRPr="00C61243" w:rsidRDefault="00011923" w:rsidP="00730DCE">
            <w:pPr>
              <w:pStyle w:val="Style2"/>
              <w:widowControl/>
              <w:rPr>
                <w:rStyle w:val="FontStyle11"/>
                <w:rFonts w:ascii="Arial" w:hAnsi="Arial" w:cs="Arial"/>
                <w:sz w:val="16"/>
              </w:rPr>
            </w:pPr>
          </w:p>
        </w:tc>
      </w:tr>
      <w:tr w:rsidR="00011923" w:rsidRPr="00C61243" w14:paraId="2005A561" w14:textId="77777777" w:rsidTr="00011923">
        <w:trPr>
          <w:jc w:val="center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1B9DC8D0" w14:textId="77777777" w:rsidR="00011923" w:rsidRPr="00C61243" w:rsidRDefault="00011923" w:rsidP="00730DCE">
            <w:pPr>
              <w:pStyle w:val="Style3"/>
              <w:widowControl/>
              <w:spacing w:line="240" w:lineRule="auto"/>
              <w:ind w:left="1277"/>
              <w:jc w:val="left"/>
              <w:rPr>
                <w:rStyle w:val="FontStyle12"/>
                <w:rFonts w:ascii="Arial" w:hAnsi="Arial" w:cs="Arial"/>
                <w:sz w:val="16"/>
              </w:rPr>
            </w:pPr>
            <w:r w:rsidRPr="00C61243">
              <w:rPr>
                <w:rStyle w:val="FontStyle12"/>
                <w:rFonts w:ascii="Arial" w:hAnsi="Arial"/>
                <w:sz w:val="16"/>
              </w:rPr>
              <w:lastRenderedPageBreak/>
              <w:t>Negativní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0F2D9919" w14:textId="77777777" w:rsidR="00011923" w:rsidRPr="00C61243" w:rsidRDefault="00011923" w:rsidP="00730DCE">
            <w:pPr>
              <w:pStyle w:val="Style1"/>
              <w:widowControl/>
              <w:rPr>
                <w:rFonts w:ascii="Arial" w:hAnsi="Arial" w:cs="Arial"/>
                <w:sz w:val="16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63571D23" w14:textId="77777777" w:rsidR="00011923" w:rsidRPr="00C61243" w:rsidRDefault="00011923" w:rsidP="00730DCE">
            <w:pPr>
              <w:pStyle w:val="Style3"/>
              <w:widowControl/>
              <w:spacing w:line="240" w:lineRule="auto"/>
              <w:ind w:left="245"/>
              <w:jc w:val="left"/>
              <w:rPr>
                <w:rStyle w:val="FontStyle12"/>
                <w:rFonts w:ascii="Arial" w:hAnsi="Arial" w:cs="Arial"/>
                <w:sz w:val="16"/>
              </w:rPr>
            </w:pPr>
            <w:r w:rsidRPr="00C61243">
              <w:rPr>
                <w:rStyle w:val="FontStyle12"/>
                <w:rFonts w:ascii="Arial" w:hAnsi="Arial"/>
                <w:sz w:val="16"/>
              </w:rPr>
              <w:t>Pozitivní</w:t>
            </w:r>
          </w:p>
        </w:tc>
      </w:tr>
      <w:tr w:rsidR="00011923" w:rsidRPr="00C61243" w14:paraId="23B83D73" w14:textId="77777777" w:rsidTr="00011923">
        <w:trPr>
          <w:jc w:val="center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13A62FAA" w14:textId="77777777" w:rsidR="00011923" w:rsidRPr="00C61243" w:rsidRDefault="00011923" w:rsidP="00730DCE">
            <w:pPr>
              <w:pStyle w:val="Style1"/>
              <w:widowControl/>
              <w:rPr>
                <w:rFonts w:ascii="Arial" w:hAnsi="Arial" w:cs="Arial"/>
                <w:sz w:val="16"/>
              </w:rPr>
            </w:pPr>
            <w:r w:rsidRPr="00C61243">
              <w:rPr>
                <w:rFonts w:ascii="Arial" w:hAnsi="Arial" w:cs="Arial"/>
                <w:noProof/>
                <w:sz w:val="16"/>
                <w:lang w:bidi="ar-SA"/>
              </w:rPr>
              <w:drawing>
                <wp:inline distT="0" distB="0" distL="0" distR="0" wp14:anchorId="68AB86DA" wp14:editId="17614E89">
                  <wp:extent cx="1383665" cy="198755"/>
                  <wp:effectExtent l="19050" t="0" r="6985" b="0"/>
                  <wp:docPr id="67" name="obrázek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697F53CA" w14:textId="77777777" w:rsidR="00011923" w:rsidRPr="00C61243" w:rsidRDefault="00011923" w:rsidP="00730DCE">
            <w:pPr>
              <w:pStyle w:val="Style1"/>
              <w:widowControl/>
              <w:rPr>
                <w:rFonts w:ascii="Arial" w:hAnsi="Arial" w:cs="Arial"/>
                <w:sz w:val="16"/>
              </w:rPr>
            </w:pPr>
            <w:r w:rsidRPr="00C61243">
              <w:rPr>
                <w:rFonts w:ascii="Arial" w:hAnsi="Arial" w:cs="Arial"/>
                <w:noProof/>
                <w:sz w:val="16"/>
                <w:lang w:bidi="ar-SA"/>
              </w:rPr>
              <w:drawing>
                <wp:inline distT="0" distB="0" distL="0" distR="0" wp14:anchorId="0B0EA27B" wp14:editId="4B7C11D0">
                  <wp:extent cx="1431290" cy="198755"/>
                  <wp:effectExtent l="19050" t="0" r="0" b="0"/>
                  <wp:docPr id="68" name="obrázek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29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54BE4DB7" w14:textId="77777777" w:rsidR="00011923" w:rsidRPr="00C61243" w:rsidRDefault="00011923" w:rsidP="00730DCE">
            <w:pPr>
              <w:pStyle w:val="Style1"/>
              <w:widowControl/>
              <w:rPr>
                <w:rFonts w:ascii="Arial" w:hAnsi="Arial" w:cs="Arial"/>
                <w:sz w:val="16"/>
              </w:rPr>
            </w:pPr>
            <w:r w:rsidRPr="00C61243">
              <w:rPr>
                <w:rFonts w:ascii="Arial" w:hAnsi="Arial" w:cs="Arial"/>
                <w:noProof/>
                <w:sz w:val="16"/>
                <w:lang w:bidi="ar-SA"/>
              </w:rPr>
              <w:drawing>
                <wp:inline distT="0" distB="0" distL="0" distR="0" wp14:anchorId="71C43D30" wp14:editId="106C5878">
                  <wp:extent cx="1431290" cy="198755"/>
                  <wp:effectExtent l="19050" t="0" r="0" b="0"/>
                  <wp:docPr id="69" name="obrázek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29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1923" w:rsidRPr="00C61243" w14:paraId="08C4F67F" w14:textId="77777777" w:rsidTr="00011923">
        <w:trPr>
          <w:jc w:val="center"/>
        </w:trPr>
        <w:tc>
          <w:tcPr>
            <w:tcW w:w="21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1A21B1" w14:textId="77777777" w:rsidR="00011923" w:rsidRPr="00C61243" w:rsidRDefault="00011923" w:rsidP="00730DCE">
            <w:pPr>
              <w:pStyle w:val="Style1"/>
              <w:widowControl/>
              <w:rPr>
                <w:rFonts w:ascii="Arial" w:hAnsi="Arial" w:cs="Arial"/>
                <w:sz w:val="16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B8B76FD" w14:textId="77777777" w:rsidR="00011923" w:rsidRPr="00C61243" w:rsidRDefault="00011923" w:rsidP="00730DCE">
            <w:pPr>
              <w:pStyle w:val="Style1"/>
              <w:widowControl/>
              <w:rPr>
                <w:rFonts w:ascii="Arial" w:hAnsi="Arial" w:cs="Arial"/>
                <w:sz w:val="16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60B322" w14:textId="77777777" w:rsidR="00011923" w:rsidRPr="00C61243" w:rsidRDefault="00011923" w:rsidP="00730DCE">
            <w:pPr>
              <w:pStyle w:val="Style1"/>
              <w:widowControl/>
              <w:rPr>
                <w:rFonts w:ascii="Arial" w:hAnsi="Arial" w:cs="Arial"/>
                <w:sz w:val="16"/>
              </w:rPr>
            </w:pPr>
          </w:p>
        </w:tc>
      </w:tr>
      <w:tr w:rsidR="00011923" w:rsidRPr="00C61243" w14:paraId="1D5C1A43" w14:textId="77777777" w:rsidTr="00011923">
        <w:trPr>
          <w:jc w:val="center"/>
        </w:trPr>
        <w:tc>
          <w:tcPr>
            <w:tcW w:w="668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7312322" w14:textId="77777777" w:rsidR="00011923" w:rsidRPr="00C61243" w:rsidRDefault="00011923" w:rsidP="00730DCE">
            <w:pPr>
              <w:pStyle w:val="Style2"/>
              <w:widowControl/>
              <w:rPr>
                <w:rStyle w:val="FontStyle11"/>
                <w:rFonts w:ascii="Arial" w:hAnsi="Arial" w:cs="Arial"/>
                <w:sz w:val="16"/>
              </w:rPr>
            </w:pPr>
            <w:proofErr w:type="spellStart"/>
            <w:r w:rsidRPr="00C61243">
              <w:rPr>
                <w:rStyle w:val="FontStyle11"/>
                <w:rFonts w:ascii="Arial" w:hAnsi="Arial"/>
                <w:sz w:val="16"/>
              </w:rPr>
              <w:t>Semikvantitativní</w:t>
            </w:r>
            <w:proofErr w:type="spellEnd"/>
            <w:r w:rsidRPr="00C61243">
              <w:rPr>
                <w:rStyle w:val="FontStyle11"/>
                <w:rFonts w:ascii="Arial" w:hAnsi="Arial"/>
                <w:sz w:val="16"/>
              </w:rPr>
              <w:t xml:space="preserve"> interpretace – diagnostika BVD/MD </w:t>
            </w:r>
            <w:r w:rsidR="00C61243" w:rsidRPr="00C61243">
              <w:rPr>
                <w:rStyle w:val="FontStyle11"/>
                <w:rFonts w:ascii="Arial" w:hAnsi="Arial"/>
                <w:sz w:val="16"/>
              </w:rPr>
              <w:t>v</w:t>
            </w:r>
            <w:r w:rsidR="00C61243">
              <w:rPr>
                <w:rStyle w:val="FontStyle11"/>
                <w:rFonts w:ascii="Arial" w:hAnsi="Arial"/>
                <w:sz w:val="16"/>
              </w:rPr>
              <w:t> </w:t>
            </w:r>
            <w:r w:rsidRPr="00C61243">
              <w:rPr>
                <w:rStyle w:val="FontStyle11"/>
                <w:rFonts w:ascii="Arial" w:hAnsi="Arial"/>
                <w:sz w:val="16"/>
              </w:rPr>
              <w:t xml:space="preserve">bovinních vzorcích mléka </w:t>
            </w:r>
            <w:r w:rsidR="00C61243" w:rsidRPr="00C61243">
              <w:rPr>
                <w:rStyle w:val="FontStyle11"/>
                <w:rFonts w:ascii="Arial" w:hAnsi="Arial"/>
                <w:sz w:val="16"/>
              </w:rPr>
              <w:t>z</w:t>
            </w:r>
            <w:r w:rsidR="00C61243">
              <w:rPr>
                <w:rStyle w:val="FontStyle11"/>
                <w:rFonts w:ascii="Arial" w:hAnsi="Arial"/>
                <w:sz w:val="16"/>
              </w:rPr>
              <w:t> </w:t>
            </w:r>
            <w:r w:rsidRPr="00C61243">
              <w:rPr>
                <w:rStyle w:val="FontStyle11"/>
                <w:rFonts w:ascii="Arial" w:hAnsi="Arial"/>
                <w:sz w:val="16"/>
              </w:rPr>
              <w:t>tanků:</w:t>
            </w:r>
          </w:p>
          <w:p w14:paraId="031D7D49" w14:textId="77777777" w:rsidR="00011923" w:rsidRPr="00C61243" w:rsidRDefault="00011923" w:rsidP="00730DCE">
            <w:pPr>
              <w:pStyle w:val="Style2"/>
              <w:widowControl/>
              <w:rPr>
                <w:rStyle w:val="FontStyle11"/>
                <w:rFonts w:ascii="Arial" w:hAnsi="Arial" w:cs="Arial"/>
                <w:sz w:val="16"/>
              </w:rPr>
            </w:pPr>
          </w:p>
        </w:tc>
      </w:tr>
      <w:tr w:rsidR="00011923" w:rsidRPr="00C61243" w14:paraId="7CBE487F" w14:textId="77777777" w:rsidTr="00011923">
        <w:trPr>
          <w:jc w:val="center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71682D6B" w14:textId="77777777" w:rsidR="00011923" w:rsidRPr="00C61243" w:rsidRDefault="00011923" w:rsidP="00730DCE">
            <w:pPr>
              <w:pStyle w:val="Style3"/>
              <w:widowControl/>
              <w:spacing w:line="240" w:lineRule="auto"/>
              <w:rPr>
                <w:rStyle w:val="FontStyle12"/>
                <w:rFonts w:ascii="Arial" w:hAnsi="Arial" w:cs="Arial"/>
                <w:sz w:val="16"/>
              </w:rPr>
            </w:pPr>
            <w:r w:rsidRPr="00C61243">
              <w:rPr>
                <w:rStyle w:val="FontStyle12"/>
                <w:rFonts w:ascii="Arial" w:hAnsi="Arial"/>
                <w:sz w:val="16"/>
              </w:rPr>
              <w:t>Negativní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44A351BD" w14:textId="77777777" w:rsidR="00011923" w:rsidRPr="00C61243" w:rsidRDefault="00011923" w:rsidP="00730DCE">
            <w:pPr>
              <w:pStyle w:val="Style3"/>
              <w:widowControl/>
              <w:spacing w:line="240" w:lineRule="auto"/>
              <w:rPr>
                <w:rStyle w:val="FontStyle12"/>
                <w:rFonts w:ascii="Arial" w:hAnsi="Arial" w:cs="Arial"/>
                <w:sz w:val="16"/>
              </w:rPr>
            </w:pPr>
            <w:r w:rsidRPr="00C61243">
              <w:rPr>
                <w:rStyle w:val="FontStyle12"/>
                <w:rFonts w:ascii="Arial" w:hAnsi="Arial"/>
                <w:sz w:val="16"/>
              </w:rPr>
              <w:t>Suspektní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4883A0D8" w14:textId="77777777" w:rsidR="00011923" w:rsidRPr="00C61243" w:rsidRDefault="00011923" w:rsidP="00730DCE">
            <w:pPr>
              <w:pStyle w:val="Style3"/>
              <w:widowControl/>
              <w:spacing w:line="240" w:lineRule="auto"/>
              <w:rPr>
                <w:rStyle w:val="FontStyle12"/>
                <w:rFonts w:ascii="Arial" w:hAnsi="Arial" w:cs="Arial"/>
                <w:sz w:val="16"/>
              </w:rPr>
            </w:pPr>
            <w:r w:rsidRPr="00C61243">
              <w:rPr>
                <w:rStyle w:val="FontStyle12"/>
                <w:rFonts w:ascii="Arial" w:hAnsi="Arial"/>
                <w:sz w:val="16"/>
              </w:rPr>
              <w:t>Pozitivní</w:t>
            </w:r>
          </w:p>
        </w:tc>
      </w:tr>
      <w:tr w:rsidR="00011923" w:rsidRPr="00C61243" w14:paraId="401C723B" w14:textId="77777777" w:rsidTr="00011923">
        <w:trPr>
          <w:jc w:val="center"/>
        </w:trPr>
        <w:tc>
          <w:tcPr>
            <w:tcW w:w="66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F01BA9" w14:textId="77777777" w:rsidR="00011923" w:rsidRPr="00C61243" w:rsidRDefault="00011923" w:rsidP="00730DCE">
            <w:pPr>
              <w:pStyle w:val="Style1"/>
              <w:widowControl/>
              <w:rPr>
                <w:rFonts w:ascii="Arial" w:hAnsi="Arial" w:cs="Arial"/>
                <w:sz w:val="16"/>
              </w:rPr>
            </w:pPr>
            <w:r w:rsidRPr="00C61243">
              <w:rPr>
                <w:rFonts w:ascii="Arial" w:hAnsi="Arial" w:cs="Arial"/>
                <w:noProof/>
                <w:sz w:val="16"/>
                <w:lang w:bidi="ar-SA"/>
              </w:rPr>
              <w:drawing>
                <wp:inline distT="0" distB="0" distL="0" distR="0" wp14:anchorId="278ABB27" wp14:editId="103A8C8E">
                  <wp:extent cx="4246245" cy="207010"/>
                  <wp:effectExtent l="19050" t="0" r="1905" b="0"/>
                  <wp:docPr id="70" name="obrázek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6245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61EF0C" w14:textId="77777777" w:rsidR="00011923" w:rsidRPr="00C61243" w:rsidRDefault="00011923" w:rsidP="00730DCE">
            <w:pPr>
              <w:pStyle w:val="Style1"/>
              <w:widowControl/>
              <w:rPr>
                <w:rFonts w:ascii="Arial" w:hAnsi="Arial" w:cs="Arial"/>
                <w:sz w:val="16"/>
              </w:rPr>
            </w:pPr>
          </w:p>
        </w:tc>
      </w:tr>
      <w:tr w:rsidR="00011923" w:rsidRPr="00C61243" w14:paraId="0BC88905" w14:textId="77777777" w:rsidTr="00011923">
        <w:trPr>
          <w:jc w:val="center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7173B" w14:textId="2FFE63AD" w:rsidR="00011923" w:rsidRPr="00C61243" w:rsidRDefault="00C61243" w:rsidP="00730DCE">
            <w:pPr>
              <w:pStyle w:val="Style3"/>
              <w:widowControl/>
              <w:spacing w:line="240" w:lineRule="auto"/>
              <w:rPr>
                <w:rStyle w:val="FontStyle12"/>
                <w:rFonts w:ascii="Arial" w:hAnsi="Arial" w:cs="Arial"/>
                <w:sz w:val="16"/>
              </w:rPr>
            </w:pPr>
            <w:r w:rsidRPr="00C61243">
              <w:rPr>
                <w:rStyle w:val="FontStyle12"/>
                <w:rFonts w:ascii="Arial" w:hAnsi="Arial"/>
                <w:sz w:val="16"/>
              </w:rPr>
              <w:t>Z</w:t>
            </w:r>
            <w:r>
              <w:rPr>
                <w:rStyle w:val="FontStyle12"/>
                <w:rFonts w:ascii="Arial" w:hAnsi="Arial"/>
                <w:sz w:val="16"/>
              </w:rPr>
              <w:t> </w:t>
            </w:r>
            <w:r w:rsidR="00011923" w:rsidRPr="00C61243">
              <w:rPr>
                <w:rStyle w:val="FontStyle12"/>
                <w:rFonts w:ascii="Arial" w:hAnsi="Arial"/>
                <w:sz w:val="16"/>
              </w:rPr>
              <w:t xml:space="preserve">chovu </w:t>
            </w:r>
            <w:r w:rsidRPr="00C61243">
              <w:rPr>
                <w:rStyle w:val="FontStyle12"/>
                <w:rFonts w:ascii="Arial" w:hAnsi="Arial"/>
                <w:sz w:val="16"/>
              </w:rPr>
              <w:t>s</w:t>
            </w:r>
            <w:r>
              <w:rPr>
                <w:rStyle w:val="FontStyle12"/>
                <w:rFonts w:ascii="Arial" w:hAnsi="Arial"/>
                <w:sz w:val="16"/>
              </w:rPr>
              <w:t> </w:t>
            </w:r>
            <w:r w:rsidR="00011923" w:rsidRPr="00C61243">
              <w:rPr>
                <w:rStyle w:val="FontStyle12"/>
                <w:rFonts w:ascii="Arial" w:hAnsi="Arial"/>
                <w:sz w:val="16"/>
              </w:rPr>
              <w:t>méně než 10% BVD/MD</w:t>
            </w:r>
            <w:r w:rsidR="002F3C67">
              <w:rPr>
                <w:rStyle w:val="FontStyle12"/>
                <w:rFonts w:ascii="Arial" w:hAnsi="Arial"/>
                <w:sz w:val="16"/>
              </w:rPr>
              <w:t xml:space="preserve"> </w:t>
            </w:r>
            <w:proofErr w:type="spellStart"/>
            <w:r w:rsidR="002F3C67">
              <w:rPr>
                <w:rStyle w:val="FontStyle12"/>
                <w:rFonts w:ascii="Arial" w:hAnsi="Arial"/>
                <w:sz w:val="16"/>
              </w:rPr>
              <w:t>séroprevalenci</w:t>
            </w:r>
            <w:proofErr w:type="spellEnd"/>
            <w:r w:rsidR="00011923" w:rsidRPr="00C61243">
              <w:rPr>
                <w:rStyle w:val="FontStyle12"/>
                <w:rFonts w:ascii="Arial" w:hAnsi="Arial"/>
                <w:sz w:val="16"/>
              </w:rPr>
              <w:t>.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2E517" w14:textId="35DB6977" w:rsidR="00011923" w:rsidRPr="00C61243" w:rsidRDefault="00C61243" w:rsidP="00730DCE">
            <w:pPr>
              <w:pStyle w:val="Style3"/>
              <w:widowControl/>
              <w:spacing w:line="240" w:lineRule="auto"/>
              <w:ind w:left="226"/>
              <w:rPr>
                <w:rStyle w:val="FontStyle12"/>
                <w:rFonts w:ascii="Arial" w:hAnsi="Arial" w:cs="Arial"/>
                <w:sz w:val="16"/>
              </w:rPr>
            </w:pPr>
            <w:r w:rsidRPr="00C61243">
              <w:rPr>
                <w:rStyle w:val="FontStyle12"/>
                <w:rFonts w:ascii="Arial" w:hAnsi="Arial"/>
                <w:sz w:val="16"/>
              </w:rPr>
              <w:t>Z</w:t>
            </w:r>
            <w:r>
              <w:rPr>
                <w:rStyle w:val="FontStyle12"/>
                <w:rFonts w:ascii="Arial" w:hAnsi="Arial"/>
                <w:sz w:val="16"/>
              </w:rPr>
              <w:t> </w:t>
            </w:r>
            <w:r w:rsidR="00011923" w:rsidRPr="00C61243">
              <w:rPr>
                <w:rStyle w:val="FontStyle12"/>
                <w:rFonts w:ascii="Arial" w:hAnsi="Arial"/>
                <w:sz w:val="16"/>
              </w:rPr>
              <w:t xml:space="preserve">chovu </w:t>
            </w:r>
            <w:r w:rsidRPr="00C61243">
              <w:rPr>
                <w:rStyle w:val="FontStyle12"/>
                <w:rFonts w:ascii="Arial" w:hAnsi="Arial"/>
                <w:sz w:val="16"/>
              </w:rPr>
              <w:t>s</w:t>
            </w:r>
            <w:r>
              <w:rPr>
                <w:rStyle w:val="FontStyle12"/>
                <w:rFonts w:ascii="Arial" w:hAnsi="Arial"/>
                <w:sz w:val="16"/>
              </w:rPr>
              <w:t> </w:t>
            </w:r>
            <w:r w:rsidR="00011923" w:rsidRPr="00C61243">
              <w:rPr>
                <w:rStyle w:val="FontStyle12"/>
                <w:rFonts w:ascii="Arial" w:hAnsi="Arial"/>
                <w:sz w:val="16"/>
              </w:rPr>
              <w:t>10% – 30 % BVD/MD</w:t>
            </w:r>
            <w:r w:rsidR="002F3C67">
              <w:rPr>
                <w:rStyle w:val="FontStyle12"/>
                <w:rFonts w:ascii="Arial" w:hAnsi="Arial"/>
                <w:sz w:val="16"/>
              </w:rPr>
              <w:t xml:space="preserve"> </w:t>
            </w:r>
            <w:proofErr w:type="spellStart"/>
            <w:r w:rsidR="002F3C67">
              <w:rPr>
                <w:rStyle w:val="FontStyle12"/>
                <w:rFonts w:ascii="Arial" w:hAnsi="Arial"/>
                <w:sz w:val="16"/>
              </w:rPr>
              <w:t>séroprevalenci</w:t>
            </w:r>
            <w:proofErr w:type="spellEnd"/>
            <w:r w:rsidR="00011923" w:rsidRPr="00C61243">
              <w:rPr>
                <w:rStyle w:val="FontStyle12"/>
                <w:rFonts w:ascii="Arial" w:hAnsi="Arial"/>
                <w:sz w:val="16"/>
              </w:rPr>
              <w:t>.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B4EBD" w14:textId="77777777" w:rsidR="00011923" w:rsidRPr="00C61243" w:rsidRDefault="00C61243" w:rsidP="00730DCE">
            <w:pPr>
              <w:pStyle w:val="Style3"/>
              <w:widowControl/>
              <w:spacing w:line="240" w:lineRule="auto"/>
              <w:rPr>
                <w:rStyle w:val="FontStyle12"/>
                <w:rFonts w:ascii="Arial" w:hAnsi="Arial" w:cs="Arial"/>
                <w:sz w:val="16"/>
              </w:rPr>
            </w:pPr>
            <w:r w:rsidRPr="00C61243">
              <w:rPr>
                <w:rStyle w:val="FontStyle12"/>
                <w:rFonts w:ascii="Arial" w:hAnsi="Arial"/>
                <w:sz w:val="16"/>
              </w:rPr>
              <w:t>Z</w:t>
            </w:r>
            <w:r>
              <w:rPr>
                <w:rStyle w:val="FontStyle12"/>
                <w:rFonts w:ascii="Arial" w:hAnsi="Arial"/>
                <w:sz w:val="16"/>
              </w:rPr>
              <w:t> </w:t>
            </w:r>
            <w:r w:rsidR="00011923" w:rsidRPr="00C61243">
              <w:rPr>
                <w:rStyle w:val="FontStyle12"/>
                <w:rFonts w:ascii="Arial" w:hAnsi="Arial"/>
                <w:sz w:val="16"/>
              </w:rPr>
              <w:t xml:space="preserve">chovu </w:t>
            </w:r>
            <w:r w:rsidRPr="00C61243">
              <w:rPr>
                <w:rStyle w:val="FontStyle12"/>
                <w:rFonts w:ascii="Arial" w:hAnsi="Arial"/>
                <w:sz w:val="16"/>
              </w:rPr>
              <w:t>s</w:t>
            </w:r>
            <w:r>
              <w:rPr>
                <w:rStyle w:val="FontStyle12"/>
                <w:rFonts w:ascii="Arial" w:hAnsi="Arial"/>
                <w:sz w:val="16"/>
              </w:rPr>
              <w:t> </w:t>
            </w:r>
            <w:r w:rsidR="00011923" w:rsidRPr="00C61243">
              <w:rPr>
                <w:rStyle w:val="FontStyle12"/>
                <w:rFonts w:ascii="Arial" w:hAnsi="Arial"/>
                <w:sz w:val="16"/>
              </w:rPr>
              <w:t>prevalencí BVD/MD nad 30 %.</w:t>
            </w:r>
          </w:p>
        </w:tc>
      </w:tr>
    </w:tbl>
    <w:p w14:paraId="273D4F12" w14:textId="77777777" w:rsidR="00CA1C66" w:rsidRPr="00C61243" w:rsidRDefault="00CA1C66">
      <w:pPr>
        <w:pStyle w:val="Zkladntext"/>
        <w:rPr>
          <w:rFonts w:ascii="Arial" w:hAnsi="Arial" w:cs="Arial"/>
          <w:b/>
          <w:sz w:val="16"/>
        </w:rPr>
      </w:pPr>
    </w:p>
    <w:p w14:paraId="760F3F9A" w14:textId="77777777" w:rsidR="00CA1C66" w:rsidRPr="00C61243" w:rsidRDefault="00F67AEC">
      <w:pPr>
        <w:pStyle w:val="Zkladntext"/>
        <w:ind w:left="436"/>
        <w:rPr>
          <w:rFonts w:ascii="Arial" w:hAnsi="Arial" w:cs="Arial"/>
          <w:sz w:val="16"/>
        </w:rPr>
      </w:pPr>
      <w:r w:rsidRPr="00C61243">
        <w:rPr>
          <w:rFonts w:ascii="Arial" w:hAnsi="Arial"/>
          <w:b/>
          <w:color w:val="231F20"/>
          <w:sz w:val="16"/>
        </w:rPr>
        <w:t xml:space="preserve">Poznámky: </w:t>
      </w:r>
      <w:proofErr w:type="spellStart"/>
      <w:r w:rsidRPr="00C61243">
        <w:rPr>
          <w:rFonts w:ascii="Arial" w:hAnsi="Arial"/>
          <w:color w:val="231F20"/>
          <w:sz w:val="16"/>
        </w:rPr>
        <w:t>Semikvantitativní</w:t>
      </w:r>
      <w:proofErr w:type="spellEnd"/>
      <w:r w:rsidRPr="00C61243">
        <w:rPr>
          <w:rFonts w:ascii="Arial" w:hAnsi="Arial"/>
          <w:color w:val="231F20"/>
          <w:sz w:val="16"/>
        </w:rPr>
        <w:t xml:space="preserve"> analýza vzorků mléka </w:t>
      </w:r>
      <w:r w:rsidR="00C61243" w:rsidRPr="00C61243">
        <w:rPr>
          <w:rFonts w:ascii="Arial" w:hAnsi="Arial"/>
          <w:color w:val="231F20"/>
          <w:sz w:val="16"/>
        </w:rPr>
        <w:t>z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tanků není platná </w:t>
      </w:r>
      <w:r w:rsidR="00C61243" w:rsidRPr="00C61243">
        <w:rPr>
          <w:rFonts w:ascii="Arial" w:hAnsi="Arial"/>
          <w:color w:val="231F20"/>
          <w:sz w:val="16"/>
        </w:rPr>
        <w:t>v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>Německu.</w:t>
      </w:r>
    </w:p>
    <w:p w14:paraId="4207DD86" w14:textId="77777777" w:rsidR="00CA1C66" w:rsidRPr="00C61243" w:rsidRDefault="00F67AEC">
      <w:pPr>
        <w:pStyle w:val="Zkladntext"/>
        <w:spacing w:before="85" w:line="204" w:lineRule="exact"/>
        <w:ind w:left="436" w:right="438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Společnost IDEXX má </w:t>
      </w:r>
      <w:r w:rsidR="00C61243" w:rsidRPr="00C61243">
        <w:rPr>
          <w:rFonts w:ascii="Arial" w:hAnsi="Arial"/>
          <w:color w:val="231F20"/>
          <w:sz w:val="16"/>
        </w:rPr>
        <w:t>k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dispozici přístrojové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programové vybavení, které počítá výsledky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>generuje datové souhrny.</w:t>
      </w:r>
    </w:p>
    <w:p w14:paraId="42CA2AC8" w14:textId="77777777" w:rsidR="00CA1C66" w:rsidRPr="00C61243" w:rsidRDefault="00CA1C66">
      <w:pPr>
        <w:pStyle w:val="Zkladntext"/>
        <w:rPr>
          <w:rFonts w:ascii="Arial" w:hAnsi="Arial" w:cs="Arial"/>
          <w:sz w:val="18"/>
        </w:rPr>
      </w:pPr>
    </w:p>
    <w:p w14:paraId="439144CD" w14:textId="77777777" w:rsidR="00CE4CAB" w:rsidRDefault="00CE4CAB">
      <w:pPr>
        <w:pStyle w:val="Nadpis11"/>
        <w:spacing w:before="1"/>
        <w:rPr>
          <w:rFonts w:ascii="Arial" w:hAnsi="Arial"/>
          <w:color w:val="231F20"/>
          <w:sz w:val="18"/>
        </w:rPr>
      </w:pPr>
    </w:p>
    <w:p w14:paraId="79A77F0F" w14:textId="77777777" w:rsidR="00CE4CAB" w:rsidRDefault="00CE4CAB">
      <w:pPr>
        <w:pStyle w:val="Nadpis11"/>
        <w:spacing w:before="1"/>
        <w:rPr>
          <w:rFonts w:ascii="Arial" w:hAnsi="Arial"/>
          <w:color w:val="231F20"/>
          <w:sz w:val="18"/>
        </w:rPr>
      </w:pPr>
    </w:p>
    <w:p w14:paraId="20DC7797" w14:textId="77777777" w:rsidR="00CE4CAB" w:rsidRDefault="00CE4CAB">
      <w:pPr>
        <w:pStyle w:val="Nadpis11"/>
        <w:spacing w:before="1"/>
        <w:rPr>
          <w:rFonts w:ascii="Arial" w:hAnsi="Arial"/>
          <w:color w:val="231F20"/>
          <w:sz w:val="18"/>
        </w:rPr>
      </w:pPr>
    </w:p>
    <w:p w14:paraId="120A82A5" w14:textId="77777777" w:rsidR="00CE4CAB" w:rsidRDefault="00CE4CAB">
      <w:pPr>
        <w:pStyle w:val="Nadpis11"/>
        <w:spacing w:before="1"/>
        <w:rPr>
          <w:rFonts w:ascii="Arial" w:hAnsi="Arial"/>
          <w:color w:val="231F20"/>
          <w:sz w:val="18"/>
        </w:rPr>
      </w:pPr>
    </w:p>
    <w:p w14:paraId="71EC50B8" w14:textId="77777777" w:rsidR="00CE4CAB" w:rsidRDefault="00CE4CAB">
      <w:pPr>
        <w:pStyle w:val="Nadpis11"/>
        <w:spacing w:before="1"/>
        <w:rPr>
          <w:rFonts w:ascii="Arial" w:hAnsi="Arial"/>
          <w:color w:val="231F20"/>
          <w:sz w:val="18"/>
        </w:rPr>
      </w:pPr>
    </w:p>
    <w:p w14:paraId="1675897D" w14:textId="77777777" w:rsidR="00CE4CAB" w:rsidRDefault="00CE4CAB">
      <w:pPr>
        <w:pStyle w:val="Nadpis11"/>
        <w:spacing w:before="1"/>
        <w:rPr>
          <w:rFonts w:ascii="Arial" w:hAnsi="Arial"/>
          <w:color w:val="231F20"/>
          <w:sz w:val="18"/>
        </w:rPr>
      </w:pPr>
    </w:p>
    <w:p w14:paraId="409A6EC8" w14:textId="77777777" w:rsidR="00CE4CAB" w:rsidRDefault="00CE4CAB">
      <w:pPr>
        <w:pStyle w:val="Nadpis11"/>
        <w:spacing w:before="1"/>
        <w:rPr>
          <w:rFonts w:ascii="Arial" w:hAnsi="Arial"/>
          <w:color w:val="231F20"/>
          <w:sz w:val="18"/>
        </w:rPr>
      </w:pPr>
    </w:p>
    <w:p w14:paraId="23AF5D8B" w14:textId="77777777" w:rsidR="00CE4CAB" w:rsidRDefault="00CE4CAB">
      <w:pPr>
        <w:pStyle w:val="Nadpis11"/>
        <w:spacing w:before="1"/>
        <w:rPr>
          <w:rFonts w:ascii="Arial" w:hAnsi="Arial"/>
          <w:color w:val="231F20"/>
          <w:sz w:val="18"/>
        </w:rPr>
      </w:pPr>
    </w:p>
    <w:p w14:paraId="525294A4" w14:textId="77777777" w:rsidR="00CE4CAB" w:rsidRDefault="00CE4CAB">
      <w:pPr>
        <w:pStyle w:val="Nadpis11"/>
        <w:spacing w:before="1"/>
        <w:rPr>
          <w:rFonts w:ascii="Arial" w:hAnsi="Arial"/>
          <w:color w:val="231F20"/>
          <w:sz w:val="18"/>
        </w:rPr>
      </w:pPr>
    </w:p>
    <w:p w14:paraId="0ED7C6B3" w14:textId="77777777" w:rsidR="00CE4CAB" w:rsidRDefault="00CE4CAB">
      <w:pPr>
        <w:pStyle w:val="Nadpis11"/>
        <w:spacing w:before="1"/>
        <w:rPr>
          <w:rFonts w:ascii="Arial" w:hAnsi="Arial"/>
          <w:color w:val="231F20"/>
          <w:sz w:val="18"/>
        </w:rPr>
      </w:pPr>
    </w:p>
    <w:p w14:paraId="03435E32" w14:textId="77777777" w:rsidR="00CE4CAB" w:rsidRDefault="00CE4CAB">
      <w:pPr>
        <w:pStyle w:val="Nadpis11"/>
        <w:spacing w:before="1"/>
        <w:rPr>
          <w:rFonts w:ascii="Arial" w:hAnsi="Arial"/>
          <w:color w:val="231F20"/>
          <w:sz w:val="18"/>
        </w:rPr>
      </w:pPr>
    </w:p>
    <w:p w14:paraId="60DDAB4D" w14:textId="77777777" w:rsidR="00CE4CAB" w:rsidRDefault="00CE4CAB">
      <w:pPr>
        <w:pStyle w:val="Nadpis11"/>
        <w:spacing w:before="1"/>
        <w:rPr>
          <w:rFonts w:ascii="Arial" w:hAnsi="Arial"/>
          <w:color w:val="231F20"/>
          <w:sz w:val="18"/>
        </w:rPr>
      </w:pPr>
    </w:p>
    <w:p w14:paraId="60D810F9" w14:textId="4A8163C7" w:rsidR="00CA1C66" w:rsidRPr="00C61243" w:rsidRDefault="00F67AEC">
      <w:pPr>
        <w:pStyle w:val="Nadpis11"/>
        <w:spacing w:before="1"/>
        <w:rPr>
          <w:rFonts w:ascii="Arial" w:hAnsi="Arial" w:cs="Arial"/>
          <w:sz w:val="18"/>
        </w:rPr>
      </w:pPr>
      <w:r w:rsidRPr="00C61243">
        <w:rPr>
          <w:rFonts w:ascii="Arial" w:hAnsi="Arial"/>
          <w:color w:val="231F20"/>
          <w:sz w:val="18"/>
        </w:rPr>
        <w:t>Odbornou pomoc získáte zde:</w:t>
      </w:r>
    </w:p>
    <w:p w14:paraId="5C1003E3" w14:textId="77777777" w:rsidR="00CA1C66" w:rsidRPr="00C61243" w:rsidRDefault="00F67AEC">
      <w:pPr>
        <w:pStyle w:val="Zkladntext"/>
        <w:spacing w:before="26" w:line="206" w:lineRule="exact"/>
        <w:ind w:left="119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>IDEXX USA Tel: +1 800 548 9997 nebo +1 207 556 4895</w:t>
      </w:r>
    </w:p>
    <w:p w14:paraId="6D71F6BA" w14:textId="77777777" w:rsidR="00CA1C66" w:rsidRPr="00C61243" w:rsidRDefault="00F67AEC">
      <w:pPr>
        <w:pStyle w:val="Zkladntext"/>
        <w:spacing w:line="204" w:lineRule="exact"/>
        <w:ind w:left="119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IDEXX </w:t>
      </w:r>
      <w:proofErr w:type="spellStart"/>
      <w:r w:rsidRPr="00C61243">
        <w:rPr>
          <w:rFonts w:ascii="Arial" w:hAnsi="Arial"/>
          <w:color w:val="231F20"/>
          <w:sz w:val="16"/>
        </w:rPr>
        <w:t>Europe</w:t>
      </w:r>
      <w:proofErr w:type="spellEnd"/>
      <w:r w:rsidRPr="00C61243">
        <w:rPr>
          <w:rFonts w:ascii="Arial" w:hAnsi="Arial"/>
          <w:color w:val="231F20"/>
          <w:sz w:val="16"/>
        </w:rPr>
        <w:t xml:space="preserve"> Tel.: +800 727 43399</w:t>
      </w:r>
    </w:p>
    <w:p w14:paraId="4813208D" w14:textId="77777777" w:rsidR="00CA1C66" w:rsidRPr="00C61243" w:rsidRDefault="00F67AEC">
      <w:pPr>
        <w:pStyle w:val="Zkladntext"/>
        <w:spacing w:line="206" w:lineRule="exact"/>
        <w:ind w:left="119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>Obraťte se na oblastního manažera nebo distributora IDEXX nebo navštivte naši webovou stránku idexx.com/</w:t>
      </w:r>
      <w:proofErr w:type="spellStart"/>
      <w:r w:rsidRPr="00C61243">
        <w:rPr>
          <w:rFonts w:ascii="Arial" w:hAnsi="Arial"/>
          <w:color w:val="231F20"/>
          <w:sz w:val="16"/>
        </w:rPr>
        <w:t>contactlpd</w:t>
      </w:r>
      <w:proofErr w:type="spellEnd"/>
    </w:p>
    <w:p w14:paraId="20D4991E" w14:textId="77777777" w:rsidR="00CA1C66" w:rsidRPr="00C61243" w:rsidRDefault="00F67AEC">
      <w:pPr>
        <w:pStyle w:val="Zkladntext"/>
        <w:spacing w:before="105" w:line="204" w:lineRule="exact"/>
        <w:ind w:left="125" w:right="213" w:hanging="1"/>
        <w:rPr>
          <w:rFonts w:ascii="Arial" w:hAnsi="Arial" w:cs="Arial"/>
          <w:sz w:val="16"/>
        </w:rPr>
      </w:pPr>
      <w:r w:rsidRPr="00C61243">
        <w:rPr>
          <w:rFonts w:ascii="Arial" w:hAnsi="Arial"/>
          <w:color w:val="231F20"/>
          <w:sz w:val="16"/>
        </w:rPr>
        <w:t xml:space="preserve">IDEXX </w:t>
      </w:r>
      <w:r w:rsidR="00C61243" w:rsidRPr="00C61243">
        <w:rPr>
          <w:rFonts w:ascii="Arial" w:hAnsi="Arial"/>
          <w:color w:val="231F20"/>
          <w:sz w:val="16"/>
        </w:rPr>
        <w:t>a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 xml:space="preserve">Test </w:t>
      </w:r>
      <w:proofErr w:type="spellStart"/>
      <w:r w:rsidRPr="00C61243">
        <w:rPr>
          <w:rFonts w:ascii="Arial" w:hAnsi="Arial"/>
          <w:color w:val="231F20"/>
          <w:sz w:val="16"/>
        </w:rPr>
        <w:t>With</w:t>
      </w:r>
      <w:proofErr w:type="spellEnd"/>
      <w:r w:rsidRPr="00C61243">
        <w:rPr>
          <w:rFonts w:ascii="Arial" w:hAnsi="Arial"/>
          <w:color w:val="231F20"/>
          <w:sz w:val="16"/>
        </w:rPr>
        <w:t xml:space="preserve"> </w:t>
      </w:r>
      <w:proofErr w:type="spellStart"/>
      <w:r w:rsidRPr="00C61243">
        <w:rPr>
          <w:rFonts w:ascii="Arial" w:hAnsi="Arial"/>
          <w:color w:val="231F20"/>
          <w:sz w:val="16"/>
        </w:rPr>
        <w:t>Confidence</w:t>
      </w:r>
      <w:proofErr w:type="spellEnd"/>
      <w:r w:rsidRPr="00C61243">
        <w:rPr>
          <w:rFonts w:ascii="Arial" w:hAnsi="Arial"/>
          <w:color w:val="231F20"/>
          <w:sz w:val="16"/>
        </w:rPr>
        <w:t xml:space="preserve"> jsou známky nebo registrované známky společnosti IDEXX Laboratories, Inc. nebo jejích přidružených společností </w:t>
      </w:r>
      <w:r w:rsidR="00C61243" w:rsidRPr="00C61243">
        <w:rPr>
          <w:rFonts w:ascii="Arial" w:hAnsi="Arial"/>
          <w:color w:val="231F20"/>
          <w:sz w:val="16"/>
        </w:rPr>
        <w:t>v</w:t>
      </w:r>
      <w:r w:rsidR="00C61243">
        <w:rPr>
          <w:rFonts w:ascii="Arial" w:hAnsi="Arial"/>
          <w:color w:val="231F20"/>
          <w:sz w:val="16"/>
        </w:rPr>
        <w:t> </w:t>
      </w:r>
      <w:r w:rsidRPr="00C61243">
        <w:rPr>
          <w:rFonts w:ascii="Arial" w:hAnsi="Arial"/>
          <w:color w:val="231F20"/>
          <w:sz w:val="16"/>
        </w:rPr>
        <w:t>USA a/nebo dalších zemích</w:t>
      </w:r>
    </w:p>
    <w:p w14:paraId="1702C9DA" w14:textId="53666948" w:rsidR="00CA1C66" w:rsidRDefault="00F67AEC">
      <w:pPr>
        <w:pStyle w:val="Zkladntext"/>
        <w:spacing w:before="82"/>
        <w:ind w:left="111"/>
        <w:rPr>
          <w:rFonts w:ascii="Arial" w:hAnsi="Arial"/>
          <w:color w:val="231F20"/>
          <w:sz w:val="16"/>
        </w:rPr>
      </w:pPr>
      <w:r w:rsidRPr="00C61243">
        <w:rPr>
          <w:rFonts w:ascii="Arial" w:hAnsi="Arial"/>
          <w:color w:val="231F20"/>
          <w:sz w:val="16"/>
        </w:rPr>
        <w:t>© 20</w:t>
      </w:r>
      <w:r w:rsidR="00922F92">
        <w:rPr>
          <w:rFonts w:ascii="Arial" w:hAnsi="Arial"/>
          <w:color w:val="231F20"/>
          <w:sz w:val="16"/>
          <w:lang w:val="en-US"/>
        </w:rPr>
        <w:t>25</w:t>
      </w:r>
      <w:r w:rsidRPr="00C61243">
        <w:rPr>
          <w:rFonts w:ascii="Arial" w:hAnsi="Arial"/>
          <w:color w:val="231F20"/>
          <w:sz w:val="16"/>
        </w:rPr>
        <w:t xml:space="preserve"> IDEXX Laboratories, Inc. Všechna práva vyhrazena.</w:t>
      </w:r>
    </w:p>
    <w:p w14:paraId="1AE1D416" w14:textId="61F61F91" w:rsidR="00A303E3" w:rsidRDefault="00A303E3">
      <w:pPr>
        <w:pStyle w:val="Zkladntext"/>
        <w:spacing w:before="82"/>
        <w:ind w:left="111"/>
        <w:rPr>
          <w:rFonts w:ascii="Arial" w:hAnsi="Arial"/>
          <w:color w:val="231F20"/>
          <w:sz w:val="16"/>
        </w:rPr>
      </w:pPr>
    </w:p>
    <w:p w14:paraId="3A25E261" w14:textId="77777777" w:rsidR="00A303E3" w:rsidRDefault="00A303E3">
      <w:pPr>
        <w:pStyle w:val="Zkladntext"/>
        <w:spacing w:before="82"/>
        <w:ind w:left="111"/>
        <w:rPr>
          <w:rFonts w:ascii="Arial" w:hAnsi="Arial"/>
          <w:color w:val="231F20"/>
          <w:sz w:val="16"/>
        </w:rPr>
      </w:pPr>
    </w:p>
    <w:p w14:paraId="5475D7E8" w14:textId="3CA6359C" w:rsidR="00A303E3" w:rsidRDefault="00A303E3">
      <w:pPr>
        <w:pStyle w:val="Zkladntext"/>
        <w:spacing w:before="82"/>
        <w:ind w:left="111"/>
        <w:rPr>
          <w:rFonts w:ascii="Arial" w:hAnsi="Arial"/>
          <w:color w:val="231F20"/>
          <w:sz w:val="16"/>
        </w:rPr>
      </w:pPr>
    </w:p>
    <w:p w14:paraId="4F6382B4" w14:textId="2F3CC6EA" w:rsidR="000B2060" w:rsidRDefault="000B2060">
      <w:pPr>
        <w:pStyle w:val="Zkladntext"/>
        <w:spacing w:before="82"/>
        <w:ind w:left="111"/>
        <w:rPr>
          <w:rFonts w:ascii="Arial" w:hAnsi="Arial"/>
          <w:color w:val="231F20"/>
          <w:sz w:val="16"/>
        </w:rPr>
      </w:pPr>
    </w:p>
    <w:p w14:paraId="49A7D64D" w14:textId="46D512E7" w:rsidR="00D60583" w:rsidRDefault="00D60583">
      <w:pPr>
        <w:pStyle w:val="Zkladntext"/>
        <w:spacing w:before="82"/>
        <w:ind w:left="111"/>
        <w:rPr>
          <w:rFonts w:ascii="Arial" w:hAnsi="Arial"/>
          <w:color w:val="231F20"/>
          <w:sz w:val="16"/>
        </w:rPr>
      </w:pPr>
    </w:p>
    <w:p w14:paraId="7742F3F8" w14:textId="5E9658F1" w:rsidR="00D60583" w:rsidRDefault="00D60583">
      <w:pPr>
        <w:pStyle w:val="Zkladntext"/>
        <w:spacing w:before="82"/>
        <w:ind w:left="111"/>
        <w:rPr>
          <w:rFonts w:ascii="Arial" w:hAnsi="Arial"/>
          <w:color w:val="231F20"/>
          <w:sz w:val="16"/>
        </w:rPr>
      </w:pPr>
    </w:p>
    <w:p w14:paraId="48DF0C76" w14:textId="2FEDEED3" w:rsidR="00D60583" w:rsidRDefault="00D60583">
      <w:pPr>
        <w:pStyle w:val="Zkladntext"/>
        <w:spacing w:before="82"/>
        <w:ind w:left="111"/>
        <w:rPr>
          <w:rFonts w:ascii="Arial" w:hAnsi="Arial"/>
          <w:color w:val="231F20"/>
          <w:sz w:val="16"/>
        </w:rPr>
      </w:pPr>
    </w:p>
    <w:p w14:paraId="5A1ADD58" w14:textId="2563D915" w:rsidR="00D508EF" w:rsidRDefault="00D508EF" w:rsidP="00D508EF">
      <w:pPr>
        <w:spacing w:line="360" w:lineRule="auto"/>
        <w:jc w:val="center"/>
        <w:rPr>
          <w:rFonts w:ascii="Arial" w:hAnsi="Arial" w:cs="Arial"/>
          <w:b/>
          <w:bCs/>
          <w:color w:val="231F20"/>
        </w:rPr>
      </w:pPr>
      <w:r>
        <w:rPr>
          <w:rFonts w:ascii="Arial" w:hAnsi="Arial" w:cs="Arial"/>
          <w:b/>
          <w:bCs/>
          <w:color w:val="231F20"/>
        </w:rPr>
        <w:lastRenderedPageBreak/>
        <w:t>NEBEZPEČÍ</w:t>
      </w:r>
    </w:p>
    <w:p w14:paraId="028BC064" w14:textId="5235D0AD" w:rsidR="00D508EF" w:rsidRDefault="00D508EF" w:rsidP="00D508EF">
      <w:pPr>
        <w:spacing w:line="360" w:lineRule="auto"/>
        <w:jc w:val="center"/>
        <w:rPr>
          <w:rFonts w:ascii="Arial" w:hAnsi="Arial" w:cs="Arial"/>
          <w:b/>
          <w:bCs/>
          <w:color w:val="231F20"/>
        </w:rPr>
      </w:pPr>
      <w:r w:rsidRPr="00D508EF">
        <w:rPr>
          <w:rFonts w:ascii="Arial" w:hAnsi="Arial" w:cs="Arial"/>
          <w:b/>
          <w:bCs/>
          <w:noProof/>
          <w:color w:val="231F20"/>
        </w:rPr>
        <w:drawing>
          <wp:inline distT="0" distB="0" distL="0" distR="0" wp14:anchorId="7593673E" wp14:editId="3A9F3AD3">
            <wp:extent cx="4419600" cy="23304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524C2" w14:textId="04946288" w:rsidR="00D508EF" w:rsidRPr="00720585" w:rsidRDefault="00D508EF" w:rsidP="00D508EF">
      <w:pPr>
        <w:spacing w:line="276" w:lineRule="auto"/>
        <w:rPr>
          <w:b/>
          <w:bCs/>
          <w:color w:val="231F20"/>
          <w:szCs w:val="17"/>
        </w:rPr>
      </w:pPr>
      <w:r w:rsidRPr="009F503A">
        <w:rPr>
          <w:rFonts w:ascii="Arial" w:hAnsi="Arial" w:cs="Arial"/>
          <w:b/>
          <w:bCs/>
          <w:color w:val="231F20"/>
          <w:sz w:val="16"/>
          <w:szCs w:val="12"/>
        </w:rPr>
        <w:t>Pozitivní kontr</w:t>
      </w:r>
      <w:r>
        <w:rPr>
          <w:rFonts w:ascii="Arial" w:hAnsi="Arial" w:cs="Arial"/>
          <w:b/>
          <w:bCs/>
          <w:color w:val="231F20"/>
          <w:sz w:val="16"/>
          <w:szCs w:val="12"/>
        </w:rPr>
        <w:t>olní vzorek</w:t>
      </w:r>
      <w:r w:rsidRPr="009F503A">
        <w:rPr>
          <w:rFonts w:ascii="Arial" w:hAnsi="Arial" w:cs="Arial"/>
          <w:b/>
          <w:bCs/>
          <w:color w:val="231F20"/>
          <w:sz w:val="16"/>
          <w:szCs w:val="12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2"/>
        </w:rPr>
        <w:t>/ Negativní kontrolní vzorek /</w:t>
      </w:r>
      <w:r w:rsidR="00D40725">
        <w:rPr>
          <w:rFonts w:ascii="Arial" w:hAnsi="Arial" w:cs="Arial"/>
          <w:b/>
          <w:bCs/>
          <w:color w:val="231F20"/>
          <w:sz w:val="16"/>
          <w:szCs w:val="12"/>
        </w:rPr>
        <w:t xml:space="preserve"> Konjugát </w:t>
      </w:r>
      <w:r w:rsidRPr="009F503A">
        <w:rPr>
          <w:rFonts w:ascii="Arial" w:hAnsi="Arial" w:cs="Arial"/>
          <w:b/>
          <w:bCs/>
          <w:color w:val="231F20"/>
          <w:sz w:val="20"/>
          <w:szCs w:val="16"/>
        </w:rPr>
        <w:t>-</w:t>
      </w:r>
      <w:r w:rsidRPr="009F503A">
        <w:rPr>
          <w:rFonts w:ascii="Arial" w:hAnsi="Arial" w:cs="Arial"/>
          <w:b/>
          <w:bCs/>
          <w:color w:val="231F20"/>
          <w:sz w:val="16"/>
          <w:szCs w:val="12"/>
        </w:rPr>
        <w:t xml:space="preserve"> </w:t>
      </w:r>
      <w:r w:rsidRPr="009F503A">
        <w:rPr>
          <w:rStyle w:val="FontStyle35"/>
          <w:rFonts w:ascii="Arial" w:hAnsi="Arial"/>
          <w:szCs w:val="12"/>
        </w:rPr>
        <w:t>Může vyvolat alergickou kožní reakci.</w:t>
      </w:r>
      <w:r w:rsidR="00C631A2">
        <w:rPr>
          <w:rStyle w:val="FontStyle35"/>
          <w:rFonts w:ascii="Arial" w:hAnsi="Arial"/>
          <w:szCs w:val="12"/>
        </w:rPr>
        <w:t xml:space="preserve"> </w:t>
      </w:r>
      <w:r w:rsidRPr="009F503A">
        <w:rPr>
          <w:rStyle w:val="FontStyle35"/>
          <w:rFonts w:ascii="Arial" w:hAnsi="Arial"/>
          <w:szCs w:val="12"/>
        </w:rPr>
        <w:t>Škodlivý pro vodní organismy, s dlouhodobými účinky.</w:t>
      </w:r>
      <w:r>
        <w:rPr>
          <w:rStyle w:val="FontStyle35"/>
          <w:rFonts w:ascii="Arial" w:hAnsi="Arial"/>
          <w:szCs w:val="12"/>
        </w:rPr>
        <w:t xml:space="preserve"> Zamezte vdechování mlhy/par. </w:t>
      </w:r>
      <w:r w:rsidR="00C631A2" w:rsidRPr="00C631A2">
        <w:rPr>
          <w:rStyle w:val="FontStyle35"/>
          <w:rFonts w:ascii="Arial" w:hAnsi="Arial"/>
          <w:szCs w:val="12"/>
        </w:rPr>
        <w:t>Kontaminovaný pracovní oděv neodnášejte z pracoviště.</w:t>
      </w:r>
      <w:r w:rsidR="00C631A2">
        <w:rPr>
          <w:rStyle w:val="FontStyle35"/>
          <w:rFonts w:ascii="Arial" w:hAnsi="Arial"/>
          <w:szCs w:val="12"/>
        </w:rPr>
        <w:t xml:space="preserve"> </w:t>
      </w:r>
      <w:r w:rsidR="00C631A2" w:rsidRPr="00C631A2">
        <w:rPr>
          <w:rStyle w:val="FontStyle35"/>
          <w:rFonts w:ascii="Arial" w:hAnsi="Arial"/>
          <w:szCs w:val="12"/>
        </w:rPr>
        <w:t>Zabraňte uvolnění do životního prostředí.</w:t>
      </w:r>
      <w:r w:rsidR="00C631A2">
        <w:rPr>
          <w:rStyle w:val="FontStyle35"/>
          <w:rFonts w:ascii="Arial" w:hAnsi="Arial"/>
          <w:szCs w:val="12"/>
        </w:rPr>
        <w:t xml:space="preserve"> </w:t>
      </w:r>
      <w:r w:rsidR="00C631A2" w:rsidRPr="00C631A2">
        <w:rPr>
          <w:rStyle w:val="FontStyle35"/>
          <w:rFonts w:ascii="Arial" w:hAnsi="Arial"/>
          <w:szCs w:val="12"/>
        </w:rPr>
        <w:t>Používejte ochranné rukavice</w:t>
      </w:r>
      <w:r w:rsidR="00C631A2">
        <w:rPr>
          <w:rStyle w:val="FontStyle35"/>
          <w:rFonts w:ascii="Arial" w:hAnsi="Arial"/>
          <w:szCs w:val="12"/>
        </w:rPr>
        <w:t xml:space="preserve">. </w:t>
      </w:r>
      <w:r w:rsidR="00C631A2" w:rsidRPr="00C631A2">
        <w:rPr>
          <w:rStyle w:val="FontStyle35"/>
          <w:rFonts w:ascii="Arial" w:hAnsi="Arial"/>
          <w:szCs w:val="12"/>
        </w:rPr>
        <w:t>Při podráždění kůže nebo vyrážce:</w:t>
      </w:r>
      <w:r w:rsidR="00C631A2">
        <w:rPr>
          <w:rStyle w:val="FontStyle35"/>
          <w:rFonts w:ascii="Arial" w:hAnsi="Arial"/>
          <w:szCs w:val="12"/>
        </w:rPr>
        <w:t xml:space="preserve"> </w:t>
      </w:r>
      <w:r w:rsidR="00C631A2" w:rsidRPr="00C631A2">
        <w:rPr>
          <w:rStyle w:val="FontStyle35"/>
          <w:rFonts w:ascii="Arial" w:hAnsi="Arial"/>
          <w:szCs w:val="12"/>
        </w:rPr>
        <w:t>Vyhledejte lékařskou pomoc/ošetření.</w:t>
      </w:r>
      <w:r w:rsidR="00C631A2" w:rsidRPr="00C631A2">
        <w:t xml:space="preserve"> </w:t>
      </w:r>
      <w:r w:rsidR="00C631A2" w:rsidRPr="00C631A2">
        <w:rPr>
          <w:rStyle w:val="FontStyle35"/>
          <w:rFonts w:ascii="Arial" w:hAnsi="Arial"/>
          <w:szCs w:val="12"/>
        </w:rPr>
        <w:t>Kontaminovaný oděv svlékněte.</w:t>
      </w:r>
      <w:r w:rsidR="00C631A2">
        <w:rPr>
          <w:rStyle w:val="FontStyle35"/>
          <w:rFonts w:ascii="Arial" w:hAnsi="Arial"/>
          <w:szCs w:val="12"/>
        </w:rPr>
        <w:t xml:space="preserve"> </w:t>
      </w:r>
      <w:r w:rsidR="00C631A2" w:rsidRPr="00C631A2">
        <w:rPr>
          <w:rStyle w:val="FontStyle35"/>
          <w:rFonts w:ascii="Arial" w:hAnsi="Arial"/>
          <w:szCs w:val="12"/>
        </w:rPr>
        <w:t>A před opětovným použitím vyperte.</w:t>
      </w:r>
      <w:r w:rsidR="00C631A2">
        <w:rPr>
          <w:rStyle w:val="FontStyle35"/>
          <w:rFonts w:ascii="Arial" w:hAnsi="Arial"/>
          <w:szCs w:val="12"/>
        </w:rPr>
        <w:t xml:space="preserve"> </w:t>
      </w:r>
      <w:r w:rsidR="00C631A2" w:rsidRPr="00C631A2">
        <w:rPr>
          <w:rStyle w:val="FontStyle35"/>
          <w:rFonts w:ascii="Arial" w:hAnsi="Arial"/>
          <w:szCs w:val="12"/>
        </w:rPr>
        <w:t>Odpad likvidujte podle místních právních předpisů.</w:t>
      </w:r>
    </w:p>
    <w:p w14:paraId="55649E09" w14:textId="100FAE04" w:rsidR="00C631A2" w:rsidRDefault="00C631A2" w:rsidP="00D508EF">
      <w:pPr>
        <w:spacing w:line="360" w:lineRule="auto"/>
        <w:rPr>
          <w:rFonts w:ascii="Arial" w:hAnsi="Arial" w:cs="Arial"/>
          <w:b/>
          <w:bCs/>
          <w:color w:val="231F20"/>
        </w:rPr>
      </w:pPr>
    </w:p>
    <w:p w14:paraId="73477DC0" w14:textId="77777777" w:rsidR="00C631A2" w:rsidRDefault="00C631A2" w:rsidP="00C631A2">
      <w:pPr>
        <w:spacing w:line="276" w:lineRule="auto"/>
        <w:rPr>
          <w:rFonts w:ascii="Arial" w:hAnsi="Arial" w:cs="Arial"/>
          <w:b/>
          <w:bCs/>
          <w:color w:val="231F20"/>
          <w:sz w:val="16"/>
          <w:szCs w:val="16"/>
        </w:rPr>
      </w:pPr>
      <w:r w:rsidRPr="00C631A2">
        <w:rPr>
          <w:rFonts w:ascii="Arial" w:hAnsi="Arial" w:cs="Arial"/>
          <w:b/>
          <w:bCs/>
          <w:noProof/>
          <w:color w:val="231F20"/>
        </w:rPr>
        <w:drawing>
          <wp:inline distT="0" distB="0" distL="0" distR="0" wp14:anchorId="67245914" wp14:editId="0E35C362">
            <wp:extent cx="4419600" cy="20447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3ED02" w14:textId="77777777" w:rsidR="00C631A2" w:rsidRDefault="00C631A2" w:rsidP="00C631A2">
      <w:pPr>
        <w:spacing w:line="276" w:lineRule="auto"/>
        <w:rPr>
          <w:rFonts w:ascii="Arial" w:hAnsi="Arial" w:cs="Arial"/>
          <w:b/>
          <w:bCs/>
          <w:color w:val="231F20"/>
          <w:sz w:val="16"/>
          <w:szCs w:val="16"/>
        </w:rPr>
      </w:pPr>
    </w:p>
    <w:p w14:paraId="3276622C" w14:textId="01CC9A2B" w:rsidR="00C631A2" w:rsidRPr="00720585" w:rsidRDefault="00C631A2" w:rsidP="00C631A2">
      <w:pPr>
        <w:spacing w:line="276" w:lineRule="auto"/>
        <w:rPr>
          <w:b/>
          <w:bCs/>
          <w:color w:val="231F20"/>
          <w:szCs w:val="17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>Ředící pufr</w:t>
      </w:r>
      <w:r w:rsidRPr="00C631A2">
        <w:rPr>
          <w:rFonts w:ascii="Arial" w:hAnsi="Arial" w:cs="Arial"/>
          <w:b/>
          <w:bCs/>
          <w:color w:val="231F20"/>
          <w:sz w:val="16"/>
          <w:szCs w:val="16"/>
        </w:rPr>
        <w:t xml:space="preserve"> č. 9</w:t>
      </w: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 - </w:t>
      </w:r>
      <w:r w:rsidRPr="009F503A">
        <w:rPr>
          <w:rStyle w:val="FontStyle35"/>
          <w:rFonts w:ascii="Arial" w:hAnsi="Arial"/>
          <w:szCs w:val="12"/>
        </w:rPr>
        <w:t>Může vyvolat alergickou kožní reakci.</w:t>
      </w:r>
      <w:r>
        <w:rPr>
          <w:rStyle w:val="FontStyle35"/>
          <w:rFonts w:ascii="Arial" w:hAnsi="Arial"/>
          <w:szCs w:val="12"/>
        </w:rPr>
        <w:t xml:space="preserve"> Zamezte vdechování mlhy/par. </w:t>
      </w:r>
      <w:r w:rsidRPr="00C631A2">
        <w:rPr>
          <w:rStyle w:val="FontStyle35"/>
          <w:rFonts w:ascii="Arial" w:hAnsi="Arial"/>
          <w:szCs w:val="12"/>
        </w:rPr>
        <w:t>Kontaminovaný pracovní oděv neodnášejte z pracoviště.</w:t>
      </w:r>
      <w:r>
        <w:rPr>
          <w:rStyle w:val="FontStyle35"/>
          <w:rFonts w:ascii="Arial" w:hAnsi="Arial"/>
          <w:szCs w:val="12"/>
        </w:rPr>
        <w:t xml:space="preserve"> </w:t>
      </w:r>
      <w:r w:rsidRPr="00C631A2">
        <w:rPr>
          <w:rStyle w:val="FontStyle35"/>
          <w:rFonts w:ascii="Arial" w:hAnsi="Arial"/>
          <w:szCs w:val="12"/>
        </w:rPr>
        <w:t>Používejte ochranné rukavice</w:t>
      </w:r>
      <w:r>
        <w:rPr>
          <w:rStyle w:val="FontStyle35"/>
          <w:rFonts w:ascii="Arial" w:hAnsi="Arial"/>
          <w:szCs w:val="12"/>
        </w:rPr>
        <w:t xml:space="preserve">. </w:t>
      </w:r>
      <w:r w:rsidRPr="00C631A2">
        <w:rPr>
          <w:rStyle w:val="FontStyle35"/>
          <w:rFonts w:ascii="Arial" w:hAnsi="Arial"/>
          <w:szCs w:val="12"/>
        </w:rPr>
        <w:t>Při</w:t>
      </w:r>
      <w:r w:rsidR="00302771">
        <w:rPr>
          <w:rStyle w:val="FontStyle35"/>
          <w:rFonts w:ascii="Arial" w:hAnsi="Arial"/>
          <w:szCs w:val="12"/>
        </w:rPr>
        <w:t> </w:t>
      </w:r>
      <w:r w:rsidRPr="00C631A2">
        <w:rPr>
          <w:rStyle w:val="FontStyle35"/>
          <w:rFonts w:ascii="Arial" w:hAnsi="Arial"/>
          <w:szCs w:val="12"/>
        </w:rPr>
        <w:t>podráždění kůže nebo vyrážce:</w:t>
      </w:r>
      <w:r>
        <w:rPr>
          <w:rStyle w:val="FontStyle35"/>
          <w:rFonts w:ascii="Arial" w:hAnsi="Arial"/>
          <w:szCs w:val="12"/>
        </w:rPr>
        <w:t xml:space="preserve"> </w:t>
      </w:r>
      <w:r w:rsidRPr="00C631A2">
        <w:rPr>
          <w:rStyle w:val="FontStyle35"/>
          <w:rFonts w:ascii="Arial" w:hAnsi="Arial"/>
          <w:szCs w:val="12"/>
        </w:rPr>
        <w:t>Vyhledejte lékařskou pomoc/ošetření.</w:t>
      </w:r>
      <w:r w:rsidRPr="00C631A2">
        <w:t xml:space="preserve"> </w:t>
      </w:r>
      <w:r w:rsidRPr="00C631A2">
        <w:rPr>
          <w:rStyle w:val="FontStyle35"/>
          <w:rFonts w:ascii="Arial" w:hAnsi="Arial"/>
          <w:szCs w:val="12"/>
        </w:rPr>
        <w:t>Kontaminovaný oděv svlékněte.</w:t>
      </w:r>
      <w:r>
        <w:rPr>
          <w:rStyle w:val="FontStyle35"/>
          <w:rFonts w:ascii="Arial" w:hAnsi="Arial"/>
          <w:szCs w:val="12"/>
        </w:rPr>
        <w:t xml:space="preserve"> </w:t>
      </w:r>
      <w:r w:rsidRPr="00C631A2">
        <w:rPr>
          <w:rStyle w:val="FontStyle35"/>
          <w:rFonts w:ascii="Arial" w:hAnsi="Arial"/>
          <w:szCs w:val="12"/>
        </w:rPr>
        <w:t>A před opětovným použitím vyperte.</w:t>
      </w:r>
      <w:r>
        <w:rPr>
          <w:rStyle w:val="FontStyle35"/>
          <w:rFonts w:ascii="Arial" w:hAnsi="Arial"/>
          <w:szCs w:val="12"/>
        </w:rPr>
        <w:t xml:space="preserve"> </w:t>
      </w:r>
      <w:r w:rsidRPr="00C631A2">
        <w:rPr>
          <w:rStyle w:val="FontStyle35"/>
          <w:rFonts w:ascii="Arial" w:hAnsi="Arial"/>
          <w:szCs w:val="12"/>
        </w:rPr>
        <w:t>Odpad likvidujte podle místních právních předpisů.</w:t>
      </w:r>
    </w:p>
    <w:p w14:paraId="150A0E27" w14:textId="0D7090F9" w:rsidR="00D508EF" w:rsidRPr="00C631A2" w:rsidRDefault="00D508EF" w:rsidP="00C631A2">
      <w:pPr>
        <w:spacing w:line="360" w:lineRule="auto"/>
        <w:rPr>
          <w:rFonts w:ascii="Arial" w:hAnsi="Arial" w:cs="Arial"/>
          <w:b/>
          <w:bCs/>
          <w:color w:val="231F20"/>
          <w:sz w:val="16"/>
          <w:szCs w:val="16"/>
        </w:rPr>
      </w:pPr>
    </w:p>
    <w:p w14:paraId="52868FCE" w14:textId="61343312" w:rsidR="00C631A2" w:rsidRDefault="00C631A2" w:rsidP="00D508EF">
      <w:pPr>
        <w:spacing w:line="360" w:lineRule="auto"/>
        <w:jc w:val="center"/>
        <w:rPr>
          <w:rFonts w:ascii="Arial" w:hAnsi="Arial" w:cs="Arial"/>
          <w:b/>
          <w:bCs/>
          <w:color w:val="231F20"/>
        </w:rPr>
      </w:pPr>
      <w:r w:rsidRPr="00C631A2">
        <w:rPr>
          <w:rFonts w:ascii="Arial" w:hAnsi="Arial" w:cs="Arial"/>
          <w:b/>
          <w:bCs/>
          <w:noProof/>
          <w:color w:val="231F20"/>
        </w:rPr>
        <w:drawing>
          <wp:inline distT="0" distB="0" distL="0" distR="0" wp14:anchorId="05AC9664" wp14:editId="5FF55113">
            <wp:extent cx="4419600" cy="35687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35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3B813" w14:textId="4DC79D0A" w:rsidR="00C631A2" w:rsidRPr="003368F4" w:rsidRDefault="00C631A2" w:rsidP="00C631A2">
      <w:pPr>
        <w:spacing w:line="276" w:lineRule="auto"/>
        <w:rPr>
          <w:rFonts w:ascii="Arial" w:hAnsi="Arial"/>
          <w:color w:val="231F20"/>
          <w:sz w:val="16"/>
          <w:szCs w:val="17"/>
        </w:rPr>
      </w:pPr>
      <w:r>
        <w:rPr>
          <w:rFonts w:ascii="Arial" w:hAnsi="Arial"/>
          <w:b/>
          <w:bCs/>
          <w:color w:val="231F20"/>
          <w:sz w:val="16"/>
          <w:szCs w:val="17"/>
        </w:rPr>
        <w:t xml:space="preserve">Zastavovací roztok č. 3 - </w:t>
      </w:r>
      <w:r w:rsidRPr="003368F4">
        <w:rPr>
          <w:rFonts w:ascii="Arial" w:hAnsi="Arial"/>
          <w:color w:val="231F20"/>
          <w:sz w:val="16"/>
          <w:szCs w:val="17"/>
        </w:rPr>
        <w:t>Způsobuje těžké poleptání kůže a poškození očí.</w:t>
      </w:r>
      <w:r>
        <w:rPr>
          <w:rFonts w:ascii="Arial" w:hAnsi="Arial"/>
          <w:color w:val="231F20"/>
          <w:sz w:val="16"/>
          <w:szCs w:val="17"/>
        </w:rPr>
        <w:t xml:space="preserve"> </w:t>
      </w:r>
      <w:r w:rsidRPr="003368F4">
        <w:rPr>
          <w:rFonts w:ascii="Arial" w:hAnsi="Arial"/>
          <w:color w:val="231F20"/>
          <w:sz w:val="16"/>
          <w:szCs w:val="17"/>
        </w:rPr>
        <w:t>Může vyvolat alergickou kožní reakci.</w:t>
      </w:r>
      <w:r>
        <w:rPr>
          <w:rFonts w:ascii="Arial" w:hAnsi="Arial"/>
          <w:color w:val="231F20"/>
          <w:sz w:val="16"/>
          <w:szCs w:val="17"/>
        </w:rPr>
        <w:t xml:space="preserve"> </w:t>
      </w:r>
      <w:r w:rsidRPr="003368F4">
        <w:rPr>
          <w:rFonts w:ascii="Arial" w:hAnsi="Arial"/>
          <w:color w:val="231F20"/>
          <w:sz w:val="16"/>
          <w:szCs w:val="17"/>
        </w:rPr>
        <w:t>Způsobuje vážné poškození očí.</w:t>
      </w:r>
      <w:r>
        <w:rPr>
          <w:rFonts w:ascii="Arial" w:hAnsi="Arial"/>
          <w:color w:val="231F20"/>
          <w:sz w:val="16"/>
          <w:szCs w:val="17"/>
        </w:rPr>
        <w:t xml:space="preserve"> Nevdechujte mlhu/páry. </w:t>
      </w:r>
      <w:r w:rsidR="007D2ED6" w:rsidRPr="007D2ED6">
        <w:rPr>
          <w:rFonts w:ascii="Arial" w:hAnsi="Arial"/>
          <w:color w:val="231F20"/>
          <w:sz w:val="16"/>
          <w:szCs w:val="17"/>
        </w:rPr>
        <w:t>Po manipulaci důkladně omyjt</w:t>
      </w:r>
      <w:r w:rsidR="007D2ED6">
        <w:rPr>
          <w:rFonts w:ascii="Arial" w:hAnsi="Arial"/>
          <w:color w:val="231F20"/>
          <w:sz w:val="16"/>
          <w:szCs w:val="17"/>
        </w:rPr>
        <w:t xml:space="preserve">e ruce. </w:t>
      </w:r>
      <w:r w:rsidRPr="003368F4">
        <w:rPr>
          <w:rFonts w:ascii="Arial" w:hAnsi="Arial"/>
          <w:color w:val="231F20"/>
          <w:sz w:val="16"/>
          <w:szCs w:val="17"/>
        </w:rPr>
        <w:t>Používejte ochranné rukavice/ochranný oděv/ochranné brýle/obličejový štít</w:t>
      </w:r>
      <w:r>
        <w:rPr>
          <w:rFonts w:ascii="Arial" w:hAnsi="Arial"/>
          <w:color w:val="231F20"/>
          <w:sz w:val="16"/>
          <w:szCs w:val="17"/>
        </w:rPr>
        <w:t xml:space="preserve">. </w:t>
      </w:r>
      <w:r w:rsidRPr="003368F4">
        <w:rPr>
          <w:rFonts w:ascii="Arial" w:hAnsi="Arial"/>
          <w:color w:val="231F20"/>
          <w:sz w:val="16"/>
          <w:szCs w:val="17"/>
        </w:rPr>
        <w:t>PŘI STYKU S KŮŽÍ (nebo s vlasy): Veškeré kontaminované části oděvu okamžitě svlékněte. Opláchněte kůži vodou</w:t>
      </w:r>
      <w:r>
        <w:rPr>
          <w:rFonts w:ascii="Arial" w:hAnsi="Arial"/>
          <w:color w:val="231F20"/>
          <w:sz w:val="16"/>
          <w:szCs w:val="17"/>
        </w:rPr>
        <w:t xml:space="preserve">. </w:t>
      </w:r>
      <w:r w:rsidRPr="003368F4">
        <w:rPr>
          <w:rFonts w:ascii="Arial" w:hAnsi="Arial"/>
          <w:color w:val="231F20"/>
          <w:sz w:val="16"/>
          <w:szCs w:val="17"/>
        </w:rPr>
        <w:t xml:space="preserve">PŘI ZASAŽENÍ OČÍ: Několik minut opatrně vyplachujte vodou. Vyjměte kontaktní čočky, jsou-li nasazeny a pokud je lze vyjmout snadno. Pokračujte ve </w:t>
      </w:r>
      <w:r w:rsidR="007D2ED6">
        <w:rPr>
          <w:rFonts w:ascii="Arial" w:hAnsi="Arial"/>
          <w:color w:val="231F20"/>
          <w:sz w:val="16"/>
          <w:szCs w:val="17"/>
        </w:rPr>
        <w:t>v</w:t>
      </w:r>
      <w:r w:rsidRPr="003368F4">
        <w:rPr>
          <w:rFonts w:ascii="Arial" w:hAnsi="Arial"/>
          <w:color w:val="231F20"/>
          <w:sz w:val="16"/>
          <w:szCs w:val="17"/>
        </w:rPr>
        <w:t>yplachování. Okamžitě volejte TOXIKOLOGICKÉ INFORMAČNÍ STŘEDISKO/lékař</w:t>
      </w:r>
      <w:r>
        <w:rPr>
          <w:rFonts w:ascii="Arial" w:hAnsi="Arial"/>
          <w:color w:val="231F20"/>
          <w:sz w:val="16"/>
          <w:szCs w:val="17"/>
        </w:rPr>
        <w:t xml:space="preserve">e. </w:t>
      </w:r>
      <w:r w:rsidRPr="003368F4">
        <w:rPr>
          <w:rFonts w:ascii="Arial" w:hAnsi="Arial" w:cs="Arial Narrow"/>
          <w:color w:val="000000"/>
          <w:sz w:val="16"/>
          <w:szCs w:val="12"/>
        </w:rPr>
        <w:t>Při</w:t>
      </w:r>
      <w:r w:rsidR="00302771">
        <w:rPr>
          <w:rFonts w:ascii="Arial" w:hAnsi="Arial" w:cs="Arial Narrow"/>
          <w:color w:val="000000"/>
          <w:sz w:val="16"/>
          <w:szCs w:val="12"/>
        </w:rPr>
        <w:t> </w:t>
      </w:r>
      <w:r w:rsidRPr="003368F4">
        <w:rPr>
          <w:rFonts w:ascii="Arial" w:hAnsi="Arial" w:cs="Arial Narrow"/>
          <w:color w:val="000000"/>
          <w:sz w:val="16"/>
          <w:szCs w:val="12"/>
        </w:rPr>
        <w:t>podráždění kůže nebo vyrážce: Vyhledejte lékařskou pomoc/ošetření.</w:t>
      </w:r>
      <w:r w:rsidR="00AE02FF" w:rsidRPr="00AE02FF">
        <w:t xml:space="preserve"> </w:t>
      </w:r>
      <w:r w:rsidR="00AE02FF" w:rsidRPr="00AE02FF">
        <w:rPr>
          <w:rFonts w:ascii="Arial" w:hAnsi="Arial" w:cs="Arial Narrow"/>
          <w:color w:val="000000"/>
          <w:sz w:val="16"/>
          <w:szCs w:val="12"/>
        </w:rPr>
        <w:t>Kontaminovaný oděv svlékněte</w:t>
      </w:r>
      <w:r w:rsidR="00AE02FF">
        <w:rPr>
          <w:rFonts w:ascii="Arial" w:hAnsi="Arial" w:cs="Arial Narrow"/>
          <w:color w:val="000000"/>
          <w:sz w:val="16"/>
          <w:szCs w:val="12"/>
        </w:rPr>
        <w:t xml:space="preserve"> a </w:t>
      </w:r>
      <w:r w:rsidR="00AE02FF" w:rsidRPr="00AE02FF">
        <w:rPr>
          <w:rFonts w:ascii="Arial" w:hAnsi="Arial" w:cs="Arial Narrow"/>
          <w:color w:val="000000"/>
          <w:sz w:val="16"/>
          <w:szCs w:val="12"/>
        </w:rPr>
        <w:t>před opětovným použitím vyperte</w:t>
      </w:r>
      <w:r w:rsidR="00AE02FF">
        <w:rPr>
          <w:rFonts w:ascii="Arial" w:hAnsi="Arial" w:cs="Arial Narrow"/>
          <w:color w:val="000000"/>
          <w:sz w:val="16"/>
          <w:szCs w:val="12"/>
        </w:rPr>
        <w:t>.</w:t>
      </w:r>
    </w:p>
    <w:p w14:paraId="2A982C55" w14:textId="6A204DC3" w:rsidR="00C631A2" w:rsidRDefault="00C631A2" w:rsidP="00C631A2">
      <w:pPr>
        <w:spacing w:line="360" w:lineRule="auto"/>
        <w:rPr>
          <w:rFonts w:ascii="Arial" w:hAnsi="Arial" w:cs="Arial"/>
          <w:b/>
          <w:bCs/>
          <w:color w:val="231F20"/>
        </w:rPr>
      </w:pPr>
    </w:p>
    <w:p w14:paraId="29E099F3" w14:textId="623A53CA" w:rsidR="00D508EF" w:rsidRDefault="00D508EF" w:rsidP="00D508EF"/>
    <w:p w14:paraId="72AD55BB" w14:textId="7EBECF9B" w:rsidR="007D2ED6" w:rsidRDefault="007D2ED6" w:rsidP="00D508EF"/>
    <w:p w14:paraId="792F6411" w14:textId="2A1EDCA2" w:rsidR="007D2ED6" w:rsidRDefault="007D2ED6" w:rsidP="00D508EF"/>
    <w:p w14:paraId="7D030173" w14:textId="775B875E" w:rsidR="007D2ED6" w:rsidRDefault="007D2ED6" w:rsidP="00D508EF"/>
    <w:p w14:paraId="0D652540" w14:textId="7C52C4B7" w:rsidR="007D2ED6" w:rsidRDefault="007D2ED6" w:rsidP="00D508EF"/>
    <w:p w14:paraId="0E5190BA" w14:textId="6A29E6F1" w:rsidR="007D2ED6" w:rsidRDefault="007D2ED6" w:rsidP="00D508EF"/>
    <w:p w14:paraId="648D8E4E" w14:textId="25992F9D" w:rsidR="007D2ED6" w:rsidRDefault="007D2ED6" w:rsidP="00D508EF"/>
    <w:p w14:paraId="00C45562" w14:textId="7A3B402E" w:rsidR="007D2ED6" w:rsidRDefault="007D2ED6" w:rsidP="00D508EF"/>
    <w:p w14:paraId="4E1A1F4B" w14:textId="77777777" w:rsidR="00CE4CAB" w:rsidRDefault="00CE4CAB" w:rsidP="00D508EF"/>
    <w:p w14:paraId="3201E158" w14:textId="77777777" w:rsidR="00D508EF" w:rsidRPr="00906813" w:rsidRDefault="00D508EF" w:rsidP="00D508EF">
      <w:pPr>
        <w:rPr>
          <w:rFonts w:ascii="Arial" w:hAnsi="Arial" w:cs="Arial"/>
          <w:sz w:val="18"/>
        </w:rPr>
      </w:pPr>
      <w:r w:rsidRPr="00AC6C00">
        <w:rPr>
          <w:rFonts w:ascii="Arial" w:hAnsi="Arial" w:cs="Arial"/>
          <w:b/>
          <w:bCs/>
          <w:sz w:val="16"/>
          <w:szCs w:val="16"/>
        </w:rPr>
        <w:lastRenderedPageBreak/>
        <w:t>Popis symbolů</w:t>
      </w:r>
    </w:p>
    <w:p w14:paraId="0D2EAA6A" w14:textId="77777777" w:rsidR="00D508EF" w:rsidRDefault="00D508EF" w:rsidP="00D508EF"/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7"/>
        <w:gridCol w:w="3119"/>
      </w:tblGrid>
      <w:tr w:rsidR="00D508EF" w:rsidRPr="003B792D" w14:paraId="520B18CB" w14:textId="77777777" w:rsidTr="00732DE6">
        <w:trPr>
          <w:jc w:val="center"/>
        </w:trPr>
        <w:tc>
          <w:tcPr>
            <w:tcW w:w="3417" w:type="dxa"/>
            <w:vAlign w:val="center"/>
          </w:tcPr>
          <w:p w14:paraId="524C55E3" w14:textId="77777777" w:rsidR="00D508EF" w:rsidRPr="003B792D" w:rsidRDefault="00D508EF" w:rsidP="00D2636F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B792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48000" behindDoc="1" locked="0" layoutInCell="1" allowOverlap="1" wp14:anchorId="0DF4B029" wp14:editId="7F16CFEF">
                  <wp:simplePos x="0" y="0"/>
                  <wp:positionH relativeFrom="column">
                    <wp:posOffset>-405765</wp:posOffset>
                  </wp:positionH>
                  <wp:positionV relativeFrom="paragraph">
                    <wp:posOffset>-12700</wp:posOffset>
                  </wp:positionV>
                  <wp:extent cx="349250" cy="247015"/>
                  <wp:effectExtent l="0" t="0" r="0" b="635"/>
                  <wp:wrapTight wrapText="bothSides">
                    <wp:wrapPolygon edited="0">
                      <wp:start x="0" y="0"/>
                      <wp:lineTo x="0" y="19990"/>
                      <wp:lineTo x="20029" y="19990"/>
                      <wp:lineTo x="20029" y="0"/>
                      <wp:lineTo x="0" y="0"/>
                    </wp:wrapPolygon>
                  </wp:wrapTight>
                  <wp:docPr id="48" name="Obrázek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B792D">
              <w:rPr>
                <w:rFonts w:ascii="Arial" w:hAnsi="Arial" w:cs="Arial"/>
                <w:color w:val="000000"/>
                <w:sz w:val="16"/>
                <w:szCs w:val="16"/>
              </w:rPr>
              <w:t xml:space="preserve"> Kód šarže</w:t>
            </w:r>
          </w:p>
        </w:tc>
        <w:tc>
          <w:tcPr>
            <w:tcW w:w="3119" w:type="dxa"/>
            <w:vAlign w:val="center"/>
          </w:tcPr>
          <w:p w14:paraId="5587B3D7" w14:textId="77777777" w:rsidR="00D508EF" w:rsidRPr="003B792D" w:rsidRDefault="00D508EF" w:rsidP="00D2636F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D508EF" w:rsidRPr="003B792D" w14:paraId="7CBF27EB" w14:textId="77777777" w:rsidTr="00732DE6">
        <w:trPr>
          <w:trHeight w:val="223"/>
          <w:jc w:val="center"/>
        </w:trPr>
        <w:tc>
          <w:tcPr>
            <w:tcW w:w="3417" w:type="dxa"/>
            <w:vAlign w:val="center"/>
          </w:tcPr>
          <w:p w14:paraId="0EC30DD9" w14:textId="77777777" w:rsidR="00D508EF" w:rsidRPr="003B792D" w:rsidRDefault="00D508EF" w:rsidP="00D263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792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45952" behindDoc="1" locked="0" layoutInCell="1" allowOverlap="1" wp14:anchorId="29340920" wp14:editId="4C4EC97F">
                  <wp:simplePos x="0" y="0"/>
                  <wp:positionH relativeFrom="column">
                    <wp:posOffset>-456565</wp:posOffset>
                  </wp:positionH>
                  <wp:positionV relativeFrom="paragraph">
                    <wp:posOffset>-60960</wp:posOffset>
                  </wp:positionV>
                  <wp:extent cx="361950" cy="228600"/>
                  <wp:effectExtent l="0" t="0" r="0" b="0"/>
                  <wp:wrapTight wrapText="bothSides">
                    <wp:wrapPolygon edited="0">
                      <wp:start x="0" y="0"/>
                      <wp:lineTo x="0" y="19800"/>
                      <wp:lineTo x="20463" y="19800"/>
                      <wp:lineTo x="204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925" b="33333"/>
                          <a:stretch/>
                        </pic:blipFill>
                        <pic:spPr bwMode="auto">
                          <a:xfrm>
                            <a:off x="0" y="0"/>
                            <a:ext cx="3619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B792D">
              <w:rPr>
                <w:rFonts w:ascii="Arial" w:hAnsi="Arial" w:cs="Arial"/>
                <w:color w:val="000000"/>
                <w:sz w:val="16"/>
                <w:szCs w:val="16"/>
              </w:rPr>
              <w:t>Sériové číslo</w:t>
            </w:r>
          </w:p>
        </w:tc>
        <w:tc>
          <w:tcPr>
            <w:tcW w:w="3119" w:type="dxa"/>
            <w:vAlign w:val="center"/>
          </w:tcPr>
          <w:p w14:paraId="6BF6F919" w14:textId="77777777" w:rsidR="00D508EF" w:rsidRPr="003B792D" w:rsidRDefault="00D508EF" w:rsidP="00D2636F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D508EF" w:rsidRPr="003B792D" w14:paraId="674D4B38" w14:textId="77777777" w:rsidTr="00732DE6">
        <w:trPr>
          <w:jc w:val="center"/>
        </w:trPr>
        <w:tc>
          <w:tcPr>
            <w:tcW w:w="3417" w:type="dxa"/>
            <w:vAlign w:val="center"/>
          </w:tcPr>
          <w:p w14:paraId="4C6B5BAE" w14:textId="77777777" w:rsidR="00D508EF" w:rsidRPr="003B792D" w:rsidRDefault="00D508EF" w:rsidP="00D2636F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B792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50048" behindDoc="1" locked="0" layoutInCell="1" allowOverlap="1" wp14:anchorId="0594E1CF" wp14:editId="3BA77F6B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0</wp:posOffset>
                  </wp:positionV>
                  <wp:extent cx="361950" cy="203618"/>
                  <wp:effectExtent l="0" t="0" r="0" b="6350"/>
                  <wp:wrapTight wrapText="bothSides">
                    <wp:wrapPolygon edited="0">
                      <wp:start x="0" y="0"/>
                      <wp:lineTo x="0" y="20250"/>
                      <wp:lineTo x="20463" y="20250"/>
                      <wp:lineTo x="20463" y="0"/>
                      <wp:lineTo x="0" y="0"/>
                    </wp:wrapPolygon>
                  </wp:wrapTight>
                  <wp:docPr id="22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018"/>
                          <a:stretch/>
                        </pic:blipFill>
                        <pic:spPr bwMode="auto">
                          <a:xfrm>
                            <a:off x="0" y="0"/>
                            <a:ext cx="361950" cy="203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B792D">
              <w:rPr>
                <w:rFonts w:ascii="Arial" w:hAnsi="Arial" w:cs="Arial"/>
                <w:color w:val="000000"/>
                <w:sz w:val="16"/>
                <w:szCs w:val="16"/>
              </w:rPr>
              <w:t>Katalogové číslo</w:t>
            </w:r>
          </w:p>
        </w:tc>
        <w:tc>
          <w:tcPr>
            <w:tcW w:w="3119" w:type="dxa"/>
            <w:vAlign w:val="center"/>
          </w:tcPr>
          <w:p w14:paraId="4DA8FF0C" w14:textId="77777777" w:rsidR="00D508EF" w:rsidRPr="003B792D" w:rsidRDefault="00D508EF" w:rsidP="00D2636F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D508EF" w:rsidRPr="003B792D" w14:paraId="4DF4F712" w14:textId="77777777" w:rsidTr="00732DE6">
        <w:trPr>
          <w:jc w:val="center"/>
        </w:trPr>
        <w:tc>
          <w:tcPr>
            <w:tcW w:w="3417" w:type="dxa"/>
            <w:vAlign w:val="center"/>
          </w:tcPr>
          <w:p w14:paraId="1B4B97B6" w14:textId="77777777" w:rsidR="00D508EF" w:rsidRPr="003B792D" w:rsidRDefault="00D508EF" w:rsidP="00D2636F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B792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52096" behindDoc="1" locked="0" layoutInCell="1" allowOverlap="1" wp14:anchorId="23CFEEB6" wp14:editId="7B05707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3175</wp:posOffset>
                  </wp:positionV>
                  <wp:extent cx="391631" cy="171450"/>
                  <wp:effectExtent l="0" t="0" r="8890" b="0"/>
                  <wp:wrapTight wrapText="bothSides">
                    <wp:wrapPolygon edited="0">
                      <wp:start x="0" y="0"/>
                      <wp:lineTo x="0" y="19200"/>
                      <wp:lineTo x="21039" y="19200"/>
                      <wp:lineTo x="21039" y="0"/>
                      <wp:lineTo x="0" y="0"/>
                    </wp:wrapPolygon>
                  </wp:wrapTight>
                  <wp:docPr id="18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35" t="17478" r="-1" b="29926"/>
                          <a:stretch/>
                        </pic:blipFill>
                        <pic:spPr bwMode="auto">
                          <a:xfrm>
                            <a:off x="0" y="0"/>
                            <a:ext cx="391631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B792D">
              <w:rPr>
                <w:rFonts w:ascii="Arial" w:hAnsi="Arial" w:cs="Arial"/>
                <w:color w:val="000000"/>
                <w:sz w:val="16"/>
                <w:szCs w:val="16"/>
              </w:rPr>
              <w:t xml:space="preserve"> Diagnostika in vitro</w:t>
            </w:r>
          </w:p>
        </w:tc>
        <w:tc>
          <w:tcPr>
            <w:tcW w:w="3119" w:type="dxa"/>
            <w:vAlign w:val="center"/>
          </w:tcPr>
          <w:p w14:paraId="3E07D7F7" w14:textId="77777777" w:rsidR="00D508EF" w:rsidRPr="003B792D" w:rsidRDefault="00D508EF" w:rsidP="00D2636F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D508EF" w:rsidRPr="003B792D" w14:paraId="181D3BB2" w14:textId="77777777" w:rsidTr="00732DE6">
        <w:trPr>
          <w:jc w:val="center"/>
        </w:trPr>
        <w:tc>
          <w:tcPr>
            <w:tcW w:w="6536" w:type="dxa"/>
            <w:gridSpan w:val="2"/>
            <w:vAlign w:val="center"/>
          </w:tcPr>
          <w:p w14:paraId="49B74D4C" w14:textId="77777777" w:rsidR="00D508EF" w:rsidRPr="003B792D" w:rsidRDefault="00D508EF" w:rsidP="00D2636F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B792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54144" behindDoc="1" locked="0" layoutInCell="1" allowOverlap="1" wp14:anchorId="1AB96A57" wp14:editId="56315A0E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469765" cy="241300"/>
                  <wp:effectExtent l="0" t="0" r="6985" b="6350"/>
                  <wp:wrapTight wrapText="bothSides">
                    <wp:wrapPolygon edited="0">
                      <wp:start x="0" y="0"/>
                      <wp:lineTo x="0" y="20463"/>
                      <wp:lineTo x="21045" y="20463"/>
                      <wp:lineTo x="21045" y="0"/>
                      <wp:lineTo x="0" y="0"/>
                    </wp:wrapPolygon>
                  </wp:wrapTight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4931"/>
                          <a:stretch/>
                        </pic:blipFill>
                        <pic:spPr bwMode="auto">
                          <a:xfrm>
                            <a:off x="0" y="0"/>
                            <a:ext cx="46976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B792D">
              <w:rPr>
                <w:rFonts w:ascii="Arial" w:hAnsi="Arial" w:cs="Arial"/>
                <w:color w:val="000000"/>
                <w:sz w:val="16"/>
                <w:szCs w:val="16"/>
              </w:rPr>
              <w:t xml:space="preserve"> Autorizovaný zástupce v Evropském společenství</w:t>
            </w:r>
          </w:p>
        </w:tc>
      </w:tr>
      <w:tr w:rsidR="00D508EF" w:rsidRPr="003B792D" w14:paraId="4CF0120A" w14:textId="77777777" w:rsidTr="00732DE6">
        <w:trPr>
          <w:trHeight w:val="382"/>
          <w:jc w:val="center"/>
        </w:trPr>
        <w:tc>
          <w:tcPr>
            <w:tcW w:w="3417" w:type="dxa"/>
            <w:vAlign w:val="center"/>
          </w:tcPr>
          <w:p w14:paraId="3487E266" w14:textId="77777777" w:rsidR="00D508EF" w:rsidRPr="003B792D" w:rsidRDefault="00D508EF" w:rsidP="00D2636F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B792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56192" behindDoc="1" locked="0" layoutInCell="1" allowOverlap="1" wp14:anchorId="3E58ABBE" wp14:editId="6AC17E0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635</wp:posOffset>
                  </wp:positionV>
                  <wp:extent cx="718819" cy="177800"/>
                  <wp:effectExtent l="0" t="0" r="5715" b="0"/>
                  <wp:wrapTight wrapText="bothSides">
                    <wp:wrapPolygon edited="0">
                      <wp:start x="0" y="0"/>
                      <wp:lineTo x="0" y="18514"/>
                      <wp:lineTo x="21199" y="18514"/>
                      <wp:lineTo x="21199" y="0"/>
                      <wp:lineTo x="0" y="0"/>
                    </wp:wrapPolygon>
                  </wp:wrapTight>
                  <wp:docPr id="16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304" b="31556"/>
                          <a:stretch/>
                        </pic:blipFill>
                        <pic:spPr bwMode="auto">
                          <a:xfrm>
                            <a:off x="0" y="0"/>
                            <a:ext cx="718819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B792D">
              <w:rPr>
                <w:rFonts w:ascii="Arial" w:hAnsi="Arial" w:cs="Arial"/>
                <w:color w:val="000000"/>
                <w:sz w:val="16"/>
                <w:szCs w:val="16"/>
              </w:rPr>
              <w:t xml:space="preserve"> Pozitivní kontrolní vzorek</w:t>
            </w:r>
          </w:p>
        </w:tc>
        <w:tc>
          <w:tcPr>
            <w:tcW w:w="3119" w:type="dxa"/>
            <w:vAlign w:val="center"/>
          </w:tcPr>
          <w:p w14:paraId="5C052883" w14:textId="77777777" w:rsidR="00D508EF" w:rsidRPr="003B792D" w:rsidRDefault="00D508EF" w:rsidP="00D2636F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D508EF" w:rsidRPr="003B792D" w14:paraId="58565449" w14:textId="77777777" w:rsidTr="00732DE6">
        <w:trPr>
          <w:trHeight w:val="403"/>
          <w:jc w:val="center"/>
        </w:trPr>
        <w:tc>
          <w:tcPr>
            <w:tcW w:w="3417" w:type="dxa"/>
            <w:vAlign w:val="center"/>
          </w:tcPr>
          <w:p w14:paraId="30F0EB6A" w14:textId="77777777" w:rsidR="00D508EF" w:rsidRPr="003B792D" w:rsidRDefault="00D508EF" w:rsidP="00D2636F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B792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58240" behindDoc="1" locked="0" layoutInCell="1" allowOverlap="1" wp14:anchorId="1C0BA802" wp14:editId="06391EAF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635</wp:posOffset>
                  </wp:positionV>
                  <wp:extent cx="692041" cy="190500"/>
                  <wp:effectExtent l="0" t="0" r="0" b="0"/>
                  <wp:wrapTight wrapText="bothSides">
                    <wp:wrapPolygon edited="0">
                      <wp:start x="0" y="0"/>
                      <wp:lineTo x="0" y="19440"/>
                      <wp:lineTo x="20826" y="19440"/>
                      <wp:lineTo x="20826" y="0"/>
                      <wp:lineTo x="0" y="0"/>
                    </wp:wrapPolygon>
                  </wp:wrapTight>
                  <wp:docPr id="17" name="Obráze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26829"/>
                          <a:stretch/>
                        </pic:blipFill>
                        <pic:spPr bwMode="auto">
                          <a:xfrm>
                            <a:off x="0" y="0"/>
                            <a:ext cx="692041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B792D">
              <w:rPr>
                <w:rFonts w:ascii="Arial" w:hAnsi="Arial" w:cs="Arial"/>
                <w:color w:val="000000"/>
                <w:sz w:val="16"/>
                <w:szCs w:val="16"/>
              </w:rPr>
              <w:t xml:space="preserve"> Negativní kontrolní vzorek</w:t>
            </w:r>
          </w:p>
        </w:tc>
        <w:tc>
          <w:tcPr>
            <w:tcW w:w="3119" w:type="dxa"/>
            <w:vAlign w:val="center"/>
          </w:tcPr>
          <w:p w14:paraId="25841CEC" w14:textId="77777777" w:rsidR="00D508EF" w:rsidRPr="003B792D" w:rsidRDefault="00D508EF" w:rsidP="00D2636F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D508EF" w:rsidRPr="003B792D" w14:paraId="63011C1B" w14:textId="77777777" w:rsidTr="00732DE6">
        <w:trPr>
          <w:jc w:val="center"/>
        </w:trPr>
        <w:tc>
          <w:tcPr>
            <w:tcW w:w="3417" w:type="dxa"/>
            <w:vAlign w:val="center"/>
          </w:tcPr>
          <w:p w14:paraId="02EC6A76" w14:textId="77777777" w:rsidR="00D508EF" w:rsidRPr="003B792D" w:rsidRDefault="00D508EF" w:rsidP="00D2636F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B792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 wp14:anchorId="585ADDC3" wp14:editId="30FA78E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190500" cy="298132"/>
                  <wp:effectExtent l="0" t="0" r="0" b="6985"/>
                  <wp:wrapTight wrapText="bothSides">
                    <wp:wrapPolygon edited="0">
                      <wp:start x="0" y="0"/>
                      <wp:lineTo x="0" y="20725"/>
                      <wp:lineTo x="19440" y="20725"/>
                      <wp:lineTo x="19440" y="0"/>
                      <wp:lineTo x="0" y="0"/>
                    </wp:wrapPolygon>
                  </wp:wrapTight>
                  <wp:docPr id="15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89" t="14798" r="22676" b="22043"/>
                          <a:stretch/>
                        </pic:blipFill>
                        <pic:spPr bwMode="auto">
                          <a:xfrm>
                            <a:off x="0" y="0"/>
                            <a:ext cx="190500" cy="298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B792D">
              <w:rPr>
                <w:rFonts w:ascii="Arial" w:hAnsi="Arial" w:cs="Arial"/>
                <w:color w:val="000000"/>
                <w:sz w:val="16"/>
                <w:szCs w:val="16"/>
              </w:rPr>
              <w:t xml:space="preserve"> Použijte do</w:t>
            </w:r>
          </w:p>
        </w:tc>
        <w:tc>
          <w:tcPr>
            <w:tcW w:w="3119" w:type="dxa"/>
            <w:vAlign w:val="center"/>
          </w:tcPr>
          <w:p w14:paraId="42BCE099" w14:textId="77777777" w:rsidR="00D508EF" w:rsidRPr="003B792D" w:rsidRDefault="00D508EF" w:rsidP="00D2636F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B792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66432" behindDoc="1" locked="0" layoutInCell="1" allowOverlap="1" wp14:anchorId="13FD0173" wp14:editId="6C2D4F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0</wp:posOffset>
                  </wp:positionV>
                  <wp:extent cx="196850" cy="342900"/>
                  <wp:effectExtent l="0" t="0" r="0" b="0"/>
                  <wp:wrapTight wrapText="bothSides">
                    <wp:wrapPolygon edited="0">
                      <wp:start x="0" y="0"/>
                      <wp:lineTo x="0" y="20400"/>
                      <wp:lineTo x="18813" y="20400"/>
                      <wp:lineTo x="18813" y="0"/>
                      <wp:lineTo x="0" y="0"/>
                    </wp:wrapPolygon>
                  </wp:wrapTight>
                  <wp:docPr id="19" name="Obráze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42" t="3954" r="23372" b="24881"/>
                          <a:stretch/>
                        </pic:blipFill>
                        <pic:spPr bwMode="auto">
                          <a:xfrm>
                            <a:off x="0" y="0"/>
                            <a:ext cx="1968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B792D">
              <w:t xml:space="preserve"> </w:t>
            </w:r>
            <w:r w:rsidRPr="003B792D">
              <w:rPr>
                <w:rFonts w:ascii="Arial" w:hAnsi="Arial" w:cs="Arial"/>
                <w:color w:val="000000"/>
                <w:sz w:val="16"/>
                <w:szCs w:val="16"/>
              </w:rPr>
              <w:t>Teplotní omezení</w:t>
            </w:r>
          </w:p>
        </w:tc>
      </w:tr>
      <w:tr w:rsidR="00D508EF" w:rsidRPr="003B792D" w14:paraId="06710E87" w14:textId="77777777" w:rsidTr="00732DE6">
        <w:trPr>
          <w:jc w:val="center"/>
        </w:trPr>
        <w:tc>
          <w:tcPr>
            <w:tcW w:w="3417" w:type="dxa"/>
            <w:vAlign w:val="center"/>
          </w:tcPr>
          <w:p w14:paraId="3CA03670" w14:textId="77777777" w:rsidR="00D508EF" w:rsidRPr="003B792D" w:rsidRDefault="00D508EF" w:rsidP="00D263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792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215D2514" wp14:editId="0D6443D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304800" cy="311150"/>
                  <wp:effectExtent l="0" t="0" r="0" b="0"/>
                  <wp:wrapTight wrapText="bothSides">
                    <wp:wrapPolygon edited="0">
                      <wp:start x="0" y="0"/>
                      <wp:lineTo x="0" y="19837"/>
                      <wp:lineTo x="20250" y="19837"/>
                      <wp:lineTo x="20250" y="0"/>
                      <wp:lineTo x="0" y="0"/>
                    </wp:wrapPolygon>
                  </wp:wrapTight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42" b="15517"/>
                          <a:stretch/>
                        </pic:blipFill>
                        <pic:spPr bwMode="auto">
                          <a:xfrm>
                            <a:off x="0" y="0"/>
                            <a:ext cx="30480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B792D">
              <w:rPr>
                <w:rFonts w:ascii="Arial" w:hAnsi="Arial" w:cs="Arial"/>
                <w:color w:val="000000"/>
                <w:sz w:val="16"/>
                <w:szCs w:val="16"/>
              </w:rPr>
              <w:t xml:space="preserve"> Datum výroby</w:t>
            </w:r>
          </w:p>
        </w:tc>
        <w:tc>
          <w:tcPr>
            <w:tcW w:w="3119" w:type="dxa"/>
            <w:vAlign w:val="center"/>
          </w:tcPr>
          <w:p w14:paraId="69553F7A" w14:textId="77777777" w:rsidR="00D508EF" w:rsidRPr="003B792D" w:rsidRDefault="00D508EF" w:rsidP="00D263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792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68480" behindDoc="1" locked="0" layoutInCell="1" allowOverlap="1" wp14:anchorId="5A8A4A58" wp14:editId="0652EC4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0</wp:posOffset>
                  </wp:positionV>
                  <wp:extent cx="464185" cy="285750"/>
                  <wp:effectExtent l="0" t="0" r="0" b="0"/>
                  <wp:wrapTight wrapText="bothSides">
                    <wp:wrapPolygon edited="0">
                      <wp:start x="0" y="0"/>
                      <wp:lineTo x="0" y="20160"/>
                      <wp:lineTo x="20389" y="20160"/>
                      <wp:lineTo x="20389" y="0"/>
                      <wp:lineTo x="0" y="0"/>
                    </wp:wrapPolygon>
                  </wp:wrapTight>
                  <wp:docPr id="20" name="Obráze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277" b="22694"/>
                          <a:stretch/>
                        </pic:blipFill>
                        <pic:spPr bwMode="auto">
                          <a:xfrm>
                            <a:off x="0" y="0"/>
                            <a:ext cx="4641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B792D">
              <w:rPr>
                <w:rFonts w:ascii="Arial" w:hAnsi="Arial" w:cs="Arial"/>
                <w:color w:val="000000"/>
                <w:sz w:val="16"/>
                <w:szCs w:val="16"/>
              </w:rPr>
              <w:t xml:space="preserve"> Čtěte návod na použití</w:t>
            </w:r>
          </w:p>
        </w:tc>
      </w:tr>
      <w:tr w:rsidR="00D508EF" w:rsidRPr="003B792D" w14:paraId="29D62D4C" w14:textId="77777777" w:rsidTr="00732DE6">
        <w:trPr>
          <w:jc w:val="center"/>
        </w:trPr>
        <w:tc>
          <w:tcPr>
            <w:tcW w:w="3417" w:type="dxa"/>
            <w:vAlign w:val="center"/>
          </w:tcPr>
          <w:p w14:paraId="3A471767" w14:textId="77777777" w:rsidR="00D508EF" w:rsidRPr="003B792D" w:rsidRDefault="00D508EF" w:rsidP="00D2636F">
            <w:pPr>
              <w:tabs>
                <w:tab w:val="left" w:pos="3920"/>
              </w:tabs>
              <w:ind w:left="1276" w:hanging="1276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B792D">
              <w:rPr>
                <w:rFonts w:asciiTheme="minorHAnsi" w:hAnsiTheme="minorHAnsi" w:cstheme="minorHAnsi"/>
                <w:noProof/>
                <w:color w:val="000000"/>
              </w:rPr>
              <w:drawing>
                <wp:anchor distT="0" distB="0" distL="114300" distR="114300" simplePos="0" relativeHeight="251664384" behindDoc="1" locked="0" layoutInCell="1" allowOverlap="1" wp14:anchorId="363E7519" wp14:editId="151F00C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1270</wp:posOffset>
                  </wp:positionV>
                  <wp:extent cx="266700" cy="311150"/>
                  <wp:effectExtent l="0" t="0" r="0" b="0"/>
                  <wp:wrapTight wrapText="bothSides">
                    <wp:wrapPolygon edited="0">
                      <wp:start x="0" y="0"/>
                      <wp:lineTo x="0" y="19837"/>
                      <wp:lineTo x="20057" y="19837"/>
                      <wp:lineTo x="20057" y="0"/>
                      <wp:lineTo x="0" y="0"/>
                    </wp:wrapPolygon>
                  </wp:wrapTight>
                  <wp:docPr id="13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93" t="17721" r="17330" b="20229"/>
                          <a:stretch/>
                        </pic:blipFill>
                        <pic:spPr bwMode="auto">
                          <a:xfrm>
                            <a:off x="0" y="0"/>
                            <a:ext cx="26670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B79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Výrobce</w:t>
            </w:r>
            <w:r w:rsidRPr="003B792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</w:p>
          <w:p w14:paraId="54599366" w14:textId="77777777" w:rsidR="00D508EF" w:rsidRPr="003B792D" w:rsidRDefault="00D508EF" w:rsidP="00D263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B7886C0" w14:textId="77777777" w:rsidR="00D508EF" w:rsidRPr="003B792D" w:rsidRDefault="00D508EF" w:rsidP="00D263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792D">
              <w:rPr>
                <w:rFonts w:asciiTheme="minorHAnsi" w:hAnsiTheme="minorHAnsi" w:cstheme="minorHAnsi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70528" behindDoc="1" locked="0" layoutInCell="1" allowOverlap="1" wp14:anchorId="616C6FDC" wp14:editId="180C27E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0</wp:posOffset>
                  </wp:positionV>
                  <wp:extent cx="256540" cy="241300"/>
                  <wp:effectExtent l="0" t="0" r="0" b="6350"/>
                  <wp:wrapTight wrapText="bothSides">
                    <wp:wrapPolygon edited="0">
                      <wp:start x="0" y="0"/>
                      <wp:lineTo x="0" y="20463"/>
                      <wp:lineTo x="19248" y="20463"/>
                      <wp:lineTo x="19248" y="0"/>
                      <wp:lineTo x="0" y="0"/>
                    </wp:wrapPolygon>
                  </wp:wrapTight>
                  <wp:docPr id="23" name="Obráze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00" b="20335"/>
                          <a:stretch/>
                        </pic:blipFill>
                        <pic:spPr bwMode="auto">
                          <a:xfrm>
                            <a:off x="0" y="0"/>
                            <a:ext cx="25654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B792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Větší změna v návodu na použití</w:t>
            </w:r>
          </w:p>
        </w:tc>
      </w:tr>
    </w:tbl>
    <w:p w14:paraId="18948345" w14:textId="77777777" w:rsidR="00D508EF" w:rsidRPr="00906813" w:rsidRDefault="00D508EF" w:rsidP="00D508EF">
      <w:pPr>
        <w:rPr>
          <w:rFonts w:ascii="Arial" w:hAnsi="Arial" w:cs="Arial"/>
          <w:sz w:val="11"/>
        </w:rPr>
      </w:pPr>
    </w:p>
    <w:p w14:paraId="147CAC8F" w14:textId="77777777" w:rsidR="00D508EF" w:rsidRPr="00906813" w:rsidRDefault="00D508EF" w:rsidP="00D508EF">
      <w:pPr>
        <w:pStyle w:val="Zkladntext"/>
        <w:rPr>
          <w:rFonts w:ascii="Arial" w:hAnsi="Arial" w:cs="Arial"/>
          <w:sz w:val="18"/>
        </w:rPr>
      </w:pPr>
    </w:p>
    <w:p w14:paraId="7414BD52" w14:textId="77777777" w:rsidR="00D508EF" w:rsidRDefault="00D508EF" w:rsidP="00D508EF"/>
    <w:p w14:paraId="2409F631" w14:textId="77777777" w:rsidR="000B2060" w:rsidRDefault="000B2060" w:rsidP="000B2060">
      <w:pPr>
        <w:jc w:val="right"/>
        <w:rPr>
          <w:rFonts w:ascii="Arial" w:hAnsi="Arial"/>
          <w:color w:val="231F20"/>
          <w:sz w:val="16"/>
          <w:szCs w:val="17"/>
        </w:rPr>
      </w:pPr>
    </w:p>
    <w:p w14:paraId="1CE749A8" w14:textId="77777777" w:rsidR="000B2060" w:rsidRDefault="000B2060" w:rsidP="000B2060">
      <w:pPr>
        <w:jc w:val="right"/>
        <w:rPr>
          <w:rFonts w:ascii="Arial" w:hAnsi="Arial"/>
          <w:color w:val="231F20"/>
          <w:sz w:val="16"/>
          <w:szCs w:val="17"/>
        </w:rPr>
      </w:pPr>
    </w:p>
    <w:p w14:paraId="00C27C5A" w14:textId="77777777" w:rsidR="000B2060" w:rsidRDefault="000B2060" w:rsidP="000B2060">
      <w:pPr>
        <w:jc w:val="right"/>
        <w:rPr>
          <w:rFonts w:ascii="Arial" w:hAnsi="Arial"/>
          <w:color w:val="231F20"/>
          <w:sz w:val="16"/>
          <w:szCs w:val="17"/>
        </w:rPr>
      </w:pPr>
    </w:p>
    <w:p w14:paraId="19880EDC" w14:textId="77777777" w:rsidR="000B2060" w:rsidRDefault="000B2060" w:rsidP="000B2060">
      <w:pPr>
        <w:jc w:val="right"/>
        <w:rPr>
          <w:rFonts w:ascii="Arial" w:hAnsi="Arial"/>
          <w:color w:val="231F20"/>
          <w:sz w:val="16"/>
          <w:szCs w:val="17"/>
        </w:rPr>
      </w:pPr>
    </w:p>
    <w:p w14:paraId="3371C9E4" w14:textId="77777777" w:rsidR="000B2060" w:rsidRDefault="000B2060" w:rsidP="000B2060">
      <w:pPr>
        <w:jc w:val="right"/>
        <w:rPr>
          <w:rFonts w:ascii="Arial" w:hAnsi="Arial"/>
          <w:color w:val="231F20"/>
          <w:sz w:val="16"/>
          <w:szCs w:val="17"/>
        </w:rPr>
      </w:pPr>
    </w:p>
    <w:p w14:paraId="4FA6384A" w14:textId="77777777" w:rsidR="000B2060" w:rsidRDefault="000B2060" w:rsidP="000B2060">
      <w:pPr>
        <w:jc w:val="right"/>
        <w:rPr>
          <w:rFonts w:ascii="Arial" w:hAnsi="Arial"/>
          <w:color w:val="231F20"/>
          <w:sz w:val="16"/>
          <w:szCs w:val="17"/>
        </w:rPr>
      </w:pPr>
    </w:p>
    <w:p w14:paraId="17851FE9" w14:textId="2F5AF643" w:rsidR="000B2060" w:rsidRPr="003B792D" w:rsidRDefault="000B2060" w:rsidP="000B2060">
      <w:pPr>
        <w:jc w:val="right"/>
        <w:rPr>
          <w:rFonts w:ascii="Arial" w:hAnsi="Arial"/>
          <w:color w:val="231F20"/>
          <w:sz w:val="16"/>
          <w:szCs w:val="17"/>
        </w:rPr>
      </w:pPr>
      <w:r w:rsidRPr="003B792D">
        <w:rPr>
          <w:rFonts w:ascii="Arial" w:hAnsi="Arial"/>
          <w:color w:val="231F20"/>
          <w:sz w:val="16"/>
          <w:szCs w:val="17"/>
        </w:rPr>
        <w:t>IDEXX Laboratories, Inc.</w:t>
      </w:r>
    </w:p>
    <w:p w14:paraId="6925FBF1" w14:textId="77777777" w:rsidR="000B2060" w:rsidRPr="003B792D" w:rsidRDefault="000B2060" w:rsidP="000B2060">
      <w:pPr>
        <w:jc w:val="right"/>
        <w:rPr>
          <w:rFonts w:ascii="Arial" w:hAnsi="Arial"/>
          <w:color w:val="231F20"/>
          <w:sz w:val="16"/>
          <w:szCs w:val="17"/>
        </w:rPr>
      </w:pPr>
      <w:proofErr w:type="spellStart"/>
      <w:r w:rsidRPr="003B792D">
        <w:rPr>
          <w:rFonts w:ascii="Arial" w:hAnsi="Arial"/>
          <w:color w:val="231F20"/>
          <w:sz w:val="16"/>
          <w:szCs w:val="17"/>
        </w:rPr>
        <w:t>One</w:t>
      </w:r>
      <w:proofErr w:type="spellEnd"/>
      <w:r w:rsidRPr="003B792D">
        <w:rPr>
          <w:rFonts w:ascii="Arial" w:hAnsi="Arial"/>
          <w:color w:val="231F20"/>
          <w:sz w:val="16"/>
          <w:szCs w:val="17"/>
        </w:rPr>
        <w:t xml:space="preserve"> IDEXX Drive</w:t>
      </w:r>
    </w:p>
    <w:p w14:paraId="713F45A2" w14:textId="77777777" w:rsidR="000B2060" w:rsidRPr="003B792D" w:rsidRDefault="000B2060" w:rsidP="000B2060">
      <w:pPr>
        <w:jc w:val="right"/>
        <w:rPr>
          <w:rFonts w:ascii="Arial" w:hAnsi="Arial"/>
          <w:color w:val="231F20"/>
          <w:sz w:val="16"/>
          <w:szCs w:val="17"/>
        </w:rPr>
      </w:pPr>
      <w:proofErr w:type="spellStart"/>
      <w:r w:rsidRPr="003B792D">
        <w:rPr>
          <w:rFonts w:ascii="Arial" w:hAnsi="Arial"/>
          <w:color w:val="231F20"/>
          <w:sz w:val="16"/>
          <w:szCs w:val="17"/>
        </w:rPr>
        <w:t>Westbrook</w:t>
      </w:r>
      <w:proofErr w:type="spellEnd"/>
      <w:r w:rsidRPr="003B792D">
        <w:rPr>
          <w:rFonts w:ascii="Arial" w:hAnsi="Arial"/>
          <w:color w:val="231F20"/>
          <w:sz w:val="16"/>
          <w:szCs w:val="17"/>
        </w:rPr>
        <w:t>, Maine 04092</w:t>
      </w:r>
    </w:p>
    <w:p w14:paraId="235F4613" w14:textId="77777777" w:rsidR="000B2060" w:rsidRPr="003B792D" w:rsidRDefault="000B2060" w:rsidP="000B2060">
      <w:pPr>
        <w:jc w:val="right"/>
        <w:rPr>
          <w:rFonts w:ascii="Arial" w:hAnsi="Arial"/>
          <w:color w:val="231F20"/>
          <w:sz w:val="16"/>
          <w:szCs w:val="17"/>
        </w:rPr>
      </w:pPr>
      <w:r w:rsidRPr="003B792D">
        <w:rPr>
          <w:rFonts w:ascii="Arial" w:hAnsi="Arial"/>
          <w:color w:val="231F20"/>
          <w:sz w:val="16"/>
          <w:szCs w:val="17"/>
        </w:rPr>
        <w:t>USA</w:t>
      </w:r>
    </w:p>
    <w:p w14:paraId="191001E0" w14:textId="77777777" w:rsidR="000B2060" w:rsidRPr="003B792D" w:rsidRDefault="000B2060" w:rsidP="000B2060">
      <w:pPr>
        <w:jc w:val="right"/>
        <w:rPr>
          <w:rFonts w:ascii="Arial" w:hAnsi="Arial"/>
          <w:color w:val="231F20"/>
          <w:sz w:val="16"/>
          <w:szCs w:val="17"/>
        </w:rPr>
      </w:pPr>
    </w:p>
    <w:p w14:paraId="16249FFB" w14:textId="77777777" w:rsidR="000B2060" w:rsidRPr="003B792D" w:rsidRDefault="000B2060" w:rsidP="000B2060">
      <w:pPr>
        <w:jc w:val="right"/>
        <w:rPr>
          <w:rFonts w:ascii="Arial" w:hAnsi="Arial"/>
          <w:color w:val="231F20"/>
          <w:sz w:val="16"/>
          <w:szCs w:val="17"/>
        </w:rPr>
      </w:pPr>
      <w:r w:rsidRPr="003B792D">
        <w:rPr>
          <w:rFonts w:ascii="Arial" w:hAnsi="Arial"/>
          <w:b/>
          <w:color w:val="231F20"/>
          <w:sz w:val="16"/>
          <w:szCs w:val="17"/>
        </w:rPr>
        <w:t>Výrobce:</w:t>
      </w:r>
    </w:p>
    <w:p w14:paraId="161A1D1A" w14:textId="77777777" w:rsidR="000B2060" w:rsidRPr="003B792D" w:rsidRDefault="000B2060" w:rsidP="000B2060">
      <w:pPr>
        <w:jc w:val="right"/>
        <w:rPr>
          <w:rFonts w:ascii="Arial" w:hAnsi="Arial"/>
          <w:color w:val="231F20"/>
          <w:sz w:val="16"/>
          <w:szCs w:val="17"/>
        </w:rPr>
      </w:pPr>
      <w:r w:rsidRPr="003B792D">
        <w:rPr>
          <w:rFonts w:ascii="Arial" w:hAnsi="Arial"/>
          <w:color w:val="231F20"/>
          <w:sz w:val="16"/>
          <w:szCs w:val="17"/>
        </w:rPr>
        <w:t xml:space="preserve">IDEXX </w:t>
      </w:r>
      <w:proofErr w:type="spellStart"/>
      <w:r>
        <w:rPr>
          <w:rFonts w:ascii="Arial" w:hAnsi="Arial"/>
          <w:color w:val="231F20"/>
          <w:sz w:val="16"/>
          <w:szCs w:val="17"/>
        </w:rPr>
        <w:t>Montpellier</w:t>
      </w:r>
      <w:proofErr w:type="spellEnd"/>
      <w:r>
        <w:rPr>
          <w:rFonts w:ascii="Arial" w:hAnsi="Arial"/>
          <w:color w:val="231F20"/>
          <w:sz w:val="16"/>
          <w:szCs w:val="17"/>
        </w:rPr>
        <w:t xml:space="preserve"> SAS</w:t>
      </w:r>
    </w:p>
    <w:p w14:paraId="02DB3BC6" w14:textId="77777777" w:rsidR="000B2060" w:rsidRDefault="000B2060" w:rsidP="000B2060">
      <w:pPr>
        <w:jc w:val="right"/>
        <w:rPr>
          <w:rFonts w:ascii="Arial" w:hAnsi="Arial"/>
          <w:color w:val="231F20"/>
          <w:sz w:val="16"/>
          <w:szCs w:val="17"/>
        </w:rPr>
      </w:pPr>
      <w:r w:rsidRPr="00A303E3">
        <w:rPr>
          <w:rFonts w:ascii="Arial" w:hAnsi="Arial"/>
          <w:color w:val="231F20"/>
          <w:sz w:val="16"/>
          <w:szCs w:val="17"/>
        </w:rPr>
        <w:t xml:space="preserve">326 </w:t>
      </w:r>
      <w:proofErr w:type="spellStart"/>
      <w:r w:rsidRPr="00A303E3">
        <w:rPr>
          <w:rFonts w:ascii="Arial" w:hAnsi="Arial"/>
          <w:color w:val="231F20"/>
          <w:sz w:val="16"/>
          <w:szCs w:val="17"/>
        </w:rPr>
        <w:t>rue</w:t>
      </w:r>
      <w:proofErr w:type="spellEnd"/>
      <w:r w:rsidRPr="00A303E3">
        <w:rPr>
          <w:rFonts w:ascii="Arial" w:hAnsi="Arial"/>
          <w:color w:val="231F20"/>
          <w:sz w:val="16"/>
          <w:szCs w:val="17"/>
        </w:rPr>
        <w:t xml:space="preserve"> de la Galéra</w:t>
      </w:r>
    </w:p>
    <w:p w14:paraId="2F90DFCA" w14:textId="77777777" w:rsidR="000B2060" w:rsidRDefault="000B2060" w:rsidP="000B2060">
      <w:pPr>
        <w:jc w:val="right"/>
        <w:rPr>
          <w:rFonts w:ascii="Arial" w:hAnsi="Arial"/>
          <w:color w:val="231F20"/>
          <w:sz w:val="16"/>
          <w:szCs w:val="17"/>
        </w:rPr>
      </w:pPr>
      <w:r w:rsidRPr="00A303E3">
        <w:rPr>
          <w:rFonts w:ascii="Arial" w:hAnsi="Arial"/>
          <w:color w:val="231F20"/>
          <w:sz w:val="16"/>
          <w:szCs w:val="17"/>
        </w:rPr>
        <w:t xml:space="preserve">34090 </w:t>
      </w:r>
      <w:proofErr w:type="spellStart"/>
      <w:r w:rsidRPr="00A303E3">
        <w:rPr>
          <w:rFonts w:ascii="Arial" w:hAnsi="Arial"/>
          <w:color w:val="231F20"/>
          <w:sz w:val="16"/>
          <w:szCs w:val="17"/>
        </w:rPr>
        <w:t>Montpellier</w:t>
      </w:r>
      <w:proofErr w:type="spellEnd"/>
    </w:p>
    <w:p w14:paraId="63E61F73" w14:textId="77777777" w:rsidR="000B2060" w:rsidRPr="003B792D" w:rsidRDefault="000B2060" w:rsidP="000B2060">
      <w:pPr>
        <w:jc w:val="right"/>
        <w:rPr>
          <w:rFonts w:ascii="Arial" w:hAnsi="Arial"/>
          <w:color w:val="231F20"/>
          <w:sz w:val="16"/>
          <w:szCs w:val="17"/>
        </w:rPr>
      </w:pPr>
      <w:r>
        <w:rPr>
          <w:rFonts w:ascii="Arial" w:hAnsi="Arial"/>
          <w:color w:val="231F20"/>
          <w:sz w:val="16"/>
          <w:szCs w:val="17"/>
        </w:rPr>
        <w:t>Francie</w:t>
      </w:r>
    </w:p>
    <w:p w14:paraId="0E51722C" w14:textId="77777777" w:rsidR="000B2060" w:rsidRPr="003B792D" w:rsidRDefault="000B2060" w:rsidP="000B2060">
      <w:pPr>
        <w:jc w:val="right"/>
        <w:rPr>
          <w:rFonts w:ascii="Arial" w:hAnsi="Arial"/>
          <w:color w:val="231F20"/>
          <w:sz w:val="16"/>
          <w:szCs w:val="17"/>
        </w:rPr>
      </w:pPr>
    </w:p>
    <w:p w14:paraId="6595AAF8" w14:textId="77777777" w:rsidR="000B2060" w:rsidRPr="003B792D" w:rsidRDefault="000B2060" w:rsidP="000B2060">
      <w:pPr>
        <w:jc w:val="right"/>
        <w:rPr>
          <w:rFonts w:ascii="Arial" w:hAnsi="Arial"/>
          <w:b/>
          <w:color w:val="231F20"/>
          <w:sz w:val="16"/>
          <w:szCs w:val="17"/>
        </w:rPr>
      </w:pPr>
      <w:r w:rsidRPr="003B792D">
        <w:rPr>
          <w:rFonts w:ascii="Arial" w:hAnsi="Arial"/>
          <w:b/>
          <w:color w:val="231F20"/>
          <w:sz w:val="16"/>
          <w:szCs w:val="17"/>
        </w:rPr>
        <w:t xml:space="preserve">Zástupce pro EU a držitel rozhodnutí o </w:t>
      </w:r>
      <w:r>
        <w:rPr>
          <w:rFonts w:ascii="Arial" w:hAnsi="Arial"/>
          <w:b/>
          <w:color w:val="231F20"/>
          <w:sz w:val="16"/>
          <w:szCs w:val="17"/>
        </w:rPr>
        <w:t>schválení</w:t>
      </w:r>
      <w:r w:rsidRPr="003B792D">
        <w:rPr>
          <w:rFonts w:ascii="Arial" w:hAnsi="Arial"/>
          <w:b/>
          <w:color w:val="231F20"/>
          <w:sz w:val="16"/>
          <w:szCs w:val="17"/>
        </w:rPr>
        <w:t>:</w:t>
      </w:r>
    </w:p>
    <w:p w14:paraId="39CCD3A5" w14:textId="77777777" w:rsidR="000B2060" w:rsidRPr="003B792D" w:rsidRDefault="000B2060" w:rsidP="000B2060">
      <w:pPr>
        <w:jc w:val="right"/>
        <w:rPr>
          <w:rFonts w:ascii="Arial" w:hAnsi="Arial"/>
          <w:color w:val="231F20"/>
          <w:sz w:val="16"/>
          <w:szCs w:val="17"/>
        </w:rPr>
      </w:pPr>
      <w:r w:rsidRPr="003B792D">
        <w:rPr>
          <w:rFonts w:ascii="Arial" w:hAnsi="Arial"/>
          <w:color w:val="231F20"/>
          <w:sz w:val="16"/>
          <w:szCs w:val="17"/>
        </w:rPr>
        <w:t>IDEXX B.V.</w:t>
      </w:r>
    </w:p>
    <w:p w14:paraId="01E03BD5" w14:textId="77777777" w:rsidR="000B2060" w:rsidRPr="003B792D" w:rsidRDefault="000B2060" w:rsidP="000B2060">
      <w:pPr>
        <w:jc w:val="right"/>
        <w:rPr>
          <w:rFonts w:ascii="Arial" w:hAnsi="Arial"/>
          <w:color w:val="231F20"/>
          <w:sz w:val="16"/>
          <w:szCs w:val="17"/>
        </w:rPr>
      </w:pPr>
      <w:r w:rsidRPr="003B792D">
        <w:rPr>
          <w:rFonts w:ascii="Arial" w:hAnsi="Arial"/>
          <w:color w:val="231F20"/>
          <w:sz w:val="16"/>
          <w:szCs w:val="17"/>
        </w:rPr>
        <w:t>P.O. Box 1334</w:t>
      </w:r>
    </w:p>
    <w:p w14:paraId="12641A85" w14:textId="77777777" w:rsidR="000B2060" w:rsidRPr="003B792D" w:rsidRDefault="000B2060" w:rsidP="000B2060">
      <w:pPr>
        <w:jc w:val="right"/>
        <w:rPr>
          <w:rFonts w:ascii="Arial" w:hAnsi="Arial"/>
          <w:color w:val="231F20"/>
          <w:sz w:val="16"/>
          <w:szCs w:val="17"/>
        </w:rPr>
      </w:pPr>
      <w:r w:rsidRPr="003B792D">
        <w:rPr>
          <w:rFonts w:ascii="Arial" w:hAnsi="Arial"/>
          <w:color w:val="231F20"/>
          <w:sz w:val="16"/>
          <w:szCs w:val="17"/>
        </w:rPr>
        <w:t xml:space="preserve">2130 EK </w:t>
      </w:r>
      <w:proofErr w:type="spellStart"/>
      <w:r w:rsidRPr="003B792D">
        <w:rPr>
          <w:rFonts w:ascii="Arial" w:hAnsi="Arial"/>
          <w:color w:val="231F20"/>
          <w:sz w:val="16"/>
          <w:szCs w:val="17"/>
        </w:rPr>
        <w:t>Hoofddorp</w:t>
      </w:r>
      <w:proofErr w:type="spellEnd"/>
    </w:p>
    <w:p w14:paraId="255A2661" w14:textId="77777777" w:rsidR="000B2060" w:rsidRPr="003B792D" w:rsidRDefault="000B2060" w:rsidP="000B2060">
      <w:pPr>
        <w:jc w:val="right"/>
        <w:rPr>
          <w:rFonts w:ascii="Arial" w:hAnsi="Arial"/>
          <w:color w:val="231F20"/>
          <w:sz w:val="16"/>
          <w:szCs w:val="17"/>
        </w:rPr>
      </w:pPr>
      <w:r w:rsidRPr="003B792D">
        <w:rPr>
          <w:rFonts w:ascii="Arial" w:hAnsi="Arial"/>
          <w:color w:val="231F20"/>
          <w:sz w:val="16"/>
          <w:szCs w:val="17"/>
        </w:rPr>
        <w:t>Nizozemsko</w:t>
      </w:r>
    </w:p>
    <w:p w14:paraId="07CAA18A" w14:textId="1C07CA5A" w:rsidR="004E5684" w:rsidRPr="00784506" w:rsidRDefault="000B2060" w:rsidP="000B2060">
      <w:pPr>
        <w:jc w:val="right"/>
        <w:rPr>
          <w:rFonts w:ascii="Arial" w:hAnsi="Arial" w:cs="Arial"/>
          <w:i/>
          <w:sz w:val="16"/>
        </w:rPr>
      </w:pPr>
      <w:r>
        <w:rPr>
          <w:rFonts w:ascii="Arial" w:hAnsi="Arial"/>
          <w:color w:val="231F20"/>
          <w:sz w:val="16"/>
          <w:szCs w:val="17"/>
        </w:rPr>
        <w:t>I</w:t>
      </w:r>
      <w:r w:rsidRPr="003B792D">
        <w:rPr>
          <w:rFonts w:ascii="Arial" w:hAnsi="Arial"/>
          <w:color w:val="231F20"/>
          <w:sz w:val="16"/>
          <w:szCs w:val="17"/>
        </w:rPr>
        <w:t>dexx.com</w:t>
      </w:r>
    </w:p>
    <w:sectPr w:rsidR="004E5684" w:rsidRPr="00784506" w:rsidSect="000825FD">
      <w:pgSz w:w="8400" w:h="11910"/>
      <w:pgMar w:top="720" w:right="720" w:bottom="737" w:left="720" w:header="426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90E37" w14:textId="77777777" w:rsidR="00286171" w:rsidRDefault="00286171" w:rsidP="000825FD">
      <w:r>
        <w:separator/>
      </w:r>
    </w:p>
  </w:endnote>
  <w:endnote w:type="continuationSeparator" w:id="0">
    <w:p w14:paraId="5B3448AB" w14:textId="77777777" w:rsidR="00286171" w:rsidRDefault="00286171" w:rsidP="0008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A2120" w14:textId="77777777" w:rsidR="00286171" w:rsidRDefault="00286171" w:rsidP="000825FD">
      <w:r>
        <w:separator/>
      </w:r>
    </w:p>
  </w:footnote>
  <w:footnote w:type="continuationSeparator" w:id="0">
    <w:p w14:paraId="491F24C4" w14:textId="77777777" w:rsidR="00286171" w:rsidRDefault="00286171" w:rsidP="00082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94F38" w14:textId="77777777" w:rsidR="00B84766" w:rsidRDefault="00B84766" w:rsidP="00D860B8">
    <w:pPr>
      <w:jc w:val="both"/>
      <w:rPr>
        <w:rFonts w:asciiTheme="minorHAnsi" w:hAnsiTheme="minorHAnsi" w:cstheme="minorHAnsi"/>
        <w:bCs/>
        <w:sz w:val="16"/>
        <w:szCs w:val="16"/>
      </w:rPr>
    </w:pPr>
  </w:p>
  <w:p w14:paraId="4F331F9B" w14:textId="54C1FB28" w:rsidR="000825FD" w:rsidRPr="00B84766" w:rsidRDefault="000825FD" w:rsidP="00D860B8">
    <w:pPr>
      <w:jc w:val="both"/>
      <w:rPr>
        <w:rFonts w:asciiTheme="minorHAnsi" w:hAnsiTheme="minorHAnsi" w:cstheme="minorHAnsi"/>
        <w:sz w:val="16"/>
        <w:szCs w:val="16"/>
      </w:rPr>
    </w:pPr>
    <w:r w:rsidRPr="00B84766">
      <w:rPr>
        <w:rFonts w:asciiTheme="minorHAnsi" w:hAnsiTheme="minorHAnsi" w:cstheme="minorHAnsi"/>
        <w:bCs/>
        <w:sz w:val="16"/>
        <w:szCs w:val="16"/>
      </w:rPr>
      <w:t>Text příbalové informace součást dokumentace schválené rozhodnutím sp.</w:t>
    </w:r>
    <w:r w:rsidR="00302771" w:rsidRPr="00B84766">
      <w:rPr>
        <w:rFonts w:asciiTheme="minorHAnsi" w:hAnsiTheme="minorHAnsi" w:cstheme="minorHAnsi"/>
        <w:bCs/>
        <w:sz w:val="16"/>
        <w:szCs w:val="16"/>
      </w:rPr>
      <w:t> </w:t>
    </w:r>
    <w:r w:rsidRPr="00B84766">
      <w:rPr>
        <w:rFonts w:asciiTheme="minorHAnsi" w:hAnsiTheme="minorHAnsi" w:cstheme="minorHAnsi"/>
        <w:bCs/>
        <w:sz w:val="16"/>
        <w:szCs w:val="16"/>
      </w:rPr>
      <w:t>zn.</w:t>
    </w:r>
    <w:r w:rsidR="00302771" w:rsidRPr="00B84766">
      <w:rPr>
        <w:rFonts w:asciiTheme="minorHAnsi" w:hAnsiTheme="minorHAnsi" w:cstheme="minorHAnsi"/>
        <w:bCs/>
        <w:sz w:val="16"/>
        <w:szCs w:val="16"/>
      </w:rPr>
      <w:t> </w:t>
    </w:r>
    <w:sdt>
      <w:sdtPr>
        <w:rPr>
          <w:rFonts w:asciiTheme="minorHAnsi" w:hAnsiTheme="minorHAnsi" w:cstheme="minorHAnsi"/>
          <w:sz w:val="16"/>
          <w:szCs w:val="16"/>
        </w:rPr>
        <w:id w:val="28773371"/>
        <w:placeholder>
          <w:docPart w:val="EE72A7741C354292AE524E3E735A501C"/>
        </w:placeholder>
        <w:text/>
      </w:sdtPr>
      <w:sdtEndPr/>
      <w:sdtContent>
        <w:r w:rsidR="00761316" w:rsidRPr="00B84766">
          <w:rPr>
            <w:rFonts w:asciiTheme="minorHAnsi" w:hAnsiTheme="minorHAnsi" w:cstheme="minorHAnsi"/>
            <w:sz w:val="16"/>
            <w:szCs w:val="16"/>
          </w:rPr>
          <w:t>USKVBL/9742/2025/POD</w:t>
        </w:r>
      </w:sdtContent>
    </w:sdt>
    <w:r w:rsidRPr="00B84766">
      <w:rPr>
        <w:rFonts w:asciiTheme="minorHAnsi" w:hAnsiTheme="minorHAnsi" w:cstheme="minorHAnsi"/>
        <w:bCs/>
        <w:sz w:val="16"/>
        <w:szCs w:val="16"/>
      </w:rPr>
      <w:t>, č.j.</w:t>
    </w:r>
    <w:r w:rsidR="00302771" w:rsidRPr="00B84766">
      <w:rPr>
        <w:rFonts w:asciiTheme="minorHAnsi" w:hAnsiTheme="minorHAnsi" w:cstheme="minorHAnsi"/>
        <w:bCs/>
        <w:sz w:val="16"/>
        <w:szCs w:val="16"/>
      </w:rPr>
      <w:t> </w:t>
    </w:r>
    <w:sdt>
      <w:sdtPr>
        <w:rPr>
          <w:rFonts w:asciiTheme="minorHAnsi" w:hAnsiTheme="minorHAnsi" w:cstheme="minorHAnsi"/>
          <w:bCs/>
          <w:sz w:val="16"/>
          <w:szCs w:val="16"/>
        </w:rPr>
        <w:id w:val="-256526429"/>
        <w:placeholder>
          <w:docPart w:val="EE72A7741C354292AE524E3E735A501C"/>
        </w:placeholder>
        <w:text/>
      </w:sdtPr>
      <w:sdtEndPr/>
      <w:sdtContent>
        <w:r w:rsidR="00761316" w:rsidRPr="00B84766">
          <w:rPr>
            <w:rFonts w:asciiTheme="minorHAnsi" w:hAnsiTheme="minorHAnsi" w:cstheme="minorHAnsi"/>
            <w:bCs/>
            <w:sz w:val="16"/>
            <w:szCs w:val="16"/>
          </w:rPr>
          <w:t>USKVBL/</w:t>
        </w:r>
        <w:r w:rsidR="00F90508">
          <w:rPr>
            <w:rFonts w:asciiTheme="minorHAnsi" w:hAnsiTheme="minorHAnsi" w:cstheme="minorHAnsi"/>
            <w:bCs/>
            <w:sz w:val="16"/>
            <w:szCs w:val="16"/>
          </w:rPr>
          <w:t>16974</w:t>
        </w:r>
        <w:r w:rsidR="00761316" w:rsidRPr="00B84766">
          <w:rPr>
            <w:rFonts w:asciiTheme="minorHAnsi" w:hAnsiTheme="minorHAnsi" w:cstheme="minorHAnsi"/>
            <w:bCs/>
            <w:sz w:val="16"/>
            <w:szCs w:val="16"/>
          </w:rPr>
          <w:t>/202</w:t>
        </w:r>
        <w:r w:rsidR="00F90508">
          <w:rPr>
            <w:rFonts w:asciiTheme="minorHAnsi" w:hAnsiTheme="minorHAnsi" w:cstheme="minorHAnsi"/>
            <w:bCs/>
            <w:sz w:val="16"/>
            <w:szCs w:val="16"/>
          </w:rPr>
          <w:t>5</w:t>
        </w:r>
        <w:r w:rsidR="00761316" w:rsidRPr="00B84766">
          <w:rPr>
            <w:rFonts w:asciiTheme="minorHAnsi" w:hAnsiTheme="minorHAnsi" w:cstheme="minorHAnsi"/>
            <w:bCs/>
            <w:sz w:val="16"/>
            <w:szCs w:val="16"/>
          </w:rPr>
          <w:t>/REG-Gro</w:t>
        </w:r>
      </w:sdtContent>
    </w:sdt>
    <w:r w:rsidRPr="00B84766">
      <w:rPr>
        <w:rFonts w:asciiTheme="minorHAnsi" w:hAnsiTheme="minorHAnsi" w:cstheme="minorHAnsi"/>
        <w:bCs/>
        <w:sz w:val="16"/>
        <w:szCs w:val="16"/>
      </w:rPr>
      <w:t xml:space="preserve"> ze dne </w:t>
    </w:r>
    <w:sdt>
      <w:sdtPr>
        <w:rPr>
          <w:rFonts w:asciiTheme="minorHAnsi" w:hAnsiTheme="minorHAnsi" w:cstheme="minorHAnsi"/>
          <w:bCs/>
          <w:sz w:val="16"/>
          <w:szCs w:val="16"/>
        </w:rPr>
        <w:id w:val="1167827847"/>
        <w:placeholder>
          <w:docPart w:val="E3082C1DF334475CA92964064F4F1917"/>
        </w:placeholder>
        <w:date w:fullDate="2025-12-09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F90508">
          <w:rPr>
            <w:rFonts w:asciiTheme="minorHAnsi" w:hAnsiTheme="minorHAnsi" w:cstheme="minorHAnsi"/>
            <w:bCs/>
            <w:sz w:val="16"/>
            <w:szCs w:val="16"/>
          </w:rPr>
          <w:t>09.12.2025</w:t>
        </w:r>
      </w:sdtContent>
    </w:sdt>
    <w:r w:rsidR="0017176D" w:rsidRPr="00B84766">
      <w:rPr>
        <w:rFonts w:asciiTheme="minorHAnsi" w:hAnsiTheme="minorHAnsi" w:cstheme="minorHAnsi"/>
        <w:bCs/>
        <w:sz w:val="16"/>
        <w:szCs w:val="16"/>
      </w:rPr>
      <w:t xml:space="preserve"> </w:t>
    </w:r>
    <w:r w:rsidRPr="00B84766">
      <w:rPr>
        <w:rFonts w:asciiTheme="minorHAnsi" w:hAnsiTheme="minorHAnsi" w:cstheme="minorHAnsi"/>
        <w:bCs/>
        <w:sz w:val="16"/>
        <w:szCs w:val="16"/>
      </w:rPr>
      <w:t xml:space="preserve">o </w:t>
    </w:r>
    <w:sdt>
      <w:sdtPr>
        <w:rPr>
          <w:rFonts w:asciiTheme="minorHAnsi" w:hAnsiTheme="minorHAnsi" w:cstheme="minorHAnsi"/>
          <w:sz w:val="16"/>
          <w:szCs w:val="16"/>
        </w:rPr>
        <w:id w:val="-425183501"/>
        <w:placeholder>
          <w:docPart w:val="B947D6A876D24F6A91EF15CED41CDBE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45547F" w:rsidRPr="00B84766">
          <w:rPr>
            <w:rFonts w:asciiTheme="minorHAnsi" w:hAnsiTheme="minorHAnsi" w:cstheme="minorHAnsi"/>
            <w:sz w:val="16"/>
            <w:szCs w:val="16"/>
          </w:rPr>
          <w:t>prodloužení doby platnosti rozhodnutí o schválení veterinárního přípravku</w:t>
        </w:r>
      </w:sdtContent>
    </w:sdt>
    <w:r w:rsidRPr="00B84766">
      <w:rPr>
        <w:rFonts w:asciiTheme="minorHAnsi" w:hAnsiTheme="minorHAnsi" w:cstheme="minorHAnsi"/>
        <w:bCs/>
        <w:sz w:val="16"/>
        <w:szCs w:val="16"/>
      </w:rPr>
      <w:t xml:space="preserve"> </w:t>
    </w:r>
    <w:sdt>
      <w:sdtPr>
        <w:rPr>
          <w:rFonts w:asciiTheme="minorHAnsi" w:hAnsiTheme="minorHAnsi" w:cstheme="minorHAnsi"/>
          <w:sz w:val="16"/>
          <w:szCs w:val="16"/>
        </w:rPr>
        <w:id w:val="-1053610400"/>
        <w:placeholder>
          <w:docPart w:val="2ACA187D92C640BA8A8F57C9BA0E9FDC"/>
        </w:placeholder>
        <w:text/>
      </w:sdtPr>
      <w:sdtEndPr/>
      <w:sdtContent>
        <w:r w:rsidR="0045547F" w:rsidRPr="00B84766">
          <w:rPr>
            <w:rFonts w:asciiTheme="minorHAnsi" w:hAnsiTheme="minorHAnsi" w:cstheme="minorHAnsi"/>
            <w:sz w:val="16"/>
            <w:szCs w:val="16"/>
          </w:rPr>
          <w:t>IDEXX BVDV p80 Ab</w:t>
        </w:r>
      </w:sdtContent>
    </w:sdt>
  </w:p>
  <w:p w14:paraId="75FE11ED" w14:textId="77777777" w:rsidR="000825FD" w:rsidRPr="00302771" w:rsidRDefault="000825FD">
    <w:pPr>
      <w:pStyle w:val="Zhlav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00FB8"/>
    <w:multiLevelType w:val="hybridMultilevel"/>
    <w:tmpl w:val="8DCC699A"/>
    <w:lvl w:ilvl="0" w:tplc="C9A66DE4">
      <w:numFmt w:val="bullet"/>
      <w:lvlText w:val="•"/>
      <w:lvlJc w:val="left"/>
      <w:pPr>
        <w:ind w:left="319" w:hanging="200"/>
      </w:pPr>
      <w:rPr>
        <w:rFonts w:ascii="Century Gothic" w:eastAsia="Century Gothic" w:hAnsi="Century Gothic" w:cs="Century Gothic" w:hint="default"/>
        <w:color w:val="231F20"/>
        <w:w w:val="97"/>
        <w:sz w:val="17"/>
        <w:szCs w:val="17"/>
      </w:rPr>
    </w:lvl>
    <w:lvl w:ilvl="1" w:tplc="5AF2488A">
      <w:numFmt w:val="bullet"/>
      <w:lvlText w:val="•"/>
      <w:lvlJc w:val="left"/>
      <w:pPr>
        <w:ind w:left="1007" w:hanging="200"/>
      </w:pPr>
      <w:rPr>
        <w:rFonts w:hint="default"/>
      </w:rPr>
    </w:lvl>
    <w:lvl w:ilvl="2" w:tplc="673E21D6">
      <w:numFmt w:val="bullet"/>
      <w:lvlText w:val="•"/>
      <w:lvlJc w:val="left"/>
      <w:pPr>
        <w:ind w:left="1694" w:hanging="200"/>
      </w:pPr>
      <w:rPr>
        <w:rFonts w:hint="default"/>
      </w:rPr>
    </w:lvl>
    <w:lvl w:ilvl="3" w:tplc="769E2620">
      <w:numFmt w:val="bullet"/>
      <w:lvlText w:val="•"/>
      <w:lvlJc w:val="left"/>
      <w:pPr>
        <w:ind w:left="2381" w:hanging="200"/>
      </w:pPr>
      <w:rPr>
        <w:rFonts w:hint="default"/>
      </w:rPr>
    </w:lvl>
    <w:lvl w:ilvl="4" w:tplc="DBD8AB64">
      <w:numFmt w:val="bullet"/>
      <w:lvlText w:val="•"/>
      <w:lvlJc w:val="left"/>
      <w:pPr>
        <w:ind w:left="3068" w:hanging="200"/>
      </w:pPr>
      <w:rPr>
        <w:rFonts w:hint="default"/>
      </w:rPr>
    </w:lvl>
    <w:lvl w:ilvl="5" w:tplc="BDE2F656">
      <w:numFmt w:val="bullet"/>
      <w:lvlText w:val="•"/>
      <w:lvlJc w:val="left"/>
      <w:pPr>
        <w:ind w:left="3755" w:hanging="200"/>
      </w:pPr>
      <w:rPr>
        <w:rFonts w:hint="default"/>
      </w:rPr>
    </w:lvl>
    <w:lvl w:ilvl="6" w:tplc="EF0EAF6C">
      <w:numFmt w:val="bullet"/>
      <w:lvlText w:val="•"/>
      <w:lvlJc w:val="left"/>
      <w:pPr>
        <w:ind w:left="4442" w:hanging="200"/>
      </w:pPr>
      <w:rPr>
        <w:rFonts w:hint="default"/>
      </w:rPr>
    </w:lvl>
    <w:lvl w:ilvl="7" w:tplc="58FAD676">
      <w:numFmt w:val="bullet"/>
      <w:lvlText w:val="•"/>
      <w:lvlJc w:val="left"/>
      <w:pPr>
        <w:ind w:left="5129" w:hanging="200"/>
      </w:pPr>
      <w:rPr>
        <w:rFonts w:hint="default"/>
      </w:rPr>
    </w:lvl>
    <w:lvl w:ilvl="8" w:tplc="FDF8DB4A">
      <w:numFmt w:val="bullet"/>
      <w:lvlText w:val="•"/>
      <w:lvlJc w:val="left"/>
      <w:pPr>
        <w:ind w:left="5816" w:hanging="200"/>
      </w:pPr>
      <w:rPr>
        <w:rFonts w:hint="default"/>
      </w:rPr>
    </w:lvl>
  </w:abstractNum>
  <w:abstractNum w:abstractNumId="1" w15:restartNumberingAfterBreak="0">
    <w:nsid w:val="1EF37EC4"/>
    <w:multiLevelType w:val="hybridMultilevel"/>
    <w:tmpl w:val="EF9A6E70"/>
    <w:lvl w:ilvl="0" w:tplc="54FE1960">
      <w:start w:val="1"/>
      <w:numFmt w:val="decimal"/>
      <w:lvlText w:val="%1"/>
      <w:lvlJc w:val="left"/>
      <w:pPr>
        <w:ind w:left="436" w:hanging="239"/>
      </w:pPr>
      <w:rPr>
        <w:rFonts w:ascii="Arial" w:eastAsia="Arial" w:hAnsi="Arial" w:cs="Arial" w:hint="default"/>
        <w:b/>
        <w:bCs/>
        <w:color w:val="231F20"/>
        <w:w w:val="101"/>
        <w:sz w:val="17"/>
        <w:szCs w:val="17"/>
      </w:rPr>
    </w:lvl>
    <w:lvl w:ilvl="1" w:tplc="CEE85548">
      <w:numFmt w:val="bullet"/>
      <w:lvlText w:val="•"/>
      <w:lvlJc w:val="left"/>
      <w:pPr>
        <w:ind w:left="1115" w:hanging="239"/>
      </w:pPr>
      <w:rPr>
        <w:rFonts w:hint="default"/>
      </w:rPr>
    </w:lvl>
    <w:lvl w:ilvl="2" w:tplc="1EDC230A">
      <w:numFmt w:val="bullet"/>
      <w:lvlText w:val="•"/>
      <w:lvlJc w:val="left"/>
      <w:pPr>
        <w:ind w:left="1790" w:hanging="239"/>
      </w:pPr>
      <w:rPr>
        <w:rFonts w:hint="default"/>
      </w:rPr>
    </w:lvl>
    <w:lvl w:ilvl="3" w:tplc="AA4001BC">
      <w:numFmt w:val="bullet"/>
      <w:lvlText w:val="•"/>
      <w:lvlJc w:val="left"/>
      <w:pPr>
        <w:ind w:left="2465" w:hanging="239"/>
      </w:pPr>
      <w:rPr>
        <w:rFonts w:hint="default"/>
      </w:rPr>
    </w:lvl>
    <w:lvl w:ilvl="4" w:tplc="D69CAE64">
      <w:numFmt w:val="bullet"/>
      <w:lvlText w:val="•"/>
      <w:lvlJc w:val="left"/>
      <w:pPr>
        <w:ind w:left="3140" w:hanging="239"/>
      </w:pPr>
      <w:rPr>
        <w:rFonts w:hint="default"/>
      </w:rPr>
    </w:lvl>
    <w:lvl w:ilvl="5" w:tplc="C1C88F50">
      <w:numFmt w:val="bullet"/>
      <w:lvlText w:val="•"/>
      <w:lvlJc w:val="left"/>
      <w:pPr>
        <w:ind w:left="3815" w:hanging="239"/>
      </w:pPr>
      <w:rPr>
        <w:rFonts w:hint="default"/>
      </w:rPr>
    </w:lvl>
    <w:lvl w:ilvl="6" w:tplc="6A0839FE">
      <w:numFmt w:val="bullet"/>
      <w:lvlText w:val="•"/>
      <w:lvlJc w:val="left"/>
      <w:pPr>
        <w:ind w:left="4490" w:hanging="239"/>
      </w:pPr>
      <w:rPr>
        <w:rFonts w:hint="default"/>
      </w:rPr>
    </w:lvl>
    <w:lvl w:ilvl="7" w:tplc="3DB6D99A">
      <w:numFmt w:val="bullet"/>
      <w:lvlText w:val="•"/>
      <w:lvlJc w:val="left"/>
      <w:pPr>
        <w:ind w:left="5165" w:hanging="239"/>
      </w:pPr>
      <w:rPr>
        <w:rFonts w:hint="default"/>
      </w:rPr>
    </w:lvl>
    <w:lvl w:ilvl="8" w:tplc="92BE1FAA">
      <w:numFmt w:val="bullet"/>
      <w:lvlText w:val="•"/>
      <w:lvlJc w:val="left"/>
      <w:pPr>
        <w:ind w:left="5840" w:hanging="239"/>
      </w:pPr>
      <w:rPr>
        <w:rFonts w:hint="default"/>
      </w:rPr>
    </w:lvl>
  </w:abstractNum>
  <w:abstractNum w:abstractNumId="2" w15:restartNumberingAfterBreak="0">
    <w:nsid w:val="6A61652D"/>
    <w:multiLevelType w:val="hybridMultilevel"/>
    <w:tmpl w:val="6EE23374"/>
    <w:lvl w:ilvl="0" w:tplc="4DE0FE7E">
      <w:start w:val="1"/>
      <w:numFmt w:val="lowerLetter"/>
      <w:lvlText w:val="%1."/>
      <w:lvlJc w:val="left"/>
      <w:pPr>
        <w:ind w:left="376" w:hanging="254"/>
        <w:jc w:val="right"/>
      </w:pPr>
      <w:rPr>
        <w:rFonts w:ascii="Arial" w:eastAsia="Arial" w:hAnsi="Arial" w:cs="Arial" w:hint="default"/>
        <w:b/>
        <w:bCs/>
        <w:color w:val="231F20"/>
        <w:w w:val="101"/>
        <w:sz w:val="17"/>
        <w:szCs w:val="17"/>
      </w:rPr>
    </w:lvl>
    <w:lvl w:ilvl="1" w:tplc="EDD6E138">
      <w:numFmt w:val="bullet"/>
      <w:lvlText w:val="•"/>
      <w:lvlJc w:val="left"/>
      <w:pPr>
        <w:ind w:left="616" w:hanging="180"/>
      </w:pPr>
      <w:rPr>
        <w:rFonts w:ascii="Century Gothic" w:eastAsia="Century Gothic" w:hAnsi="Century Gothic" w:cs="Century Gothic" w:hint="default"/>
        <w:color w:val="231F20"/>
        <w:w w:val="97"/>
        <w:sz w:val="17"/>
        <w:szCs w:val="17"/>
      </w:rPr>
    </w:lvl>
    <w:lvl w:ilvl="2" w:tplc="D8A6E6BE">
      <w:numFmt w:val="bullet"/>
      <w:lvlText w:val="•"/>
      <w:lvlJc w:val="left"/>
      <w:pPr>
        <w:ind w:left="620" w:hanging="180"/>
      </w:pPr>
      <w:rPr>
        <w:rFonts w:hint="default"/>
      </w:rPr>
    </w:lvl>
    <w:lvl w:ilvl="3" w:tplc="B90C83E6">
      <w:numFmt w:val="bullet"/>
      <w:lvlText w:val="•"/>
      <w:lvlJc w:val="left"/>
      <w:pPr>
        <w:ind w:left="1433" w:hanging="180"/>
      </w:pPr>
      <w:rPr>
        <w:rFonts w:hint="default"/>
      </w:rPr>
    </w:lvl>
    <w:lvl w:ilvl="4" w:tplc="76F8A534">
      <w:numFmt w:val="bullet"/>
      <w:lvlText w:val="•"/>
      <w:lvlJc w:val="left"/>
      <w:pPr>
        <w:ind w:left="2247" w:hanging="180"/>
      </w:pPr>
      <w:rPr>
        <w:rFonts w:hint="default"/>
      </w:rPr>
    </w:lvl>
    <w:lvl w:ilvl="5" w:tplc="65E438DA">
      <w:numFmt w:val="bullet"/>
      <w:lvlText w:val="•"/>
      <w:lvlJc w:val="left"/>
      <w:pPr>
        <w:ind w:left="3061" w:hanging="180"/>
      </w:pPr>
      <w:rPr>
        <w:rFonts w:hint="default"/>
      </w:rPr>
    </w:lvl>
    <w:lvl w:ilvl="6" w:tplc="83D85404">
      <w:numFmt w:val="bullet"/>
      <w:lvlText w:val="•"/>
      <w:lvlJc w:val="left"/>
      <w:pPr>
        <w:ind w:left="3875" w:hanging="180"/>
      </w:pPr>
      <w:rPr>
        <w:rFonts w:hint="default"/>
      </w:rPr>
    </w:lvl>
    <w:lvl w:ilvl="7" w:tplc="70C23070">
      <w:numFmt w:val="bullet"/>
      <w:lvlText w:val="•"/>
      <w:lvlJc w:val="left"/>
      <w:pPr>
        <w:ind w:left="4689" w:hanging="180"/>
      </w:pPr>
      <w:rPr>
        <w:rFonts w:hint="default"/>
      </w:rPr>
    </w:lvl>
    <w:lvl w:ilvl="8" w:tplc="9222A16C">
      <w:numFmt w:val="bullet"/>
      <w:lvlText w:val="•"/>
      <w:lvlJc w:val="left"/>
      <w:pPr>
        <w:ind w:left="5502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C66"/>
    <w:rsid w:val="00011923"/>
    <w:rsid w:val="000656D1"/>
    <w:rsid w:val="00073AAC"/>
    <w:rsid w:val="000825FD"/>
    <w:rsid w:val="000B2060"/>
    <w:rsid w:val="000D2C48"/>
    <w:rsid w:val="000E2518"/>
    <w:rsid w:val="0017176D"/>
    <w:rsid w:val="001C3D75"/>
    <w:rsid w:val="00254D1D"/>
    <w:rsid w:val="0026298D"/>
    <w:rsid w:val="00286171"/>
    <w:rsid w:val="002B2EE8"/>
    <w:rsid w:val="002C7550"/>
    <w:rsid w:val="002E2564"/>
    <w:rsid w:val="002F3C67"/>
    <w:rsid w:val="00302771"/>
    <w:rsid w:val="0032512C"/>
    <w:rsid w:val="00347537"/>
    <w:rsid w:val="00386B5A"/>
    <w:rsid w:val="00390E5E"/>
    <w:rsid w:val="003F4F80"/>
    <w:rsid w:val="0042657E"/>
    <w:rsid w:val="00443CB8"/>
    <w:rsid w:val="0045547F"/>
    <w:rsid w:val="004B01C7"/>
    <w:rsid w:val="004D5DE5"/>
    <w:rsid w:val="004E5684"/>
    <w:rsid w:val="005077CF"/>
    <w:rsid w:val="0051473E"/>
    <w:rsid w:val="00522CD2"/>
    <w:rsid w:val="0055768E"/>
    <w:rsid w:val="0058018F"/>
    <w:rsid w:val="00650144"/>
    <w:rsid w:val="00682698"/>
    <w:rsid w:val="006A1B07"/>
    <w:rsid w:val="006B53F8"/>
    <w:rsid w:val="006F657C"/>
    <w:rsid w:val="00717277"/>
    <w:rsid w:val="00730DCE"/>
    <w:rsid w:val="00732DE6"/>
    <w:rsid w:val="00761316"/>
    <w:rsid w:val="0077549C"/>
    <w:rsid w:val="00784506"/>
    <w:rsid w:val="00786D74"/>
    <w:rsid w:val="007D2ED6"/>
    <w:rsid w:val="007D6AA7"/>
    <w:rsid w:val="00841DFB"/>
    <w:rsid w:val="00884D53"/>
    <w:rsid w:val="00922F92"/>
    <w:rsid w:val="009A6B2E"/>
    <w:rsid w:val="009B6285"/>
    <w:rsid w:val="009D78F0"/>
    <w:rsid w:val="009E21CF"/>
    <w:rsid w:val="00A303E3"/>
    <w:rsid w:val="00A62103"/>
    <w:rsid w:val="00AC51E2"/>
    <w:rsid w:val="00AE02FF"/>
    <w:rsid w:val="00B15311"/>
    <w:rsid w:val="00B836E4"/>
    <w:rsid w:val="00B84766"/>
    <w:rsid w:val="00BE3D61"/>
    <w:rsid w:val="00C61243"/>
    <w:rsid w:val="00C631A2"/>
    <w:rsid w:val="00C95BCB"/>
    <w:rsid w:val="00CA1C66"/>
    <w:rsid w:val="00CE4CAB"/>
    <w:rsid w:val="00CF43D3"/>
    <w:rsid w:val="00D26133"/>
    <w:rsid w:val="00D40725"/>
    <w:rsid w:val="00D508EF"/>
    <w:rsid w:val="00D60583"/>
    <w:rsid w:val="00D62ED6"/>
    <w:rsid w:val="00D86180"/>
    <w:rsid w:val="00DD3A75"/>
    <w:rsid w:val="00E33CEA"/>
    <w:rsid w:val="00E91CB1"/>
    <w:rsid w:val="00EB1FF4"/>
    <w:rsid w:val="00F00CD6"/>
    <w:rsid w:val="00F20999"/>
    <w:rsid w:val="00F67AEC"/>
    <w:rsid w:val="00F90508"/>
    <w:rsid w:val="00F9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9E4D3"/>
  <w15:docId w15:val="{7B864161-6D45-44F6-B6C4-4D6AE477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cs-CZ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sid w:val="00CA1C66"/>
    <w:rPr>
      <w:rFonts w:ascii="Century Gothic" w:eastAsia="Century Gothic" w:hAnsi="Century Gothic" w:cs="Century Gothic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1C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CA1C66"/>
    <w:rPr>
      <w:sz w:val="17"/>
      <w:szCs w:val="17"/>
    </w:rPr>
  </w:style>
  <w:style w:type="paragraph" w:customStyle="1" w:styleId="Nadpis11">
    <w:name w:val="Nadpis 11"/>
    <w:basedOn w:val="Normln"/>
    <w:uiPriority w:val="1"/>
    <w:qFormat/>
    <w:rsid w:val="00CA1C66"/>
    <w:pPr>
      <w:ind w:left="120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adpis21">
    <w:name w:val="Nadpis 21"/>
    <w:basedOn w:val="Normln"/>
    <w:uiPriority w:val="1"/>
    <w:qFormat/>
    <w:rsid w:val="00CA1C66"/>
    <w:pPr>
      <w:spacing w:before="123"/>
      <w:ind w:left="376"/>
      <w:outlineLvl w:val="2"/>
    </w:pPr>
    <w:rPr>
      <w:rFonts w:ascii="Calibri" w:eastAsia="Calibri" w:hAnsi="Calibri" w:cs="Calibri"/>
      <w:b/>
      <w:bCs/>
      <w:sz w:val="17"/>
      <w:szCs w:val="17"/>
    </w:rPr>
  </w:style>
  <w:style w:type="paragraph" w:styleId="Odstavecseseznamem">
    <w:name w:val="List Paragraph"/>
    <w:basedOn w:val="Normln"/>
    <w:uiPriority w:val="1"/>
    <w:qFormat/>
    <w:rsid w:val="00CA1C66"/>
    <w:pPr>
      <w:ind w:left="556" w:hanging="180"/>
    </w:pPr>
  </w:style>
  <w:style w:type="paragraph" w:customStyle="1" w:styleId="TableParagraph">
    <w:name w:val="Table Paragraph"/>
    <w:basedOn w:val="Normln"/>
    <w:uiPriority w:val="1"/>
    <w:qFormat/>
    <w:rsid w:val="00CA1C66"/>
    <w:pPr>
      <w:spacing w:before="71"/>
      <w:ind w:left="17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01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18F"/>
    <w:rPr>
      <w:rFonts w:ascii="Tahoma" w:eastAsia="Century Gothic" w:hAnsi="Tahoma" w:cs="Tahoma"/>
      <w:sz w:val="16"/>
      <w:szCs w:val="16"/>
    </w:rPr>
  </w:style>
  <w:style w:type="paragraph" w:customStyle="1" w:styleId="Style1">
    <w:name w:val="Style1"/>
    <w:basedOn w:val="Normln"/>
    <w:uiPriority w:val="99"/>
    <w:rsid w:val="00011923"/>
    <w:pPr>
      <w:adjustRightInd w:val="0"/>
    </w:pPr>
    <w:rPr>
      <w:rFonts w:ascii="Arial Narrow" w:eastAsiaTheme="minorEastAsia" w:hAnsi="Arial Narrow" w:cstheme="minorBidi"/>
      <w:sz w:val="24"/>
      <w:szCs w:val="24"/>
    </w:rPr>
  </w:style>
  <w:style w:type="paragraph" w:customStyle="1" w:styleId="Style2">
    <w:name w:val="Style2"/>
    <w:basedOn w:val="Normln"/>
    <w:uiPriority w:val="99"/>
    <w:rsid w:val="00011923"/>
    <w:pPr>
      <w:adjustRightInd w:val="0"/>
    </w:pPr>
    <w:rPr>
      <w:rFonts w:ascii="Arial Narrow" w:eastAsiaTheme="minorEastAsia" w:hAnsi="Arial Narrow" w:cstheme="minorBidi"/>
      <w:sz w:val="24"/>
      <w:szCs w:val="24"/>
    </w:rPr>
  </w:style>
  <w:style w:type="paragraph" w:customStyle="1" w:styleId="Style3">
    <w:name w:val="Style3"/>
    <w:basedOn w:val="Normln"/>
    <w:uiPriority w:val="99"/>
    <w:rsid w:val="00011923"/>
    <w:pPr>
      <w:adjustRightInd w:val="0"/>
      <w:spacing w:line="204" w:lineRule="exact"/>
      <w:jc w:val="center"/>
    </w:pPr>
    <w:rPr>
      <w:rFonts w:ascii="Arial Narrow" w:eastAsiaTheme="minorEastAsia" w:hAnsi="Arial Narrow" w:cstheme="minorBidi"/>
      <w:sz w:val="24"/>
      <w:szCs w:val="24"/>
    </w:rPr>
  </w:style>
  <w:style w:type="character" w:customStyle="1" w:styleId="FontStyle11">
    <w:name w:val="Font Style11"/>
    <w:basedOn w:val="Standardnpsmoodstavce"/>
    <w:uiPriority w:val="99"/>
    <w:rsid w:val="00011923"/>
    <w:rPr>
      <w:rFonts w:ascii="Arial Narrow" w:hAnsi="Arial Narrow" w:cs="Arial Narrow"/>
      <w:b/>
      <w:bCs/>
      <w:color w:val="000000"/>
      <w:sz w:val="14"/>
      <w:szCs w:val="14"/>
    </w:rPr>
  </w:style>
  <w:style w:type="character" w:customStyle="1" w:styleId="FontStyle12">
    <w:name w:val="Font Style12"/>
    <w:basedOn w:val="Standardnpsmoodstavce"/>
    <w:uiPriority w:val="99"/>
    <w:rsid w:val="00011923"/>
    <w:rPr>
      <w:rFonts w:ascii="Arial Narrow" w:hAnsi="Arial Narrow" w:cs="Arial Narrow"/>
      <w:color w:val="000000"/>
      <w:sz w:val="14"/>
      <w:szCs w:val="1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51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51E2"/>
    <w:rPr>
      <w:rFonts w:ascii="Century Gothic" w:eastAsia="Century Gothic" w:hAnsi="Century Gothic" w:cs="Century Gothic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AC51E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1C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1CB1"/>
    <w:rPr>
      <w:rFonts w:ascii="Century Gothic" w:eastAsia="Century Gothic" w:hAnsi="Century Gothic" w:cs="Century Gothic"/>
      <w:b/>
      <w:bCs/>
      <w:sz w:val="20"/>
      <w:szCs w:val="20"/>
    </w:rPr>
  </w:style>
  <w:style w:type="character" w:customStyle="1" w:styleId="FontStyle35">
    <w:name w:val="Font Style35"/>
    <w:basedOn w:val="Standardnpsmoodstavce"/>
    <w:uiPriority w:val="99"/>
    <w:rsid w:val="00D508EF"/>
    <w:rPr>
      <w:rFonts w:ascii="Arial Narrow" w:hAnsi="Arial Narrow" w:cs="Arial Narrow"/>
      <w:color w:val="000000"/>
      <w:sz w:val="16"/>
      <w:szCs w:val="16"/>
    </w:rPr>
  </w:style>
  <w:style w:type="table" w:styleId="Mkatabulky">
    <w:name w:val="Table Grid"/>
    <w:basedOn w:val="Normlntabulka"/>
    <w:uiPriority w:val="59"/>
    <w:rsid w:val="00D50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825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25FD"/>
    <w:rPr>
      <w:rFonts w:ascii="Century Gothic" w:eastAsia="Century Gothic" w:hAnsi="Century Gothic" w:cs="Century Gothic"/>
    </w:rPr>
  </w:style>
  <w:style w:type="paragraph" w:styleId="Zpat">
    <w:name w:val="footer"/>
    <w:basedOn w:val="Normln"/>
    <w:link w:val="ZpatChar"/>
    <w:uiPriority w:val="99"/>
    <w:unhideWhenUsed/>
    <w:rsid w:val="000825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25FD"/>
    <w:rPr>
      <w:rFonts w:ascii="Century Gothic" w:eastAsia="Century Gothic" w:hAnsi="Century Gothic" w:cs="Century Gothic"/>
    </w:rPr>
  </w:style>
  <w:style w:type="character" w:styleId="Zstupntext">
    <w:name w:val="Placeholder Text"/>
    <w:qFormat/>
    <w:rsid w:val="000825FD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0825FD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emf"/><Relationship Id="rId3" Type="http://schemas.openxmlformats.org/officeDocument/2006/relationships/settings" Target="settings.xml"/><Relationship Id="rId21" Type="http://schemas.openxmlformats.org/officeDocument/2006/relationships/image" Target="media/image14.emf"/><Relationship Id="rId34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e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glossaryDocument" Target="glossary/document.xml"/><Relationship Id="rId8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72A7741C354292AE524E3E735A50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ECA2C-FEAE-4271-A371-96CFA37B6F00}"/>
      </w:docPartPr>
      <w:docPartBody>
        <w:p w:rsidR="00837C4F" w:rsidRDefault="00186733" w:rsidP="00186733">
          <w:pPr>
            <w:pStyle w:val="EE72A7741C354292AE524E3E735A501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3082C1DF334475CA92964064F4F19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FA86BB-72B1-4CD7-9163-DED02BE87CE5}"/>
      </w:docPartPr>
      <w:docPartBody>
        <w:p w:rsidR="00837C4F" w:rsidRDefault="00186733" w:rsidP="00186733">
          <w:pPr>
            <w:pStyle w:val="E3082C1DF334475CA92964064F4F1917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B947D6A876D24F6A91EF15CED41CDB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BAB8A0-21E1-4E48-BD34-7C05F8A995E8}"/>
      </w:docPartPr>
      <w:docPartBody>
        <w:p w:rsidR="00837C4F" w:rsidRDefault="00186733" w:rsidP="00186733">
          <w:pPr>
            <w:pStyle w:val="B947D6A876D24F6A91EF15CED41CDBE4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2ACA187D92C640BA8A8F57C9BA0E9F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35FCEB-B961-425A-B973-94417488BC78}"/>
      </w:docPartPr>
      <w:docPartBody>
        <w:p w:rsidR="00837C4F" w:rsidRDefault="00186733" w:rsidP="00186733">
          <w:pPr>
            <w:pStyle w:val="2ACA187D92C640BA8A8F57C9BA0E9FD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33"/>
    <w:rsid w:val="00186733"/>
    <w:rsid w:val="002C2DCA"/>
    <w:rsid w:val="006E2387"/>
    <w:rsid w:val="0073082F"/>
    <w:rsid w:val="00747FA8"/>
    <w:rsid w:val="008263D8"/>
    <w:rsid w:val="00837C4F"/>
    <w:rsid w:val="008E79E9"/>
    <w:rsid w:val="009C254E"/>
    <w:rsid w:val="00D31C69"/>
    <w:rsid w:val="00DE2CA8"/>
    <w:rsid w:val="00DE6C90"/>
    <w:rsid w:val="00FB46E0"/>
    <w:rsid w:val="00FE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186733"/>
    <w:rPr>
      <w:color w:val="808080"/>
    </w:rPr>
  </w:style>
  <w:style w:type="paragraph" w:customStyle="1" w:styleId="3E4E127657C14C029C8ED58044A66A9E">
    <w:name w:val="3E4E127657C14C029C8ED58044A66A9E"/>
    <w:rsid w:val="00186733"/>
  </w:style>
  <w:style w:type="paragraph" w:customStyle="1" w:styleId="EE72A7741C354292AE524E3E735A501C">
    <w:name w:val="EE72A7741C354292AE524E3E735A501C"/>
    <w:rsid w:val="00186733"/>
  </w:style>
  <w:style w:type="paragraph" w:customStyle="1" w:styleId="E3082C1DF334475CA92964064F4F1917">
    <w:name w:val="E3082C1DF334475CA92964064F4F1917"/>
    <w:rsid w:val="00186733"/>
  </w:style>
  <w:style w:type="paragraph" w:customStyle="1" w:styleId="B947D6A876D24F6A91EF15CED41CDBE4">
    <w:name w:val="B947D6A876D24F6A91EF15CED41CDBE4"/>
    <w:rsid w:val="00186733"/>
  </w:style>
  <w:style w:type="paragraph" w:customStyle="1" w:styleId="2ACA187D92C640BA8A8F57C9BA0E9FDC">
    <w:name w:val="2ACA187D92C640BA8A8F57C9BA0E9FDC"/>
    <w:rsid w:val="001867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2526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PP</Company>
  <LinksUpToDate>false</LinksUpToDate>
  <CharactersWithSpaces>17398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Nepejchalová Leona</dc:creator>
  <cp:lastModifiedBy>Nepejchalová Leona</cp:lastModifiedBy>
  <cp:revision>52</cp:revision>
  <cp:lastPrinted>2026-01-22T09:15:00Z</cp:lastPrinted>
  <dcterms:created xsi:type="dcterms:W3CDTF">2025-07-07T11:56:00Z</dcterms:created>
  <dcterms:modified xsi:type="dcterms:W3CDTF">2026-01-22T09:15:00Z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2020-03-18T00:00:00Z</vt:filetime>
  </property>
</Properties>
</file>